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3C" w:rsidRPr="001368BB" w:rsidRDefault="00ED323C" w:rsidP="00ED323C">
      <w:pPr>
        <w:spacing w:after="0" w:line="360" w:lineRule="auto"/>
        <w:jc w:val="center"/>
        <w:rPr>
          <w:rFonts w:ascii="Times New Roman" w:hAnsi="Times New Roman" w:cs="Times New Roman"/>
          <w:sz w:val="28"/>
          <w:szCs w:val="28"/>
          <w:lang w:val="uk-UA"/>
        </w:rPr>
      </w:pPr>
      <w:bookmarkStart w:id="0" w:name="_GoBack"/>
      <w:bookmarkEnd w:id="0"/>
      <w:r w:rsidRPr="001368BB">
        <w:rPr>
          <w:rFonts w:ascii="Times New Roman" w:hAnsi="Times New Roman" w:cs="Times New Roman"/>
          <w:sz w:val="28"/>
          <w:szCs w:val="28"/>
          <w:lang w:val="uk-UA"/>
        </w:rPr>
        <w:t>МІНІСТЕРСТВО ОХОРОНИ ЗДОРОВ’Я УКРАЇНИ</w:t>
      </w:r>
    </w:p>
    <w:p w:rsidR="00ED323C" w:rsidRPr="001368BB" w:rsidRDefault="001E53FD" w:rsidP="00ED323C">
      <w:pPr>
        <w:spacing w:after="0" w:line="360" w:lineRule="auto"/>
        <w:jc w:val="center"/>
        <w:rPr>
          <w:rFonts w:ascii="Times New Roman" w:hAnsi="Times New Roman" w:cs="Times New Roman"/>
          <w:sz w:val="28"/>
          <w:szCs w:val="28"/>
          <w:lang w:val="uk-UA"/>
        </w:rPr>
      </w:pPr>
      <w:r w:rsidRPr="001368BB">
        <w:rPr>
          <w:rFonts w:ascii="Times New Roman" w:hAnsi="Times New Roman" w:cs="Times New Roman"/>
          <w:sz w:val="28"/>
          <w:szCs w:val="28"/>
          <w:lang w:val="uk-UA"/>
        </w:rPr>
        <w:t>ХАРКІВСЬКИЙ НАЦІОНАЛЬНИЙ МЕДИЧНИЙ УНІВЕРСИТЕТ</w:t>
      </w:r>
    </w:p>
    <w:p w:rsidR="00ED323C" w:rsidRPr="001368BB" w:rsidRDefault="00ED323C" w:rsidP="00ED323C">
      <w:pPr>
        <w:spacing w:after="0" w:line="360" w:lineRule="auto"/>
        <w:jc w:val="center"/>
        <w:rPr>
          <w:rFonts w:ascii="Times New Roman" w:hAnsi="Times New Roman" w:cs="Times New Roman"/>
          <w:sz w:val="28"/>
          <w:szCs w:val="28"/>
          <w:lang w:val="uk-UA"/>
        </w:rPr>
      </w:pPr>
    </w:p>
    <w:p w:rsidR="00ED323C" w:rsidRPr="001368BB" w:rsidRDefault="00ED323C" w:rsidP="00ED323C">
      <w:pPr>
        <w:spacing w:after="0" w:line="360" w:lineRule="auto"/>
        <w:jc w:val="center"/>
        <w:rPr>
          <w:rFonts w:ascii="Times New Roman" w:hAnsi="Times New Roman" w:cs="Times New Roman"/>
          <w:sz w:val="28"/>
          <w:szCs w:val="28"/>
          <w:lang w:val="uk-UA"/>
        </w:rPr>
      </w:pPr>
    </w:p>
    <w:p w:rsidR="00ED323C" w:rsidRPr="001368BB" w:rsidRDefault="00ED323C" w:rsidP="00ED323C">
      <w:pPr>
        <w:spacing w:after="0" w:line="360" w:lineRule="auto"/>
        <w:jc w:val="center"/>
        <w:rPr>
          <w:rFonts w:ascii="Times New Roman" w:hAnsi="Times New Roman" w:cs="Times New Roman"/>
          <w:sz w:val="28"/>
          <w:szCs w:val="28"/>
          <w:lang w:val="uk-UA"/>
        </w:rPr>
      </w:pPr>
    </w:p>
    <w:p w:rsidR="00ED323C" w:rsidRPr="001368BB" w:rsidRDefault="00ED323C" w:rsidP="00ED323C">
      <w:pPr>
        <w:spacing w:after="0" w:line="360" w:lineRule="auto"/>
        <w:jc w:val="center"/>
        <w:rPr>
          <w:rFonts w:ascii="Times New Roman" w:hAnsi="Times New Roman" w:cs="Times New Roman"/>
          <w:b/>
          <w:sz w:val="28"/>
          <w:szCs w:val="28"/>
          <w:lang w:val="uk-UA"/>
        </w:rPr>
      </w:pPr>
    </w:p>
    <w:p w:rsidR="00ED323C" w:rsidRPr="001368BB" w:rsidRDefault="00ED323C" w:rsidP="00ED323C">
      <w:pPr>
        <w:spacing w:after="0" w:line="360" w:lineRule="auto"/>
        <w:jc w:val="center"/>
        <w:rPr>
          <w:rFonts w:ascii="Times New Roman" w:hAnsi="Times New Roman" w:cs="Times New Roman"/>
          <w:sz w:val="28"/>
          <w:szCs w:val="28"/>
          <w:lang w:val="uk-UA"/>
        </w:rPr>
      </w:pPr>
      <w:r w:rsidRPr="001368BB">
        <w:rPr>
          <w:rFonts w:ascii="Times New Roman" w:hAnsi="Times New Roman" w:cs="Times New Roman"/>
          <w:sz w:val="28"/>
          <w:szCs w:val="28"/>
          <w:lang w:val="uk-UA"/>
        </w:rPr>
        <w:t>ОВРАХ ТАМАРА ГЕННАДІЇВНА</w:t>
      </w:r>
    </w:p>
    <w:p w:rsidR="00ED323C" w:rsidRPr="001368BB" w:rsidRDefault="00ED323C" w:rsidP="00ED323C">
      <w:pPr>
        <w:spacing w:after="0" w:line="360" w:lineRule="auto"/>
        <w:jc w:val="center"/>
        <w:rPr>
          <w:rFonts w:ascii="Times New Roman" w:hAnsi="Times New Roman" w:cs="Times New Roman"/>
          <w:sz w:val="28"/>
          <w:szCs w:val="28"/>
          <w:lang w:val="uk-UA"/>
        </w:rPr>
      </w:pPr>
    </w:p>
    <w:p w:rsidR="00ED323C" w:rsidRPr="001368BB" w:rsidRDefault="00ED323C" w:rsidP="00ED323C">
      <w:pPr>
        <w:spacing w:after="0" w:line="360" w:lineRule="auto"/>
        <w:jc w:val="center"/>
        <w:rPr>
          <w:rFonts w:ascii="Times New Roman" w:hAnsi="Times New Roman" w:cs="Times New Roman"/>
          <w:sz w:val="28"/>
          <w:szCs w:val="28"/>
          <w:lang w:val="uk-UA"/>
        </w:rPr>
      </w:pPr>
      <w:r w:rsidRPr="001368BB">
        <w:rPr>
          <w:rFonts w:ascii="Times New Roman" w:hAnsi="Times New Roman" w:cs="Times New Roman"/>
          <w:sz w:val="28"/>
          <w:szCs w:val="28"/>
          <w:lang w:val="uk-UA"/>
        </w:rPr>
        <w:t>УДК 616-005.4-085:616.379-008.64:616.155.2</w:t>
      </w:r>
    </w:p>
    <w:p w:rsidR="00ED323C" w:rsidRPr="001368BB" w:rsidRDefault="00ED323C" w:rsidP="00ED323C">
      <w:pPr>
        <w:spacing w:after="0" w:line="360" w:lineRule="auto"/>
        <w:jc w:val="center"/>
        <w:rPr>
          <w:rFonts w:ascii="Times New Roman" w:hAnsi="Times New Roman" w:cs="Times New Roman"/>
          <w:b/>
          <w:sz w:val="28"/>
          <w:szCs w:val="28"/>
          <w:lang w:val="uk-UA"/>
        </w:rPr>
      </w:pPr>
    </w:p>
    <w:p w:rsidR="00ED323C" w:rsidRPr="001368BB" w:rsidRDefault="00ED323C" w:rsidP="00ED323C">
      <w:pPr>
        <w:spacing w:after="0" w:line="360" w:lineRule="auto"/>
        <w:jc w:val="center"/>
        <w:rPr>
          <w:rFonts w:ascii="Times New Roman" w:hAnsi="Times New Roman" w:cs="Times New Roman"/>
          <w:sz w:val="28"/>
          <w:szCs w:val="28"/>
          <w:lang w:val="uk-UA"/>
        </w:rPr>
      </w:pPr>
    </w:p>
    <w:p w:rsidR="00ED323C" w:rsidRPr="001368BB" w:rsidRDefault="00ED323C" w:rsidP="00ED323C">
      <w:pPr>
        <w:spacing w:after="0" w:line="360" w:lineRule="auto"/>
        <w:jc w:val="center"/>
        <w:rPr>
          <w:rFonts w:ascii="Times New Roman" w:hAnsi="Times New Roman" w:cs="Times New Roman"/>
          <w:sz w:val="28"/>
          <w:szCs w:val="28"/>
          <w:lang w:val="uk-UA"/>
        </w:rPr>
      </w:pPr>
      <w:r w:rsidRPr="001368BB">
        <w:rPr>
          <w:rFonts w:ascii="Times New Roman" w:hAnsi="Times New Roman" w:cs="Times New Roman"/>
          <w:sz w:val="28"/>
          <w:szCs w:val="28"/>
          <w:lang w:val="uk-UA"/>
        </w:rPr>
        <w:t>ПРОГНОСТИЧНЕ ЗНАЧЕННЯ РЕАКТИВНОСТІ ТРОМБОЦИТІВ У ХВОРИХ НА ІШЕМІЧНУ ХВОРОБУ СЕРЦЯ ТА ЦУКРОВИЙ ДІАБЕТ 2 ТИПУ В ДИНАМІЦІ ЛІКУВАННЯ</w:t>
      </w:r>
    </w:p>
    <w:p w:rsidR="00ED323C" w:rsidRPr="001368BB" w:rsidRDefault="00ED323C" w:rsidP="00ED323C">
      <w:pPr>
        <w:spacing w:after="0" w:line="360" w:lineRule="auto"/>
        <w:jc w:val="center"/>
        <w:rPr>
          <w:rFonts w:ascii="Times New Roman" w:hAnsi="Times New Roman" w:cs="Times New Roman"/>
          <w:b/>
          <w:sz w:val="28"/>
          <w:szCs w:val="28"/>
          <w:lang w:val="uk-UA"/>
        </w:rPr>
      </w:pPr>
    </w:p>
    <w:p w:rsidR="00ED323C" w:rsidRPr="001368BB" w:rsidRDefault="00ED323C" w:rsidP="00ED323C">
      <w:pPr>
        <w:spacing w:after="0" w:line="360" w:lineRule="auto"/>
        <w:jc w:val="center"/>
        <w:rPr>
          <w:rFonts w:ascii="Times New Roman" w:hAnsi="Times New Roman" w:cs="Times New Roman"/>
          <w:b/>
          <w:sz w:val="28"/>
          <w:szCs w:val="28"/>
          <w:lang w:val="uk-UA"/>
        </w:rPr>
      </w:pPr>
    </w:p>
    <w:p w:rsidR="00ED323C" w:rsidRPr="001368BB" w:rsidRDefault="00ED323C" w:rsidP="00ED323C">
      <w:pPr>
        <w:spacing w:after="0" w:line="360" w:lineRule="auto"/>
        <w:jc w:val="center"/>
        <w:rPr>
          <w:rFonts w:ascii="Times New Roman" w:hAnsi="Times New Roman" w:cs="Times New Roman"/>
          <w:sz w:val="28"/>
          <w:szCs w:val="28"/>
          <w:lang w:val="uk-UA"/>
        </w:rPr>
      </w:pPr>
      <w:r w:rsidRPr="001368BB">
        <w:rPr>
          <w:rFonts w:ascii="Times New Roman" w:hAnsi="Times New Roman" w:cs="Times New Roman"/>
          <w:sz w:val="28"/>
          <w:szCs w:val="28"/>
          <w:lang w:val="uk-UA"/>
        </w:rPr>
        <w:t>14.01.02 - внутрішні хвороби</w:t>
      </w:r>
    </w:p>
    <w:p w:rsidR="00ED323C" w:rsidRPr="001368BB" w:rsidRDefault="00ED323C" w:rsidP="00ED323C">
      <w:pPr>
        <w:spacing w:after="0" w:line="360" w:lineRule="auto"/>
        <w:jc w:val="center"/>
        <w:rPr>
          <w:rFonts w:ascii="Times New Roman" w:hAnsi="Times New Roman" w:cs="Times New Roman"/>
          <w:sz w:val="28"/>
          <w:szCs w:val="28"/>
          <w:lang w:val="uk-UA"/>
        </w:rPr>
      </w:pPr>
    </w:p>
    <w:p w:rsidR="00ED323C" w:rsidRPr="001368BB" w:rsidRDefault="00ED323C" w:rsidP="00ED323C">
      <w:pPr>
        <w:spacing w:after="0" w:line="360" w:lineRule="auto"/>
        <w:jc w:val="center"/>
        <w:rPr>
          <w:rFonts w:ascii="Times New Roman" w:hAnsi="Times New Roman" w:cs="Times New Roman"/>
          <w:sz w:val="28"/>
          <w:szCs w:val="28"/>
          <w:lang w:val="uk-UA"/>
        </w:rPr>
      </w:pPr>
    </w:p>
    <w:p w:rsidR="00ED323C" w:rsidRPr="001368BB" w:rsidRDefault="00ED323C" w:rsidP="00ED323C">
      <w:pPr>
        <w:spacing w:after="0" w:line="240" w:lineRule="auto"/>
        <w:ind w:right="175"/>
        <w:jc w:val="center"/>
        <w:rPr>
          <w:rFonts w:ascii="Times New Roman" w:eastAsia="Calibri" w:hAnsi="Times New Roman" w:cs="Times New Roman"/>
          <w:sz w:val="28"/>
          <w:szCs w:val="28"/>
          <w:lang w:val="uk-UA" w:eastAsia="ru-RU"/>
        </w:rPr>
      </w:pPr>
      <w:r w:rsidRPr="001368BB">
        <w:rPr>
          <w:rFonts w:ascii="Times New Roman" w:eastAsia="Calibri" w:hAnsi="Times New Roman" w:cs="Times New Roman"/>
          <w:sz w:val="28"/>
          <w:szCs w:val="28"/>
          <w:lang w:val="uk-UA" w:eastAsia="ru-RU"/>
        </w:rPr>
        <w:t>АВТОРЕФЕРАТ</w:t>
      </w:r>
    </w:p>
    <w:p w:rsidR="00ED323C" w:rsidRPr="001368BB" w:rsidRDefault="00ED323C" w:rsidP="00ED323C">
      <w:pPr>
        <w:spacing w:after="0" w:line="240" w:lineRule="auto"/>
        <w:ind w:right="175"/>
        <w:jc w:val="center"/>
        <w:rPr>
          <w:rFonts w:ascii="Times New Roman" w:eastAsia="Calibri" w:hAnsi="Times New Roman" w:cs="Times New Roman"/>
          <w:sz w:val="28"/>
          <w:szCs w:val="28"/>
          <w:lang w:val="uk-UA" w:eastAsia="ru-RU"/>
        </w:rPr>
      </w:pPr>
      <w:r w:rsidRPr="001368BB">
        <w:rPr>
          <w:rFonts w:ascii="Times New Roman" w:eastAsia="Calibri" w:hAnsi="Times New Roman" w:cs="Times New Roman"/>
          <w:sz w:val="28"/>
          <w:szCs w:val="28"/>
          <w:lang w:val="uk-UA" w:eastAsia="ru-RU"/>
        </w:rPr>
        <w:t>дисертації на здобуття наукового ступеня</w:t>
      </w:r>
    </w:p>
    <w:p w:rsidR="00ED323C" w:rsidRPr="001368BB" w:rsidRDefault="00ED323C" w:rsidP="00ED323C">
      <w:pPr>
        <w:spacing w:after="0" w:line="240" w:lineRule="auto"/>
        <w:ind w:right="175"/>
        <w:jc w:val="center"/>
        <w:rPr>
          <w:rFonts w:ascii="Times New Roman" w:eastAsia="Calibri" w:hAnsi="Times New Roman" w:cs="Times New Roman"/>
          <w:sz w:val="28"/>
          <w:szCs w:val="28"/>
          <w:lang w:val="uk-UA" w:eastAsia="ru-RU"/>
        </w:rPr>
      </w:pPr>
      <w:r w:rsidRPr="001368BB">
        <w:rPr>
          <w:rFonts w:ascii="Times New Roman" w:eastAsia="Calibri" w:hAnsi="Times New Roman" w:cs="Times New Roman"/>
          <w:sz w:val="28"/>
          <w:szCs w:val="28"/>
          <w:lang w:val="uk-UA" w:eastAsia="ru-RU"/>
        </w:rPr>
        <w:t>кандидата медичних наук</w:t>
      </w:r>
    </w:p>
    <w:p w:rsidR="00ED323C" w:rsidRPr="001368BB" w:rsidRDefault="00ED323C" w:rsidP="00ED323C">
      <w:pPr>
        <w:spacing w:after="0" w:line="240" w:lineRule="auto"/>
        <w:jc w:val="center"/>
        <w:rPr>
          <w:rFonts w:ascii="Times New Roman" w:eastAsia="Calibri" w:hAnsi="Times New Roman" w:cs="Times New Roman"/>
          <w:sz w:val="28"/>
          <w:szCs w:val="28"/>
          <w:lang w:val="uk-UA" w:eastAsia="ru-RU"/>
        </w:rPr>
      </w:pPr>
    </w:p>
    <w:p w:rsidR="00ED323C" w:rsidRPr="001368BB" w:rsidRDefault="00ED323C" w:rsidP="00ED323C">
      <w:pPr>
        <w:spacing w:after="0" w:line="240" w:lineRule="auto"/>
        <w:jc w:val="center"/>
        <w:rPr>
          <w:rFonts w:ascii="Times New Roman" w:eastAsia="Calibri" w:hAnsi="Times New Roman" w:cs="Times New Roman"/>
          <w:sz w:val="28"/>
          <w:szCs w:val="28"/>
          <w:lang w:val="uk-UA" w:eastAsia="ru-RU"/>
        </w:rPr>
      </w:pPr>
    </w:p>
    <w:p w:rsidR="00ED323C" w:rsidRPr="001368BB" w:rsidRDefault="00ED323C" w:rsidP="00ED323C">
      <w:pPr>
        <w:spacing w:after="0" w:line="240" w:lineRule="auto"/>
        <w:jc w:val="center"/>
        <w:rPr>
          <w:rFonts w:ascii="Times New Roman" w:eastAsia="Calibri" w:hAnsi="Times New Roman" w:cs="Times New Roman"/>
          <w:sz w:val="28"/>
          <w:szCs w:val="28"/>
          <w:lang w:val="uk-UA" w:eastAsia="ru-RU"/>
        </w:rPr>
      </w:pPr>
    </w:p>
    <w:p w:rsidR="00ED323C" w:rsidRPr="001368BB" w:rsidRDefault="00ED323C" w:rsidP="00ED323C">
      <w:pPr>
        <w:spacing w:after="0" w:line="240" w:lineRule="auto"/>
        <w:jc w:val="center"/>
        <w:rPr>
          <w:rFonts w:ascii="Times New Roman" w:eastAsia="Calibri" w:hAnsi="Times New Roman" w:cs="Times New Roman"/>
          <w:sz w:val="28"/>
          <w:szCs w:val="28"/>
          <w:lang w:val="uk-UA" w:eastAsia="ru-RU"/>
        </w:rPr>
      </w:pPr>
    </w:p>
    <w:p w:rsidR="00ED323C" w:rsidRPr="001368BB" w:rsidRDefault="00ED323C" w:rsidP="00ED323C">
      <w:pPr>
        <w:spacing w:after="0" w:line="240" w:lineRule="auto"/>
        <w:jc w:val="center"/>
        <w:rPr>
          <w:rFonts w:ascii="Times New Roman" w:eastAsia="Calibri" w:hAnsi="Times New Roman" w:cs="Times New Roman"/>
          <w:sz w:val="28"/>
          <w:szCs w:val="28"/>
          <w:lang w:val="uk-UA" w:eastAsia="ru-RU"/>
        </w:rPr>
      </w:pPr>
    </w:p>
    <w:p w:rsidR="00ED323C" w:rsidRPr="001368BB" w:rsidRDefault="00ED323C" w:rsidP="00ED323C">
      <w:pPr>
        <w:spacing w:after="0" w:line="240" w:lineRule="auto"/>
        <w:jc w:val="center"/>
        <w:rPr>
          <w:rFonts w:ascii="Times New Roman" w:eastAsia="Calibri" w:hAnsi="Times New Roman" w:cs="Times New Roman"/>
          <w:sz w:val="28"/>
          <w:szCs w:val="28"/>
          <w:lang w:val="uk-UA" w:eastAsia="ru-RU"/>
        </w:rPr>
      </w:pPr>
    </w:p>
    <w:p w:rsidR="00ED323C" w:rsidRPr="001368BB" w:rsidRDefault="00ED323C" w:rsidP="00ED323C">
      <w:pPr>
        <w:spacing w:after="0" w:line="240" w:lineRule="auto"/>
        <w:jc w:val="center"/>
        <w:rPr>
          <w:rFonts w:ascii="Times New Roman" w:eastAsia="Calibri" w:hAnsi="Times New Roman" w:cs="Times New Roman"/>
          <w:sz w:val="28"/>
          <w:szCs w:val="28"/>
          <w:lang w:val="uk-UA" w:eastAsia="ru-RU"/>
        </w:rPr>
      </w:pPr>
    </w:p>
    <w:p w:rsidR="00ED323C" w:rsidRPr="001368BB" w:rsidRDefault="00ED323C" w:rsidP="00ED323C">
      <w:pPr>
        <w:spacing w:after="0" w:line="240" w:lineRule="auto"/>
        <w:jc w:val="center"/>
        <w:rPr>
          <w:rFonts w:ascii="Times New Roman" w:eastAsia="Calibri" w:hAnsi="Times New Roman" w:cs="Times New Roman"/>
          <w:sz w:val="28"/>
          <w:szCs w:val="28"/>
          <w:lang w:val="uk-UA" w:eastAsia="ru-RU"/>
        </w:rPr>
      </w:pPr>
    </w:p>
    <w:p w:rsidR="00ED323C" w:rsidRPr="001368BB" w:rsidRDefault="00ED323C" w:rsidP="00ED323C">
      <w:pPr>
        <w:spacing w:after="0" w:line="240" w:lineRule="auto"/>
        <w:jc w:val="center"/>
        <w:rPr>
          <w:rFonts w:ascii="Times New Roman" w:eastAsia="Calibri" w:hAnsi="Times New Roman" w:cs="Times New Roman"/>
          <w:sz w:val="28"/>
          <w:szCs w:val="28"/>
          <w:lang w:val="uk-UA" w:eastAsia="ru-RU"/>
        </w:rPr>
      </w:pPr>
    </w:p>
    <w:p w:rsidR="00ED323C" w:rsidRPr="001368BB" w:rsidRDefault="00ED323C" w:rsidP="00ED323C">
      <w:pPr>
        <w:spacing w:after="0" w:line="240" w:lineRule="auto"/>
        <w:jc w:val="center"/>
        <w:rPr>
          <w:rFonts w:ascii="Times New Roman" w:eastAsia="Calibri" w:hAnsi="Times New Roman" w:cs="Times New Roman"/>
          <w:sz w:val="28"/>
          <w:szCs w:val="28"/>
          <w:lang w:val="uk-UA" w:eastAsia="ru-RU"/>
        </w:rPr>
      </w:pPr>
    </w:p>
    <w:p w:rsidR="00556FBD" w:rsidRPr="001368BB" w:rsidRDefault="00ED323C" w:rsidP="00ED323C">
      <w:pPr>
        <w:jc w:val="center"/>
        <w:rPr>
          <w:rFonts w:ascii="Times New Roman" w:eastAsia="Calibri" w:hAnsi="Times New Roman" w:cs="Times New Roman"/>
          <w:sz w:val="28"/>
          <w:szCs w:val="28"/>
          <w:lang w:val="uk-UA" w:eastAsia="ru-RU"/>
        </w:rPr>
      </w:pPr>
      <w:r w:rsidRPr="001368BB">
        <w:rPr>
          <w:rFonts w:ascii="Times New Roman" w:eastAsia="Calibri" w:hAnsi="Times New Roman" w:cs="Times New Roman"/>
          <w:sz w:val="28"/>
          <w:szCs w:val="28"/>
          <w:lang w:val="uk-UA" w:eastAsia="ru-RU"/>
        </w:rPr>
        <w:t>Харків – 2018</w:t>
      </w:r>
    </w:p>
    <w:p w:rsidR="001E53FD" w:rsidRPr="001368BB" w:rsidRDefault="001E53FD">
      <w:pPr>
        <w:rPr>
          <w:rFonts w:ascii="Times New Roman" w:eastAsia="Calibri" w:hAnsi="Times New Roman" w:cs="Times New Roman"/>
          <w:sz w:val="28"/>
          <w:szCs w:val="28"/>
          <w:lang w:val="uk-UA" w:eastAsia="ru-RU"/>
        </w:rPr>
      </w:pPr>
      <w:r w:rsidRPr="001368BB">
        <w:rPr>
          <w:rFonts w:ascii="Times New Roman" w:eastAsia="Calibri" w:hAnsi="Times New Roman" w:cs="Times New Roman"/>
          <w:sz w:val="28"/>
          <w:szCs w:val="28"/>
          <w:lang w:val="uk-UA" w:eastAsia="ru-RU"/>
        </w:rPr>
        <w:br w:type="page"/>
      </w:r>
    </w:p>
    <w:p w:rsidR="00ED323C" w:rsidRPr="001368BB" w:rsidRDefault="00ED323C" w:rsidP="004B0D20">
      <w:pPr>
        <w:spacing w:after="0" w:line="240" w:lineRule="auto"/>
        <w:jc w:val="both"/>
        <w:rPr>
          <w:rFonts w:ascii="Times New Roman" w:eastAsia="Calibri" w:hAnsi="Times New Roman" w:cs="Times New Roman"/>
          <w:sz w:val="28"/>
          <w:szCs w:val="28"/>
          <w:lang w:val="uk-UA" w:eastAsia="ru-RU"/>
        </w:rPr>
      </w:pPr>
      <w:r w:rsidRPr="001368BB">
        <w:rPr>
          <w:rFonts w:ascii="Times New Roman" w:eastAsia="Calibri" w:hAnsi="Times New Roman" w:cs="Times New Roman"/>
          <w:sz w:val="28"/>
          <w:szCs w:val="28"/>
          <w:lang w:val="uk-UA" w:eastAsia="ru-RU"/>
        </w:rPr>
        <w:lastRenderedPageBreak/>
        <w:t>Дисертацією є рукопис.</w:t>
      </w:r>
    </w:p>
    <w:p w:rsidR="00ED323C" w:rsidRPr="001368BB" w:rsidRDefault="00ED323C" w:rsidP="00ED323C">
      <w:pPr>
        <w:spacing w:after="0" w:line="240" w:lineRule="auto"/>
        <w:ind w:firstLine="540"/>
        <w:jc w:val="both"/>
        <w:rPr>
          <w:rFonts w:ascii="Times New Roman" w:eastAsia="Calibri" w:hAnsi="Times New Roman" w:cs="Times New Roman"/>
          <w:sz w:val="28"/>
          <w:szCs w:val="28"/>
          <w:lang w:val="uk-UA" w:eastAsia="ru-RU"/>
        </w:rPr>
      </w:pPr>
    </w:p>
    <w:p w:rsidR="00ED323C" w:rsidRPr="001368BB" w:rsidRDefault="00ED323C" w:rsidP="004B0D20">
      <w:pPr>
        <w:spacing w:after="0" w:line="240" w:lineRule="auto"/>
        <w:jc w:val="both"/>
        <w:rPr>
          <w:rFonts w:ascii="Times New Roman" w:eastAsia="Calibri" w:hAnsi="Times New Roman" w:cs="Times New Roman"/>
          <w:sz w:val="28"/>
          <w:szCs w:val="28"/>
          <w:lang w:val="uk-UA" w:eastAsia="ru-RU"/>
        </w:rPr>
      </w:pPr>
      <w:r w:rsidRPr="001368BB">
        <w:rPr>
          <w:rFonts w:ascii="Times New Roman" w:eastAsia="Calibri" w:hAnsi="Times New Roman" w:cs="Times New Roman"/>
          <w:sz w:val="28"/>
          <w:szCs w:val="28"/>
          <w:lang w:val="uk-UA" w:eastAsia="ru-RU"/>
        </w:rPr>
        <w:t xml:space="preserve">Робота виконана в ДУ «Національний інститут терапії імені Л.Т. Малої </w:t>
      </w:r>
      <w:r w:rsidR="002D7350">
        <w:rPr>
          <w:rFonts w:ascii="Times New Roman" w:eastAsia="Calibri" w:hAnsi="Times New Roman" w:cs="Times New Roman"/>
          <w:sz w:val="28"/>
          <w:szCs w:val="28"/>
          <w:lang w:val="uk-UA" w:eastAsia="ru-RU"/>
        </w:rPr>
        <w:t>НАМН України», м. Харків.</w:t>
      </w:r>
    </w:p>
    <w:p w:rsidR="00ED323C" w:rsidRPr="001368BB" w:rsidRDefault="00ED323C" w:rsidP="00ED323C">
      <w:pPr>
        <w:spacing w:after="0" w:line="240" w:lineRule="auto"/>
        <w:ind w:firstLine="540"/>
        <w:jc w:val="both"/>
        <w:rPr>
          <w:rFonts w:ascii="Times New Roman" w:eastAsia="Calibri" w:hAnsi="Times New Roman" w:cs="Times New Roman"/>
          <w:sz w:val="28"/>
          <w:szCs w:val="28"/>
          <w:lang w:val="uk-UA" w:eastAsia="ru-RU"/>
        </w:rPr>
      </w:pPr>
    </w:p>
    <w:tbl>
      <w:tblPr>
        <w:tblW w:w="9923" w:type="dxa"/>
        <w:tblInd w:w="108" w:type="dxa"/>
        <w:tblLook w:val="0000" w:firstRow="0" w:lastRow="0" w:firstColumn="0" w:lastColumn="0" w:noHBand="0" w:noVBand="0"/>
      </w:tblPr>
      <w:tblGrid>
        <w:gridCol w:w="3222"/>
        <w:gridCol w:w="6701"/>
      </w:tblGrid>
      <w:tr w:rsidR="00ED323C" w:rsidRPr="00F05445" w:rsidTr="005B4C1A">
        <w:tc>
          <w:tcPr>
            <w:tcW w:w="3222" w:type="dxa"/>
          </w:tcPr>
          <w:p w:rsidR="00ED323C" w:rsidRPr="001368BB" w:rsidRDefault="00ED323C" w:rsidP="004B0D20">
            <w:pPr>
              <w:spacing w:after="0" w:line="240" w:lineRule="auto"/>
              <w:ind w:left="-4" w:hanging="104"/>
              <w:jc w:val="both"/>
              <w:rPr>
                <w:rFonts w:ascii="Times New Roman" w:eastAsia="Calibri" w:hAnsi="Times New Roman" w:cs="Times New Roman"/>
                <w:bCs/>
                <w:sz w:val="28"/>
                <w:szCs w:val="28"/>
                <w:lang w:val="uk-UA" w:eastAsia="ru-RU"/>
              </w:rPr>
            </w:pPr>
            <w:r w:rsidRPr="001368BB">
              <w:rPr>
                <w:rFonts w:ascii="Times New Roman" w:eastAsia="Calibri" w:hAnsi="Times New Roman" w:cs="Times New Roman"/>
                <w:bCs/>
                <w:sz w:val="28"/>
                <w:szCs w:val="28"/>
                <w:lang w:val="uk-UA" w:eastAsia="ru-RU"/>
              </w:rPr>
              <w:t>Науковий керівник:</w:t>
            </w:r>
          </w:p>
        </w:tc>
        <w:tc>
          <w:tcPr>
            <w:tcW w:w="6701" w:type="dxa"/>
            <w:shd w:val="clear" w:color="auto" w:fill="auto"/>
          </w:tcPr>
          <w:p w:rsidR="00ED323C" w:rsidRPr="001368BB" w:rsidRDefault="00ED323C" w:rsidP="00ED323C">
            <w:pPr>
              <w:spacing w:after="0" w:line="240" w:lineRule="auto"/>
              <w:rPr>
                <w:rFonts w:ascii="Times New Roman" w:eastAsia="Calibri" w:hAnsi="Times New Roman" w:cs="Times New Roman"/>
                <w:sz w:val="28"/>
                <w:szCs w:val="28"/>
                <w:lang w:val="uk-UA" w:eastAsia="ru-RU"/>
              </w:rPr>
            </w:pPr>
            <w:r w:rsidRPr="001368BB">
              <w:rPr>
                <w:rFonts w:ascii="Times New Roman" w:eastAsia="Calibri" w:hAnsi="Times New Roman" w:cs="Times New Roman"/>
                <w:sz w:val="28"/>
                <w:szCs w:val="28"/>
                <w:lang w:val="uk-UA" w:eastAsia="ru-RU"/>
              </w:rPr>
              <w:t xml:space="preserve">доктор медичних наук, старший науковий </w:t>
            </w:r>
            <w:r w:rsidR="002D7350">
              <w:rPr>
                <w:rFonts w:ascii="Times New Roman" w:eastAsia="Calibri" w:hAnsi="Times New Roman" w:cs="Times New Roman"/>
                <w:sz w:val="28"/>
                <w:szCs w:val="28"/>
                <w:lang w:val="uk-UA" w:eastAsia="ru-RU"/>
              </w:rPr>
              <w:t>с</w:t>
            </w:r>
            <w:r w:rsidRPr="001368BB">
              <w:rPr>
                <w:rFonts w:ascii="Times New Roman" w:eastAsia="Calibri" w:hAnsi="Times New Roman" w:cs="Times New Roman"/>
                <w:sz w:val="28"/>
                <w:szCs w:val="28"/>
                <w:lang w:val="uk-UA" w:eastAsia="ru-RU"/>
              </w:rPr>
              <w:t xml:space="preserve">півробітник </w:t>
            </w:r>
          </w:p>
          <w:p w:rsidR="00ED323C" w:rsidRPr="001368BB" w:rsidRDefault="00ED323C" w:rsidP="00ED323C">
            <w:pPr>
              <w:spacing w:after="0" w:line="240" w:lineRule="auto"/>
              <w:rPr>
                <w:rFonts w:ascii="Times New Roman" w:eastAsia="Calibri" w:hAnsi="Times New Roman" w:cs="Times New Roman"/>
                <w:sz w:val="28"/>
                <w:szCs w:val="28"/>
                <w:lang w:val="uk-UA" w:eastAsia="ru-RU"/>
              </w:rPr>
            </w:pPr>
            <w:r w:rsidRPr="002D7350">
              <w:rPr>
                <w:rFonts w:ascii="Times New Roman" w:eastAsia="Calibri" w:hAnsi="Times New Roman" w:cs="Times New Roman"/>
                <w:b/>
                <w:sz w:val="28"/>
                <w:szCs w:val="28"/>
                <w:lang w:val="uk-UA" w:eastAsia="ru-RU"/>
              </w:rPr>
              <w:t>СЕРІК Сергій Андрійович</w:t>
            </w:r>
            <w:r w:rsidRPr="001368BB">
              <w:rPr>
                <w:rFonts w:ascii="Times New Roman" w:eastAsia="Calibri" w:hAnsi="Times New Roman" w:cs="Times New Roman"/>
                <w:sz w:val="28"/>
                <w:szCs w:val="28"/>
                <w:lang w:val="uk-UA" w:eastAsia="ru-RU"/>
              </w:rPr>
              <w:t xml:space="preserve">, </w:t>
            </w:r>
            <w:r w:rsidRPr="001368BB">
              <w:rPr>
                <w:rFonts w:ascii="Times New Roman" w:eastAsia="Calibri" w:hAnsi="Times New Roman" w:cs="Times New Roman"/>
                <w:sz w:val="28"/>
                <w:szCs w:val="28"/>
                <w:lang w:val="uk-UA" w:eastAsia="ru-RU"/>
              </w:rPr>
              <w:br/>
              <w:t>Д</w:t>
            </w:r>
            <w:r w:rsidR="002D7350">
              <w:rPr>
                <w:rFonts w:ascii="Times New Roman" w:eastAsia="Calibri" w:hAnsi="Times New Roman" w:cs="Times New Roman"/>
                <w:sz w:val="28"/>
                <w:szCs w:val="28"/>
                <w:lang w:val="uk-UA" w:eastAsia="ru-RU"/>
              </w:rPr>
              <w:t xml:space="preserve">У </w:t>
            </w:r>
            <w:r w:rsidRPr="001368BB">
              <w:rPr>
                <w:rFonts w:ascii="Times New Roman" w:eastAsia="Calibri" w:hAnsi="Times New Roman" w:cs="Times New Roman"/>
                <w:sz w:val="28"/>
                <w:szCs w:val="28"/>
                <w:lang w:val="uk-UA" w:eastAsia="ru-RU"/>
              </w:rPr>
              <w:t>«Національн</w:t>
            </w:r>
            <w:r w:rsidR="002D7350">
              <w:rPr>
                <w:rFonts w:ascii="Times New Roman" w:eastAsia="Calibri" w:hAnsi="Times New Roman" w:cs="Times New Roman"/>
                <w:sz w:val="28"/>
                <w:szCs w:val="28"/>
                <w:lang w:val="uk-UA" w:eastAsia="ru-RU"/>
              </w:rPr>
              <w:t xml:space="preserve">ий інститут терапії імені </w:t>
            </w:r>
            <w:proofErr w:type="spellStart"/>
            <w:r w:rsidR="002D7350">
              <w:rPr>
                <w:rFonts w:ascii="Times New Roman" w:eastAsia="Calibri" w:hAnsi="Times New Roman" w:cs="Times New Roman"/>
                <w:sz w:val="28"/>
                <w:szCs w:val="28"/>
                <w:lang w:val="uk-UA" w:eastAsia="ru-RU"/>
              </w:rPr>
              <w:t>Л. Т. </w:t>
            </w:r>
            <w:r w:rsidRPr="001368BB">
              <w:rPr>
                <w:rFonts w:ascii="Times New Roman" w:eastAsia="Calibri" w:hAnsi="Times New Roman" w:cs="Times New Roman"/>
                <w:sz w:val="28"/>
                <w:szCs w:val="28"/>
                <w:lang w:val="uk-UA" w:eastAsia="ru-RU"/>
              </w:rPr>
              <w:t>Ма</w:t>
            </w:r>
            <w:proofErr w:type="spellEnd"/>
            <w:r w:rsidRPr="001368BB">
              <w:rPr>
                <w:rFonts w:ascii="Times New Roman" w:eastAsia="Calibri" w:hAnsi="Times New Roman" w:cs="Times New Roman"/>
                <w:sz w:val="28"/>
                <w:szCs w:val="28"/>
                <w:lang w:val="uk-UA" w:eastAsia="ru-RU"/>
              </w:rPr>
              <w:t>лої НАМН України»,</w:t>
            </w:r>
          </w:p>
          <w:p w:rsidR="00ED323C" w:rsidRPr="001368BB" w:rsidRDefault="004848D1" w:rsidP="00ED323C">
            <w:pPr>
              <w:spacing w:after="0" w:line="240" w:lineRule="auto"/>
              <w:rPr>
                <w:rFonts w:ascii="Times New Roman" w:eastAsia="Calibri" w:hAnsi="Times New Roman" w:cs="Times New Roman"/>
                <w:sz w:val="28"/>
                <w:szCs w:val="28"/>
                <w:lang w:val="uk-UA" w:eastAsia="ru-RU"/>
              </w:rPr>
            </w:pPr>
            <w:r w:rsidRPr="001368BB">
              <w:rPr>
                <w:rFonts w:ascii="Times New Roman" w:eastAsia="Calibri" w:hAnsi="Times New Roman" w:cs="Times New Roman"/>
                <w:sz w:val="28"/>
                <w:szCs w:val="28"/>
                <w:lang w:val="uk-UA" w:eastAsia="ru-RU"/>
              </w:rPr>
              <w:t>завідувач відділом</w:t>
            </w:r>
            <w:r w:rsidR="00ED323C" w:rsidRPr="001368BB">
              <w:rPr>
                <w:rFonts w:ascii="Times New Roman" w:eastAsia="Calibri" w:hAnsi="Times New Roman" w:cs="Times New Roman"/>
                <w:sz w:val="28"/>
                <w:szCs w:val="28"/>
                <w:lang w:val="uk-UA" w:eastAsia="ru-RU"/>
              </w:rPr>
              <w:t xml:space="preserve"> атероскле</w:t>
            </w:r>
            <w:r w:rsidR="0086097A" w:rsidRPr="001368BB">
              <w:rPr>
                <w:rFonts w:ascii="Times New Roman" w:eastAsia="Calibri" w:hAnsi="Times New Roman" w:cs="Times New Roman"/>
                <w:sz w:val="28"/>
                <w:szCs w:val="28"/>
                <w:lang w:val="uk-UA" w:eastAsia="ru-RU"/>
              </w:rPr>
              <w:t>розу та ішемічної хвороби серця.</w:t>
            </w:r>
          </w:p>
        </w:tc>
      </w:tr>
      <w:tr w:rsidR="00ED323C" w:rsidRPr="00F05445" w:rsidTr="005B4C1A">
        <w:trPr>
          <w:trHeight w:val="201"/>
        </w:trPr>
        <w:tc>
          <w:tcPr>
            <w:tcW w:w="3222" w:type="dxa"/>
          </w:tcPr>
          <w:p w:rsidR="00ED323C" w:rsidRPr="001368BB" w:rsidRDefault="00ED323C" w:rsidP="00ED323C">
            <w:pPr>
              <w:spacing w:after="0" w:line="240" w:lineRule="auto"/>
              <w:jc w:val="both"/>
              <w:rPr>
                <w:rFonts w:ascii="Times New Roman" w:eastAsia="Calibri" w:hAnsi="Times New Roman" w:cs="Times New Roman"/>
                <w:bCs/>
                <w:sz w:val="28"/>
                <w:szCs w:val="28"/>
                <w:lang w:val="uk-UA" w:eastAsia="ru-RU"/>
              </w:rPr>
            </w:pPr>
          </w:p>
        </w:tc>
        <w:tc>
          <w:tcPr>
            <w:tcW w:w="6701" w:type="dxa"/>
            <w:shd w:val="clear" w:color="auto" w:fill="auto"/>
          </w:tcPr>
          <w:p w:rsidR="00ED323C" w:rsidRPr="001368BB" w:rsidRDefault="00ED323C" w:rsidP="00ED323C">
            <w:pPr>
              <w:spacing w:after="0" w:line="240" w:lineRule="auto"/>
              <w:ind w:firstLine="705"/>
              <w:rPr>
                <w:rFonts w:ascii="Times New Roman" w:eastAsia="Calibri" w:hAnsi="Times New Roman" w:cs="Times New Roman"/>
                <w:sz w:val="28"/>
                <w:szCs w:val="28"/>
                <w:lang w:val="uk-UA" w:eastAsia="ru-RU"/>
              </w:rPr>
            </w:pPr>
          </w:p>
        </w:tc>
      </w:tr>
      <w:tr w:rsidR="00ED323C" w:rsidRPr="00F05445" w:rsidTr="005B4C1A">
        <w:tc>
          <w:tcPr>
            <w:tcW w:w="3222" w:type="dxa"/>
          </w:tcPr>
          <w:p w:rsidR="00ED323C" w:rsidRPr="001368BB" w:rsidRDefault="00ED323C" w:rsidP="003C249F">
            <w:pPr>
              <w:spacing w:after="0" w:line="240" w:lineRule="auto"/>
              <w:ind w:hanging="108"/>
              <w:jc w:val="both"/>
              <w:rPr>
                <w:rFonts w:ascii="Times New Roman" w:eastAsia="Calibri" w:hAnsi="Times New Roman" w:cs="Times New Roman"/>
                <w:bCs/>
                <w:sz w:val="28"/>
                <w:szCs w:val="28"/>
                <w:lang w:val="uk-UA" w:eastAsia="ru-RU"/>
              </w:rPr>
            </w:pPr>
            <w:r w:rsidRPr="001368BB">
              <w:rPr>
                <w:rFonts w:ascii="Times New Roman" w:eastAsia="Calibri" w:hAnsi="Times New Roman" w:cs="Times New Roman"/>
                <w:bCs/>
                <w:sz w:val="28"/>
                <w:szCs w:val="28"/>
                <w:lang w:val="uk-UA" w:eastAsia="ru-RU"/>
              </w:rPr>
              <w:t>Офіційні опоненти:</w:t>
            </w:r>
          </w:p>
        </w:tc>
        <w:tc>
          <w:tcPr>
            <w:tcW w:w="6701" w:type="dxa"/>
            <w:shd w:val="clear" w:color="auto" w:fill="auto"/>
          </w:tcPr>
          <w:p w:rsidR="00ED323C" w:rsidRPr="001368BB" w:rsidRDefault="00ED323C" w:rsidP="00ED323C">
            <w:pPr>
              <w:spacing w:after="0" w:line="240" w:lineRule="auto"/>
              <w:rPr>
                <w:rFonts w:ascii="Times New Roman" w:eastAsia="Calibri" w:hAnsi="Times New Roman" w:cs="Times New Roman"/>
                <w:sz w:val="28"/>
                <w:szCs w:val="28"/>
                <w:lang w:val="uk-UA" w:eastAsia="ru-RU"/>
              </w:rPr>
            </w:pPr>
            <w:r w:rsidRPr="001368BB">
              <w:rPr>
                <w:rFonts w:ascii="Times New Roman" w:eastAsia="Calibri" w:hAnsi="Times New Roman" w:cs="Times New Roman"/>
                <w:sz w:val="28"/>
                <w:szCs w:val="28"/>
                <w:lang w:val="uk-UA" w:eastAsia="ru-RU"/>
              </w:rPr>
              <w:t xml:space="preserve">доктор медичних наук, професор </w:t>
            </w:r>
          </w:p>
          <w:p w:rsidR="00ED323C" w:rsidRPr="001368BB" w:rsidRDefault="00ED323C" w:rsidP="00ED323C">
            <w:pPr>
              <w:spacing w:after="0" w:line="240" w:lineRule="auto"/>
              <w:rPr>
                <w:rFonts w:ascii="Times New Roman" w:eastAsia="Calibri" w:hAnsi="Times New Roman" w:cs="Times New Roman"/>
                <w:sz w:val="28"/>
                <w:szCs w:val="28"/>
                <w:lang w:val="uk-UA" w:eastAsia="ru-RU"/>
              </w:rPr>
            </w:pPr>
            <w:r w:rsidRPr="002D7350">
              <w:rPr>
                <w:rFonts w:ascii="Times New Roman" w:eastAsia="Calibri" w:hAnsi="Times New Roman" w:cs="Times New Roman"/>
                <w:b/>
                <w:caps/>
                <w:sz w:val="28"/>
                <w:szCs w:val="28"/>
                <w:lang w:val="uk-UA" w:eastAsia="ru-RU"/>
              </w:rPr>
              <w:t>Більченко</w:t>
            </w:r>
            <w:r w:rsidRPr="002D7350">
              <w:rPr>
                <w:rFonts w:ascii="Times New Roman" w:eastAsia="Calibri" w:hAnsi="Times New Roman" w:cs="Times New Roman"/>
                <w:b/>
                <w:sz w:val="28"/>
                <w:szCs w:val="28"/>
                <w:lang w:val="uk-UA" w:eastAsia="ru-RU"/>
              </w:rPr>
              <w:t xml:space="preserve"> Олександр Вікторович</w:t>
            </w:r>
            <w:r w:rsidRPr="001368BB">
              <w:rPr>
                <w:rFonts w:ascii="Times New Roman" w:eastAsia="Calibri" w:hAnsi="Times New Roman" w:cs="Times New Roman"/>
                <w:sz w:val="28"/>
                <w:szCs w:val="28"/>
                <w:lang w:val="uk-UA" w:eastAsia="ru-RU"/>
              </w:rPr>
              <w:t xml:space="preserve">, </w:t>
            </w:r>
          </w:p>
          <w:p w:rsidR="00ED323C" w:rsidRPr="001368BB" w:rsidRDefault="00ED323C" w:rsidP="00ED323C">
            <w:pPr>
              <w:spacing w:after="0" w:line="240" w:lineRule="auto"/>
              <w:rPr>
                <w:rFonts w:ascii="Times New Roman" w:eastAsia="Calibri" w:hAnsi="Times New Roman" w:cs="Times New Roman"/>
                <w:sz w:val="28"/>
                <w:szCs w:val="28"/>
                <w:lang w:val="uk-UA" w:eastAsia="ru-RU"/>
              </w:rPr>
            </w:pPr>
            <w:r w:rsidRPr="001368BB">
              <w:rPr>
                <w:rFonts w:ascii="Times New Roman" w:eastAsia="Calibri" w:hAnsi="Times New Roman" w:cs="Times New Roman"/>
                <w:sz w:val="28"/>
                <w:szCs w:val="28"/>
                <w:lang w:val="uk-UA" w:eastAsia="ru-RU"/>
              </w:rPr>
              <w:t>Харківська медична а</w:t>
            </w:r>
            <w:r w:rsidR="00005594" w:rsidRPr="001368BB">
              <w:rPr>
                <w:rFonts w:ascii="Times New Roman" w:eastAsia="Calibri" w:hAnsi="Times New Roman" w:cs="Times New Roman"/>
                <w:sz w:val="28"/>
                <w:szCs w:val="28"/>
                <w:lang w:val="uk-UA" w:eastAsia="ru-RU"/>
              </w:rPr>
              <w:t>кадемія післядипломної освіти</w:t>
            </w:r>
            <w:r w:rsidR="004B0D20">
              <w:rPr>
                <w:rFonts w:ascii="Times New Roman" w:eastAsia="Calibri" w:hAnsi="Times New Roman" w:cs="Times New Roman"/>
                <w:sz w:val="28"/>
                <w:szCs w:val="28"/>
                <w:lang w:val="uk-UA" w:eastAsia="ru-RU"/>
              </w:rPr>
              <w:t xml:space="preserve"> МОЗ України</w:t>
            </w:r>
            <w:r w:rsidR="00005594" w:rsidRPr="001368BB">
              <w:rPr>
                <w:rFonts w:ascii="Times New Roman" w:eastAsia="Calibri" w:hAnsi="Times New Roman" w:cs="Times New Roman"/>
                <w:sz w:val="28"/>
                <w:szCs w:val="28"/>
                <w:lang w:val="uk-UA" w:eastAsia="ru-RU"/>
              </w:rPr>
              <w:t xml:space="preserve">, </w:t>
            </w:r>
            <w:r w:rsidRPr="001368BB">
              <w:rPr>
                <w:rFonts w:ascii="Times New Roman" w:eastAsia="Calibri" w:hAnsi="Times New Roman" w:cs="Times New Roman"/>
                <w:sz w:val="28"/>
                <w:szCs w:val="28"/>
                <w:lang w:val="uk-UA" w:eastAsia="ru-RU"/>
              </w:rPr>
              <w:t>завідувач кафедри терапії, нефрології та загальн</w:t>
            </w:r>
            <w:r w:rsidR="00005594" w:rsidRPr="001368BB">
              <w:rPr>
                <w:rFonts w:ascii="Times New Roman" w:eastAsia="Calibri" w:hAnsi="Times New Roman" w:cs="Times New Roman"/>
                <w:sz w:val="28"/>
                <w:szCs w:val="28"/>
                <w:lang w:val="uk-UA" w:eastAsia="ru-RU"/>
              </w:rPr>
              <w:t>ої практики - сімейної медицини;</w:t>
            </w:r>
          </w:p>
          <w:p w:rsidR="00ED323C" w:rsidRPr="001368BB" w:rsidRDefault="00ED323C" w:rsidP="00ED323C">
            <w:pPr>
              <w:spacing w:after="0" w:line="240" w:lineRule="auto"/>
              <w:rPr>
                <w:rFonts w:ascii="Times New Roman" w:eastAsia="Calibri" w:hAnsi="Times New Roman" w:cs="Times New Roman"/>
                <w:sz w:val="28"/>
                <w:szCs w:val="28"/>
                <w:lang w:val="uk-UA" w:eastAsia="ru-RU"/>
              </w:rPr>
            </w:pPr>
          </w:p>
        </w:tc>
      </w:tr>
      <w:tr w:rsidR="00ED323C" w:rsidRPr="00F05445" w:rsidTr="005B4C1A">
        <w:tc>
          <w:tcPr>
            <w:tcW w:w="3222" w:type="dxa"/>
          </w:tcPr>
          <w:p w:rsidR="00ED323C" w:rsidRPr="001368BB" w:rsidRDefault="00ED323C" w:rsidP="00ED323C">
            <w:pPr>
              <w:spacing w:after="0" w:line="240" w:lineRule="auto"/>
              <w:jc w:val="both"/>
              <w:rPr>
                <w:rFonts w:ascii="Times New Roman" w:eastAsia="Calibri" w:hAnsi="Times New Roman" w:cs="Times New Roman"/>
                <w:bCs/>
                <w:sz w:val="28"/>
                <w:szCs w:val="28"/>
                <w:lang w:val="uk-UA" w:eastAsia="ru-RU"/>
              </w:rPr>
            </w:pPr>
          </w:p>
        </w:tc>
        <w:tc>
          <w:tcPr>
            <w:tcW w:w="6701" w:type="dxa"/>
            <w:shd w:val="clear" w:color="auto" w:fill="auto"/>
          </w:tcPr>
          <w:p w:rsidR="00ED323C" w:rsidRPr="001368BB" w:rsidRDefault="00ED323C" w:rsidP="00ED323C">
            <w:pPr>
              <w:spacing w:after="0" w:line="240" w:lineRule="auto"/>
              <w:rPr>
                <w:rFonts w:ascii="Times New Roman" w:eastAsia="Calibri" w:hAnsi="Times New Roman" w:cs="Times New Roman"/>
                <w:sz w:val="28"/>
                <w:szCs w:val="28"/>
                <w:lang w:val="uk-UA" w:eastAsia="ru-RU"/>
              </w:rPr>
            </w:pPr>
            <w:r w:rsidRPr="001368BB">
              <w:rPr>
                <w:rFonts w:ascii="Times New Roman" w:eastAsia="Calibri" w:hAnsi="Times New Roman" w:cs="Times New Roman"/>
                <w:sz w:val="28"/>
                <w:szCs w:val="28"/>
                <w:lang w:val="uk-UA" w:eastAsia="ru-RU"/>
              </w:rPr>
              <w:t xml:space="preserve">доктор медичних наук, професор </w:t>
            </w:r>
          </w:p>
          <w:p w:rsidR="00ED323C" w:rsidRPr="004B0D20" w:rsidRDefault="00ED323C" w:rsidP="00ED323C">
            <w:pPr>
              <w:spacing w:after="0" w:line="240" w:lineRule="auto"/>
              <w:rPr>
                <w:rFonts w:ascii="Times New Roman" w:eastAsia="Calibri" w:hAnsi="Times New Roman" w:cs="Times New Roman"/>
                <w:b/>
                <w:sz w:val="28"/>
                <w:szCs w:val="28"/>
                <w:lang w:val="uk-UA" w:eastAsia="ru-RU"/>
              </w:rPr>
            </w:pPr>
            <w:r w:rsidRPr="004B0D20">
              <w:rPr>
                <w:rFonts w:ascii="Times New Roman" w:eastAsia="Calibri" w:hAnsi="Times New Roman" w:cs="Times New Roman"/>
                <w:b/>
                <w:caps/>
                <w:sz w:val="28"/>
                <w:szCs w:val="28"/>
                <w:lang w:val="uk-UA" w:eastAsia="ru-RU"/>
              </w:rPr>
              <w:t xml:space="preserve">КАТЕРЕНЧУК </w:t>
            </w:r>
            <w:r w:rsidRPr="004B0D20">
              <w:rPr>
                <w:rFonts w:ascii="Times New Roman" w:eastAsia="Calibri" w:hAnsi="Times New Roman" w:cs="Times New Roman"/>
                <w:b/>
                <w:sz w:val="28"/>
                <w:szCs w:val="28"/>
                <w:lang w:val="uk-UA" w:eastAsia="ru-RU"/>
              </w:rPr>
              <w:t xml:space="preserve">Іван Петрович, </w:t>
            </w:r>
          </w:p>
          <w:p w:rsidR="00ED323C" w:rsidRPr="001368BB" w:rsidRDefault="00ED323C" w:rsidP="00ED323C">
            <w:pPr>
              <w:pStyle w:val="Normal1"/>
              <w:shd w:val="clear" w:color="auto" w:fill="FFFFFF"/>
              <w:jc w:val="both"/>
              <w:rPr>
                <w:sz w:val="28"/>
                <w:szCs w:val="28"/>
                <w:lang w:val="uk-UA"/>
              </w:rPr>
            </w:pPr>
            <w:r w:rsidRPr="001368BB">
              <w:rPr>
                <w:sz w:val="28"/>
                <w:szCs w:val="28"/>
                <w:lang w:val="uk-UA"/>
              </w:rPr>
              <w:t>ВДНЗУ «Українська медична стома</w:t>
            </w:r>
            <w:r w:rsidR="00F61CB9" w:rsidRPr="001368BB">
              <w:rPr>
                <w:sz w:val="28"/>
                <w:szCs w:val="28"/>
                <w:lang w:val="uk-UA"/>
              </w:rPr>
              <w:t>тологічна академія</w:t>
            </w:r>
            <w:r w:rsidR="00792A94" w:rsidRPr="001368BB">
              <w:rPr>
                <w:sz w:val="28"/>
                <w:szCs w:val="28"/>
                <w:lang w:val="uk-UA"/>
              </w:rPr>
              <w:t xml:space="preserve"> МОЗ України</w:t>
            </w:r>
            <w:r w:rsidR="00F61CB9" w:rsidRPr="001368BB">
              <w:rPr>
                <w:sz w:val="28"/>
                <w:szCs w:val="28"/>
                <w:lang w:val="uk-UA"/>
              </w:rPr>
              <w:t>»</w:t>
            </w:r>
            <w:r w:rsidR="00792A94" w:rsidRPr="001368BB">
              <w:rPr>
                <w:sz w:val="28"/>
                <w:szCs w:val="28"/>
                <w:lang w:val="uk-UA"/>
              </w:rPr>
              <w:t>,</w:t>
            </w:r>
            <w:r w:rsidR="00005594" w:rsidRPr="001368BB">
              <w:rPr>
                <w:sz w:val="28"/>
                <w:szCs w:val="28"/>
                <w:lang w:val="uk-UA"/>
              </w:rPr>
              <w:t xml:space="preserve"> </w:t>
            </w:r>
            <w:r w:rsidR="00792A94" w:rsidRPr="001368BB">
              <w:rPr>
                <w:sz w:val="28"/>
                <w:szCs w:val="28"/>
                <w:lang w:val="uk-UA"/>
              </w:rPr>
              <w:t>завідувач кафедри внутрішньої медицини № 2 з професійними хворобами</w:t>
            </w:r>
            <w:r w:rsidR="0086097A" w:rsidRPr="001368BB">
              <w:rPr>
                <w:sz w:val="28"/>
                <w:szCs w:val="28"/>
                <w:lang w:val="uk-UA"/>
              </w:rPr>
              <w:t>.</w:t>
            </w:r>
          </w:p>
          <w:p w:rsidR="00ED323C" w:rsidRPr="001368BB" w:rsidRDefault="00ED323C" w:rsidP="00ED323C">
            <w:pPr>
              <w:spacing w:after="0" w:line="240" w:lineRule="auto"/>
              <w:rPr>
                <w:rFonts w:ascii="Times New Roman" w:eastAsia="Calibri" w:hAnsi="Times New Roman" w:cs="Times New Roman"/>
                <w:sz w:val="28"/>
                <w:szCs w:val="28"/>
                <w:lang w:val="uk-UA" w:eastAsia="ru-RU"/>
              </w:rPr>
            </w:pPr>
          </w:p>
        </w:tc>
      </w:tr>
      <w:tr w:rsidR="00ED323C" w:rsidRPr="00F05445" w:rsidTr="005B4C1A">
        <w:tc>
          <w:tcPr>
            <w:tcW w:w="3222" w:type="dxa"/>
          </w:tcPr>
          <w:p w:rsidR="00ED323C" w:rsidRPr="001368BB" w:rsidRDefault="00ED323C" w:rsidP="00ED323C">
            <w:pPr>
              <w:spacing w:after="0" w:line="240" w:lineRule="auto"/>
              <w:jc w:val="both"/>
              <w:rPr>
                <w:rFonts w:ascii="Times New Roman" w:eastAsia="Calibri" w:hAnsi="Times New Roman" w:cs="Times New Roman"/>
                <w:bCs/>
                <w:sz w:val="28"/>
                <w:szCs w:val="28"/>
                <w:lang w:val="uk-UA" w:eastAsia="ru-RU"/>
              </w:rPr>
            </w:pPr>
          </w:p>
        </w:tc>
        <w:tc>
          <w:tcPr>
            <w:tcW w:w="6701" w:type="dxa"/>
            <w:shd w:val="clear" w:color="auto" w:fill="auto"/>
          </w:tcPr>
          <w:p w:rsidR="00ED323C" w:rsidRPr="001368BB" w:rsidRDefault="00ED323C" w:rsidP="00ED323C">
            <w:pPr>
              <w:spacing w:after="0" w:line="240" w:lineRule="auto"/>
              <w:rPr>
                <w:rFonts w:ascii="Times New Roman" w:eastAsia="Calibri" w:hAnsi="Times New Roman" w:cs="Times New Roman"/>
                <w:sz w:val="28"/>
                <w:szCs w:val="28"/>
                <w:lang w:val="uk-UA" w:eastAsia="ru-RU"/>
              </w:rPr>
            </w:pPr>
          </w:p>
        </w:tc>
      </w:tr>
      <w:tr w:rsidR="00ED323C" w:rsidRPr="00F05445" w:rsidTr="005B4C1A">
        <w:tc>
          <w:tcPr>
            <w:tcW w:w="3222" w:type="dxa"/>
          </w:tcPr>
          <w:p w:rsidR="00ED323C" w:rsidRPr="001368BB" w:rsidRDefault="00ED323C" w:rsidP="00ED323C">
            <w:pPr>
              <w:spacing w:after="0" w:line="240" w:lineRule="auto"/>
              <w:jc w:val="both"/>
              <w:rPr>
                <w:rFonts w:ascii="Times New Roman" w:eastAsia="Calibri" w:hAnsi="Times New Roman" w:cs="Times New Roman"/>
                <w:bCs/>
                <w:sz w:val="28"/>
                <w:szCs w:val="28"/>
                <w:lang w:val="uk-UA" w:eastAsia="ru-RU"/>
              </w:rPr>
            </w:pPr>
          </w:p>
        </w:tc>
        <w:tc>
          <w:tcPr>
            <w:tcW w:w="6701" w:type="dxa"/>
            <w:shd w:val="clear" w:color="auto" w:fill="auto"/>
          </w:tcPr>
          <w:p w:rsidR="00ED323C" w:rsidRPr="001368BB" w:rsidRDefault="00ED323C" w:rsidP="00ED323C">
            <w:pPr>
              <w:spacing w:after="0" w:line="240" w:lineRule="auto"/>
              <w:jc w:val="both"/>
              <w:rPr>
                <w:rFonts w:ascii="Times New Roman" w:eastAsia="Calibri" w:hAnsi="Times New Roman" w:cs="Times New Roman"/>
                <w:sz w:val="28"/>
                <w:szCs w:val="28"/>
                <w:lang w:val="uk-UA" w:eastAsia="ru-RU"/>
              </w:rPr>
            </w:pPr>
          </w:p>
        </w:tc>
      </w:tr>
    </w:tbl>
    <w:p w:rsidR="00792A94" w:rsidRPr="001368BB" w:rsidRDefault="00792A94" w:rsidP="00ED323C">
      <w:pPr>
        <w:widowControl w:val="0"/>
        <w:spacing w:after="0" w:line="240" w:lineRule="auto"/>
        <w:ind w:firstLine="540"/>
        <w:jc w:val="both"/>
        <w:rPr>
          <w:rFonts w:ascii="Times New Roman" w:eastAsia="Calibri" w:hAnsi="Times New Roman" w:cs="Times New Roman"/>
          <w:sz w:val="28"/>
          <w:szCs w:val="28"/>
          <w:lang w:val="uk-UA" w:eastAsia="ru-RU"/>
        </w:rPr>
      </w:pPr>
    </w:p>
    <w:p w:rsidR="00ED323C" w:rsidRPr="001368BB" w:rsidRDefault="00ED323C" w:rsidP="005B4C1A">
      <w:pPr>
        <w:widowControl w:val="0"/>
        <w:spacing w:after="0" w:line="240" w:lineRule="auto"/>
        <w:ind w:firstLine="709"/>
        <w:jc w:val="both"/>
        <w:rPr>
          <w:rFonts w:ascii="Times New Roman" w:eastAsia="Calibri" w:hAnsi="Times New Roman" w:cs="Times New Roman"/>
          <w:sz w:val="28"/>
          <w:szCs w:val="28"/>
          <w:lang w:val="uk-UA" w:eastAsia="ru-RU"/>
        </w:rPr>
      </w:pPr>
      <w:r w:rsidRPr="001368BB">
        <w:rPr>
          <w:rFonts w:ascii="Times New Roman" w:eastAsia="Calibri" w:hAnsi="Times New Roman" w:cs="Times New Roman"/>
          <w:sz w:val="28"/>
          <w:szCs w:val="28"/>
          <w:lang w:val="uk-UA" w:eastAsia="ru-RU"/>
        </w:rPr>
        <w:t>Захис</w:t>
      </w:r>
      <w:r w:rsidR="002D7350">
        <w:rPr>
          <w:rFonts w:ascii="Times New Roman" w:eastAsia="Calibri" w:hAnsi="Times New Roman" w:cs="Times New Roman"/>
          <w:sz w:val="28"/>
          <w:szCs w:val="28"/>
          <w:lang w:val="uk-UA" w:eastAsia="ru-RU"/>
        </w:rPr>
        <w:t xml:space="preserve">т відбудеться </w:t>
      </w:r>
      <w:r w:rsidR="00792A94" w:rsidRPr="001368BB">
        <w:rPr>
          <w:rFonts w:ascii="Times New Roman" w:eastAsia="Calibri" w:hAnsi="Times New Roman" w:cs="Times New Roman"/>
          <w:sz w:val="28"/>
          <w:szCs w:val="28"/>
          <w:lang w:val="uk-UA" w:eastAsia="ru-RU"/>
        </w:rPr>
        <w:t>«___» _____ 2018</w:t>
      </w:r>
      <w:r w:rsidRPr="001368BB">
        <w:rPr>
          <w:rFonts w:ascii="Times New Roman" w:eastAsia="Calibri" w:hAnsi="Times New Roman" w:cs="Times New Roman"/>
          <w:sz w:val="28"/>
          <w:szCs w:val="28"/>
          <w:lang w:val="uk-UA" w:eastAsia="ru-RU"/>
        </w:rPr>
        <w:t xml:space="preserve"> року о </w:t>
      </w:r>
      <w:r w:rsidR="003C249F" w:rsidRPr="003C249F">
        <w:rPr>
          <w:rFonts w:ascii="Times New Roman" w:eastAsia="Calibri" w:hAnsi="Times New Roman" w:cs="Times New Roman"/>
          <w:sz w:val="28"/>
          <w:szCs w:val="28"/>
          <w:u w:val="single"/>
          <w:lang w:eastAsia="ru-RU"/>
        </w:rPr>
        <w:t>10</w:t>
      </w:r>
      <w:r w:rsidR="003C249F" w:rsidRPr="003C249F">
        <w:rPr>
          <w:rFonts w:ascii="Times New Roman" w:eastAsia="Calibri" w:hAnsi="Times New Roman" w:cs="Times New Roman"/>
          <w:sz w:val="28"/>
          <w:szCs w:val="28"/>
          <w:u w:val="single"/>
          <w:vertAlign w:val="superscript"/>
          <w:lang w:eastAsia="ru-RU"/>
        </w:rPr>
        <w:t>00</w:t>
      </w:r>
      <w:r w:rsidRPr="001368BB">
        <w:rPr>
          <w:rFonts w:ascii="Times New Roman" w:eastAsia="Calibri" w:hAnsi="Times New Roman" w:cs="Times New Roman"/>
          <w:sz w:val="28"/>
          <w:szCs w:val="28"/>
          <w:lang w:val="uk-UA" w:eastAsia="ru-RU"/>
        </w:rPr>
        <w:t xml:space="preserve"> годині на засіданні спеціалізованої вченої ради Д 64.600.04 при Харківському національному медичному університеті МОЗ України (61022, м. Харків, пр. Науки, 4).</w:t>
      </w:r>
    </w:p>
    <w:p w:rsidR="00ED323C" w:rsidRPr="001368BB" w:rsidRDefault="00ED323C" w:rsidP="00ED323C">
      <w:pPr>
        <w:spacing w:after="0" w:line="240" w:lineRule="auto"/>
        <w:ind w:firstLine="540"/>
        <w:jc w:val="both"/>
        <w:rPr>
          <w:rFonts w:ascii="Times New Roman" w:eastAsia="Calibri" w:hAnsi="Times New Roman" w:cs="Times New Roman"/>
          <w:sz w:val="28"/>
          <w:szCs w:val="28"/>
          <w:lang w:val="uk-UA" w:eastAsia="ru-RU"/>
        </w:rPr>
      </w:pPr>
    </w:p>
    <w:p w:rsidR="00ED323C" w:rsidRPr="001368BB" w:rsidRDefault="00ED323C" w:rsidP="005B4C1A">
      <w:pPr>
        <w:spacing w:after="0" w:line="240" w:lineRule="auto"/>
        <w:ind w:firstLine="709"/>
        <w:jc w:val="both"/>
        <w:rPr>
          <w:rFonts w:ascii="Times New Roman" w:eastAsia="Calibri" w:hAnsi="Times New Roman" w:cs="Times New Roman"/>
          <w:sz w:val="28"/>
          <w:szCs w:val="28"/>
          <w:lang w:val="uk-UA" w:eastAsia="ru-RU"/>
        </w:rPr>
      </w:pPr>
      <w:r w:rsidRPr="001368BB">
        <w:rPr>
          <w:rFonts w:ascii="Times New Roman" w:eastAsia="Calibri" w:hAnsi="Times New Roman" w:cs="Times New Roman"/>
          <w:sz w:val="28"/>
          <w:szCs w:val="28"/>
          <w:lang w:val="uk-UA" w:eastAsia="ru-RU"/>
        </w:rPr>
        <w:t>З дисертацією можна ознайомитись у бібліотеці Харківського національного меди</w:t>
      </w:r>
      <w:r w:rsidR="002D7350">
        <w:rPr>
          <w:rFonts w:ascii="Times New Roman" w:eastAsia="Calibri" w:hAnsi="Times New Roman" w:cs="Times New Roman"/>
          <w:sz w:val="28"/>
          <w:szCs w:val="28"/>
          <w:lang w:val="uk-UA" w:eastAsia="ru-RU"/>
        </w:rPr>
        <w:t xml:space="preserve">чного університету МОЗ України </w:t>
      </w:r>
      <w:r w:rsidRPr="001368BB">
        <w:rPr>
          <w:rFonts w:ascii="Times New Roman" w:eastAsia="Calibri" w:hAnsi="Times New Roman" w:cs="Times New Roman"/>
          <w:sz w:val="28"/>
          <w:szCs w:val="28"/>
          <w:lang w:val="uk-UA" w:eastAsia="ru-RU"/>
        </w:rPr>
        <w:t>(61022, м. Харків, пр. Науки, 4).</w:t>
      </w:r>
    </w:p>
    <w:p w:rsidR="00ED323C" w:rsidRDefault="00ED323C" w:rsidP="00ED323C">
      <w:pPr>
        <w:spacing w:after="0" w:line="240" w:lineRule="auto"/>
        <w:jc w:val="both"/>
        <w:rPr>
          <w:rFonts w:ascii="Times New Roman" w:eastAsia="Calibri" w:hAnsi="Times New Roman" w:cs="Times New Roman"/>
          <w:sz w:val="28"/>
          <w:szCs w:val="28"/>
          <w:lang w:val="uk-UA" w:eastAsia="ru-RU"/>
        </w:rPr>
      </w:pPr>
    </w:p>
    <w:p w:rsidR="00ED323C" w:rsidRPr="001368BB" w:rsidRDefault="00ED323C" w:rsidP="005B4C1A">
      <w:pPr>
        <w:spacing w:after="0" w:line="240" w:lineRule="auto"/>
        <w:ind w:firstLine="709"/>
        <w:jc w:val="both"/>
        <w:rPr>
          <w:rFonts w:ascii="Times New Roman" w:eastAsia="Calibri" w:hAnsi="Times New Roman" w:cs="Times New Roman"/>
          <w:sz w:val="28"/>
          <w:szCs w:val="28"/>
          <w:lang w:val="uk-UA" w:eastAsia="ru-RU"/>
        </w:rPr>
      </w:pPr>
      <w:r w:rsidRPr="001368BB">
        <w:rPr>
          <w:rFonts w:ascii="Times New Roman" w:eastAsia="Calibri" w:hAnsi="Times New Roman" w:cs="Times New Roman"/>
          <w:sz w:val="28"/>
          <w:szCs w:val="28"/>
          <w:lang w:val="uk-UA" w:eastAsia="ru-RU"/>
        </w:rPr>
        <w:t>Автореферат р</w:t>
      </w:r>
      <w:r w:rsidR="00792A94" w:rsidRPr="001368BB">
        <w:rPr>
          <w:rFonts w:ascii="Times New Roman" w:eastAsia="Calibri" w:hAnsi="Times New Roman" w:cs="Times New Roman"/>
          <w:sz w:val="28"/>
          <w:szCs w:val="28"/>
          <w:lang w:val="uk-UA" w:eastAsia="ru-RU"/>
        </w:rPr>
        <w:t>озісланий «___»_____________2018</w:t>
      </w:r>
      <w:r w:rsidRPr="001368BB">
        <w:rPr>
          <w:rFonts w:ascii="Times New Roman" w:eastAsia="Calibri" w:hAnsi="Times New Roman" w:cs="Times New Roman"/>
          <w:sz w:val="28"/>
          <w:szCs w:val="28"/>
          <w:lang w:val="uk-UA" w:eastAsia="ru-RU"/>
        </w:rPr>
        <w:t xml:space="preserve"> р.</w:t>
      </w:r>
    </w:p>
    <w:p w:rsidR="00792A94" w:rsidRDefault="00792A94" w:rsidP="00ED323C">
      <w:pPr>
        <w:widowControl w:val="0"/>
        <w:spacing w:after="0" w:line="240" w:lineRule="auto"/>
        <w:jc w:val="both"/>
        <w:rPr>
          <w:rFonts w:ascii="Times New Roman" w:eastAsia="Calibri" w:hAnsi="Times New Roman" w:cs="Times New Roman"/>
          <w:sz w:val="28"/>
          <w:szCs w:val="28"/>
          <w:lang w:val="uk-UA" w:eastAsia="ru-RU"/>
        </w:rPr>
      </w:pPr>
    </w:p>
    <w:p w:rsidR="005B4C1A" w:rsidRPr="001368BB" w:rsidRDefault="005B4C1A" w:rsidP="00ED323C">
      <w:pPr>
        <w:widowControl w:val="0"/>
        <w:spacing w:after="0" w:line="240" w:lineRule="auto"/>
        <w:jc w:val="both"/>
        <w:rPr>
          <w:rFonts w:ascii="Times New Roman" w:eastAsia="Calibri" w:hAnsi="Times New Roman" w:cs="Times New Roman"/>
          <w:sz w:val="28"/>
          <w:szCs w:val="28"/>
          <w:lang w:val="uk-UA" w:eastAsia="ru-RU"/>
        </w:rPr>
      </w:pPr>
    </w:p>
    <w:p w:rsidR="00ED323C" w:rsidRPr="001368BB" w:rsidRDefault="00ED323C" w:rsidP="00ED323C">
      <w:pPr>
        <w:widowControl w:val="0"/>
        <w:spacing w:after="0" w:line="240" w:lineRule="auto"/>
        <w:jc w:val="both"/>
        <w:rPr>
          <w:rFonts w:ascii="Times New Roman" w:eastAsia="Calibri" w:hAnsi="Times New Roman" w:cs="Times New Roman"/>
          <w:sz w:val="28"/>
          <w:szCs w:val="28"/>
          <w:lang w:val="uk-UA" w:eastAsia="ru-RU"/>
        </w:rPr>
      </w:pPr>
      <w:r w:rsidRPr="001368BB">
        <w:rPr>
          <w:rFonts w:ascii="Times New Roman" w:eastAsia="Calibri" w:hAnsi="Times New Roman" w:cs="Times New Roman"/>
          <w:sz w:val="28"/>
          <w:szCs w:val="28"/>
          <w:lang w:val="uk-UA" w:eastAsia="ru-RU"/>
        </w:rPr>
        <w:t xml:space="preserve">Учений секретар </w:t>
      </w:r>
    </w:p>
    <w:p w:rsidR="00ED323C" w:rsidRPr="001368BB" w:rsidRDefault="00ED323C" w:rsidP="00ED323C">
      <w:pPr>
        <w:widowControl w:val="0"/>
        <w:spacing w:after="0" w:line="240" w:lineRule="auto"/>
        <w:jc w:val="both"/>
        <w:rPr>
          <w:rFonts w:ascii="Times New Roman" w:eastAsia="Calibri" w:hAnsi="Times New Roman" w:cs="Times New Roman"/>
          <w:sz w:val="28"/>
          <w:szCs w:val="28"/>
          <w:lang w:val="uk-UA" w:eastAsia="ru-RU"/>
        </w:rPr>
      </w:pPr>
      <w:r w:rsidRPr="001368BB">
        <w:rPr>
          <w:rFonts w:ascii="Times New Roman" w:eastAsia="Calibri" w:hAnsi="Times New Roman" w:cs="Times New Roman"/>
          <w:sz w:val="28"/>
          <w:szCs w:val="28"/>
          <w:lang w:val="uk-UA" w:eastAsia="ru-RU"/>
        </w:rPr>
        <w:t>спеціалізованої вченої ради Д 64.600.04</w:t>
      </w:r>
    </w:p>
    <w:p w:rsidR="001E53FD" w:rsidRPr="001368BB" w:rsidRDefault="00ED323C" w:rsidP="00167E02">
      <w:pPr>
        <w:widowControl w:val="0"/>
        <w:spacing w:after="0" w:line="240" w:lineRule="auto"/>
        <w:jc w:val="both"/>
        <w:rPr>
          <w:lang w:val="uk-UA"/>
        </w:rPr>
        <w:sectPr w:rsidR="001E53FD" w:rsidRPr="001368BB" w:rsidSect="00920442">
          <w:headerReference w:type="default" r:id="rId9"/>
          <w:pgSz w:w="11906" w:h="16838" w:code="9"/>
          <w:pgMar w:top="1134" w:right="851" w:bottom="1134" w:left="1134" w:header="709" w:footer="709" w:gutter="0"/>
          <w:cols w:space="708"/>
          <w:titlePg/>
          <w:docGrid w:linePitch="360"/>
        </w:sectPr>
      </w:pPr>
      <w:r w:rsidRPr="001368BB">
        <w:rPr>
          <w:rFonts w:ascii="Times New Roman" w:eastAsia="Calibri" w:hAnsi="Times New Roman" w:cs="Times New Roman"/>
          <w:sz w:val="28"/>
          <w:szCs w:val="28"/>
          <w:lang w:val="uk-UA" w:eastAsia="ru-RU"/>
        </w:rPr>
        <w:t>доктор медичних наук, професор                                                         Т.В.Фролова</w:t>
      </w:r>
    </w:p>
    <w:p w:rsidR="00792A94" w:rsidRPr="001368BB" w:rsidRDefault="00792A94" w:rsidP="00792A94">
      <w:pPr>
        <w:spacing w:after="0" w:line="240" w:lineRule="auto"/>
        <w:ind w:firstLine="708"/>
        <w:jc w:val="center"/>
        <w:rPr>
          <w:rFonts w:ascii="Times New Roman" w:eastAsia="Calibri" w:hAnsi="Times New Roman" w:cs="Times New Roman"/>
          <w:b/>
          <w:sz w:val="28"/>
          <w:szCs w:val="28"/>
          <w:lang w:val="uk-UA" w:eastAsia="ru-RU"/>
        </w:rPr>
      </w:pPr>
      <w:r w:rsidRPr="001368BB">
        <w:rPr>
          <w:rFonts w:ascii="Times New Roman" w:eastAsia="Calibri" w:hAnsi="Times New Roman" w:cs="Times New Roman"/>
          <w:b/>
          <w:sz w:val="28"/>
          <w:szCs w:val="28"/>
          <w:lang w:val="uk-UA" w:eastAsia="ru-RU"/>
        </w:rPr>
        <w:lastRenderedPageBreak/>
        <w:t>ЗАГАЛЬНА ХАРАКТЕРИСТКА РОБОТИ</w:t>
      </w:r>
    </w:p>
    <w:p w:rsidR="00792A94" w:rsidRPr="001368BB" w:rsidRDefault="00792A94" w:rsidP="00792A94">
      <w:pPr>
        <w:spacing w:after="0" w:line="240" w:lineRule="auto"/>
        <w:ind w:firstLine="708"/>
        <w:jc w:val="center"/>
        <w:rPr>
          <w:rFonts w:ascii="Times New Roman" w:eastAsia="Calibri" w:hAnsi="Times New Roman" w:cs="Times New Roman"/>
          <w:sz w:val="8"/>
          <w:szCs w:val="8"/>
          <w:lang w:val="uk-UA" w:eastAsia="ru-RU"/>
        </w:rPr>
      </w:pPr>
    </w:p>
    <w:p w:rsidR="00792A94" w:rsidRPr="001368BB" w:rsidRDefault="00792A94" w:rsidP="00792A94">
      <w:pPr>
        <w:spacing w:after="0" w:line="240" w:lineRule="auto"/>
        <w:ind w:firstLine="708"/>
        <w:jc w:val="both"/>
        <w:rPr>
          <w:rFonts w:ascii="Times New Roman" w:eastAsia="Times New Roman" w:hAnsi="Times New Roman" w:cs="Times New Roman"/>
          <w:sz w:val="28"/>
          <w:szCs w:val="28"/>
          <w:lang w:val="uk-UA" w:eastAsia="zh-CN"/>
        </w:rPr>
      </w:pPr>
      <w:r w:rsidRPr="001368BB">
        <w:rPr>
          <w:rFonts w:ascii="Times New Roman" w:hAnsi="Times New Roman" w:cs="Times New Roman"/>
          <w:b/>
          <w:sz w:val="28"/>
          <w:szCs w:val="28"/>
          <w:lang w:val="uk-UA"/>
        </w:rPr>
        <w:t>Актуальність теми.</w:t>
      </w:r>
      <w:r w:rsidRPr="001368BB">
        <w:rPr>
          <w:sz w:val="28"/>
          <w:szCs w:val="28"/>
          <w:lang w:val="uk-UA"/>
        </w:rPr>
        <w:t xml:space="preserve"> </w:t>
      </w:r>
      <w:r w:rsidRPr="001368BB">
        <w:rPr>
          <w:rFonts w:ascii="Times New Roman" w:hAnsi="Times New Roman"/>
          <w:sz w:val="28"/>
          <w:szCs w:val="28"/>
          <w:lang w:val="uk-UA"/>
        </w:rPr>
        <w:t xml:space="preserve">Проблема </w:t>
      </w:r>
      <w:r w:rsidRPr="001368BB">
        <w:rPr>
          <w:rFonts w:ascii="Times New Roman" w:eastAsia="Calibri" w:hAnsi="Times New Roman" w:cs="Times New Roman"/>
          <w:sz w:val="28"/>
          <w:szCs w:val="28"/>
          <w:lang w:val="uk-UA"/>
        </w:rPr>
        <w:t>смертності та розвитку повторних серцево</w:t>
      </w:r>
      <w:r w:rsidRPr="001368BB">
        <w:rPr>
          <w:rFonts w:ascii="Times New Roman" w:eastAsia="Calibri" w:hAnsi="Times New Roman" w:cs="Times New Roman"/>
          <w:sz w:val="28"/>
          <w:szCs w:val="28"/>
          <w:lang w:val="uk-UA"/>
        </w:rPr>
        <w:noBreakHyphen/>
        <w:t>судинних подій у хворих на ішемічну хворобу серця (ІХС) після гострого коронарного синдрому (ГКС), особливо при її поєдн</w:t>
      </w:r>
      <w:r w:rsidR="00F05445">
        <w:rPr>
          <w:rFonts w:ascii="Times New Roman" w:eastAsia="Calibri" w:hAnsi="Times New Roman" w:cs="Times New Roman"/>
          <w:sz w:val="28"/>
          <w:szCs w:val="28"/>
          <w:lang w:val="uk-UA"/>
        </w:rPr>
        <w:t>анні з цукровим діабетом (ЦД) 2</w:t>
      </w:r>
      <w:r w:rsidR="00F05445">
        <w:rPr>
          <w:rFonts w:ascii="Times New Roman" w:eastAsia="Calibri" w:hAnsi="Times New Roman" w:cs="Times New Roman"/>
          <w:sz w:val="28"/>
          <w:szCs w:val="28"/>
          <w:lang w:val="en-US"/>
        </w:rPr>
        <w:t> </w:t>
      </w:r>
      <w:r w:rsidRPr="001368BB">
        <w:rPr>
          <w:rFonts w:ascii="Times New Roman" w:eastAsia="Calibri" w:hAnsi="Times New Roman" w:cs="Times New Roman"/>
          <w:sz w:val="28"/>
          <w:szCs w:val="28"/>
          <w:lang w:val="uk-UA"/>
        </w:rPr>
        <w:t>типу, продовжує залишатися</w:t>
      </w:r>
      <w:r w:rsidRPr="001368BB">
        <w:rPr>
          <w:rFonts w:ascii="Times New Roman" w:eastAsia="Times New Roman" w:hAnsi="Times New Roman" w:cs="Times New Roman"/>
          <w:sz w:val="28"/>
          <w:szCs w:val="24"/>
          <w:lang w:val="uk-UA" w:eastAsia="ru-RU"/>
        </w:rPr>
        <w:t xml:space="preserve"> однією із актуальних та пріоритетних у сучасній медицині </w:t>
      </w:r>
      <w:r w:rsidR="00ED471A" w:rsidRPr="001368BB">
        <w:rPr>
          <w:rFonts w:ascii="Times New Roman" w:eastAsia="Times New Roman" w:hAnsi="Times New Roman" w:cs="Times New Roman"/>
          <w:sz w:val="28"/>
          <w:szCs w:val="24"/>
          <w:lang w:val="uk-UA" w:eastAsia="ru-RU"/>
        </w:rPr>
        <w:t>(</w:t>
      </w:r>
      <w:r w:rsidR="00C75923" w:rsidRPr="001368BB">
        <w:rPr>
          <w:rFonts w:ascii="Times New Roman" w:eastAsia="Times New Roman" w:hAnsi="Times New Roman" w:cs="Times New Roman"/>
          <w:sz w:val="28"/>
          <w:szCs w:val="24"/>
          <w:lang w:val="uk-UA" w:eastAsia="ru-RU"/>
        </w:rPr>
        <w:t xml:space="preserve">M. </w:t>
      </w:r>
      <w:proofErr w:type="spellStart"/>
      <w:r w:rsidRPr="001368BB">
        <w:rPr>
          <w:rFonts w:ascii="Times New Roman" w:eastAsia="Times New Roman" w:hAnsi="Times New Roman" w:cs="Times New Roman"/>
          <w:sz w:val="28"/>
          <w:szCs w:val="24"/>
          <w:lang w:val="uk-UA" w:eastAsia="ru-RU"/>
        </w:rPr>
        <w:t>Cziraky</w:t>
      </w:r>
      <w:proofErr w:type="spellEnd"/>
      <w:r w:rsidRPr="001368BB">
        <w:rPr>
          <w:rFonts w:ascii="Times New Roman" w:eastAsia="Times New Roman" w:hAnsi="Times New Roman" w:cs="Times New Roman"/>
          <w:sz w:val="28"/>
          <w:szCs w:val="24"/>
          <w:lang w:val="uk-UA" w:eastAsia="ru-RU"/>
        </w:rPr>
        <w:t xml:space="preserve"> </w:t>
      </w:r>
      <w:proofErr w:type="spellStart"/>
      <w:r w:rsidR="0086097A" w:rsidRPr="001368BB">
        <w:rPr>
          <w:rFonts w:ascii="Times New Roman CYR" w:hAnsi="Times New Roman CYR" w:cs="Times New Roman CYR"/>
          <w:sz w:val="28"/>
          <w:szCs w:val="28"/>
          <w:lang w:val="uk-UA"/>
        </w:rPr>
        <w:t>et</w:t>
      </w:r>
      <w:proofErr w:type="spellEnd"/>
      <w:r w:rsidR="0086097A" w:rsidRPr="001368BB">
        <w:rPr>
          <w:rFonts w:ascii="Times New Roman CYR" w:hAnsi="Times New Roman CYR" w:cs="Times New Roman CYR"/>
          <w:sz w:val="28"/>
          <w:szCs w:val="28"/>
          <w:lang w:val="uk-UA"/>
        </w:rPr>
        <w:t xml:space="preserve"> </w:t>
      </w:r>
      <w:proofErr w:type="spellStart"/>
      <w:r w:rsidR="0086097A" w:rsidRPr="001368BB">
        <w:rPr>
          <w:rFonts w:ascii="Times New Roman CYR" w:hAnsi="Times New Roman CYR" w:cs="Times New Roman CYR"/>
          <w:sz w:val="28"/>
          <w:szCs w:val="28"/>
          <w:lang w:val="uk-UA"/>
        </w:rPr>
        <w:t>al</w:t>
      </w:r>
      <w:proofErr w:type="spellEnd"/>
      <w:r w:rsidR="0086097A" w:rsidRPr="001368BB">
        <w:rPr>
          <w:rFonts w:ascii="Times New Roman CYR" w:hAnsi="Times New Roman CYR" w:cs="Times New Roman CYR"/>
          <w:sz w:val="28"/>
          <w:szCs w:val="28"/>
          <w:lang w:val="uk-UA"/>
        </w:rPr>
        <w:t>.</w:t>
      </w:r>
      <w:r w:rsidRPr="001368BB">
        <w:rPr>
          <w:rFonts w:ascii="Times New Roman" w:eastAsia="Times New Roman" w:hAnsi="Times New Roman" w:cs="Times New Roman"/>
          <w:sz w:val="28"/>
          <w:szCs w:val="24"/>
          <w:lang w:val="uk-UA" w:eastAsia="ru-RU"/>
        </w:rPr>
        <w:t xml:space="preserve">, 2015; </w:t>
      </w:r>
      <w:r w:rsidR="00C75923" w:rsidRPr="001368BB">
        <w:rPr>
          <w:rFonts w:ascii="Times New Roman" w:eastAsia="Times New Roman" w:hAnsi="Times New Roman" w:cs="Times New Roman"/>
          <w:sz w:val="28"/>
          <w:szCs w:val="24"/>
          <w:lang w:val="uk-UA" w:eastAsia="ru-RU"/>
        </w:rPr>
        <w:t xml:space="preserve">A. </w:t>
      </w:r>
      <w:proofErr w:type="spellStart"/>
      <w:r w:rsidRPr="001368BB">
        <w:rPr>
          <w:rFonts w:ascii="Times New Roman" w:eastAsia="Times New Roman" w:hAnsi="Times New Roman" w:cs="Times New Roman"/>
          <w:sz w:val="28"/>
          <w:szCs w:val="24"/>
          <w:lang w:val="uk-UA" w:eastAsia="ru-RU"/>
        </w:rPr>
        <w:t>Dalby</w:t>
      </w:r>
      <w:proofErr w:type="spellEnd"/>
      <w:r w:rsidRPr="001368BB">
        <w:rPr>
          <w:rFonts w:ascii="Times New Roman" w:eastAsia="Times New Roman" w:hAnsi="Times New Roman" w:cs="Times New Roman"/>
          <w:sz w:val="28"/>
          <w:szCs w:val="24"/>
          <w:lang w:val="uk-UA" w:eastAsia="ru-RU"/>
        </w:rPr>
        <w:t xml:space="preserve"> </w:t>
      </w:r>
      <w:proofErr w:type="spellStart"/>
      <w:r w:rsidR="0086097A" w:rsidRPr="001368BB">
        <w:rPr>
          <w:rFonts w:ascii="Times New Roman CYR" w:hAnsi="Times New Roman CYR" w:cs="Times New Roman CYR"/>
          <w:sz w:val="28"/>
          <w:szCs w:val="28"/>
          <w:lang w:val="uk-UA"/>
        </w:rPr>
        <w:t>et</w:t>
      </w:r>
      <w:proofErr w:type="spellEnd"/>
      <w:r w:rsidR="0086097A" w:rsidRPr="001368BB">
        <w:rPr>
          <w:rFonts w:ascii="Times New Roman CYR" w:hAnsi="Times New Roman CYR" w:cs="Times New Roman CYR"/>
          <w:sz w:val="28"/>
          <w:szCs w:val="28"/>
          <w:lang w:val="uk-UA"/>
        </w:rPr>
        <w:t xml:space="preserve"> </w:t>
      </w:r>
      <w:proofErr w:type="spellStart"/>
      <w:r w:rsidR="0086097A" w:rsidRPr="001368BB">
        <w:rPr>
          <w:rFonts w:ascii="Times New Roman CYR" w:hAnsi="Times New Roman CYR" w:cs="Times New Roman CYR"/>
          <w:sz w:val="28"/>
          <w:szCs w:val="28"/>
          <w:lang w:val="uk-UA"/>
        </w:rPr>
        <w:t>al</w:t>
      </w:r>
      <w:proofErr w:type="spellEnd"/>
      <w:r w:rsidR="0086097A" w:rsidRPr="001368BB">
        <w:rPr>
          <w:rFonts w:ascii="Times New Roman CYR" w:hAnsi="Times New Roman CYR" w:cs="Times New Roman CYR"/>
          <w:sz w:val="28"/>
          <w:szCs w:val="28"/>
          <w:lang w:val="uk-UA"/>
        </w:rPr>
        <w:t>.</w:t>
      </w:r>
      <w:r w:rsidRPr="001368BB">
        <w:rPr>
          <w:rFonts w:ascii="Times New Roman" w:eastAsia="Times New Roman" w:hAnsi="Times New Roman" w:cs="Times New Roman"/>
          <w:sz w:val="28"/>
          <w:szCs w:val="24"/>
          <w:lang w:val="uk-UA" w:eastAsia="ru-RU"/>
        </w:rPr>
        <w:t>, 2017</w:t>
      </w:r>
      <w:r w:rsidR="00ED471A" w:rsidRPr="001368BB">
        <w:rPr>
          <w:rFonts w:ascii="Times New Roman" w:eastAsia="Times New Roman" w:hAnsi="Times New Roman" w:cs="Times New Roman"/>
          <w:sz w:val="28"/>
          <w:szCs w:val="24"/>
          <w:lang w:val="uk-UA" w:eastAsia="ru-RU"/>
        </w:rPr>
        <w:t>)</w:t>
      </w:r>
      <w:r w:rsidRPr="001368BB">
        <w:rPr>
          <w:rFonts w:ascii="Times New Roman" w:eastAsia="Times New Roman" w:hAnsi="Times New Roman" w:cs="Times New Roman"/>
          <w:sz w:val="28"/>
          <w:szCs w:val="24"/>
          <w:lang w:val="uk-UA" w:eastAsia="ru-RU"/>
        </w:rPr>
        <w:t>.</w:t>
      </w:r>
    </w:p>
    <w:p w:rsidR="00792A94" w:rsidRPr="001368BB" w:rsidRDefault="00792A94" w:rsidP="00792A94">
      <w:pPr>
        <w:spacing w:after="0" w:line="240" w:lineRule="auto"/>
        <w:ind w:firstLine="708"/>
        <w:jc w:val="both"/>
        <w:rPr>
          <w:rFonts w:ascii="Times New Roman" w:hAnsi="Times New Roman" w:cs="Times New Roman"/>
          <w:sz w:val="28"/>
          <w:szCs w:val="28"/>
          <w:lang w:val="uk-UA"/>
        </w:rPr>
      </w:pPr>
      <w:r w:rsidRPr="001368BB">
        <w:rPr>
          <w:rFonts w:ascii="Times New Roman" w:eastAsia="Calibri" w:hAnsi="Times New Roman" w:cs="Times New Roman"/>
          <w:iCs/>
          <w:sz w:val="28"/>
          <w:szCs w:val="28"/>
          <w:lang w:val="uk-UA"/>
        </w:rPr>
        <w:t xml:space="preserve">Вважається, що причиною високої </w:t>
      </w:r>
      <w:r w:rsidRPr="001368BB">
        <w:rPr>
          <w:rFonts w:ascii="Times New Roman" w:eastAsia="Calibri" w:hAnsi="Times New Roman" w:cs="Times New Roman"/>
          <w:sz w:val="28"/>
          <w:szCs w:val="28"/>
          <w:lang w:val="uk-UA"/>
        </w:rPr>
        <w:t>серцево</w:t>
      </w:r>
      <w:r w:rsidRPr="001368BB">
        <w:rPr>
          <w:rFonts w:ascii="Times New Roman" w:eastAsia="Calibri" w:hAnsi="Times New Roman" w:cs="Times New Roman"/>
          <w:iCs/>
          <w:sz w:val="28"/>
          <w:szCs w:val="28"/>
          <w:lang w:val="uk-UA"/>
        </w:rPr>
        <w:t xml:space="preserve">-судинної захворюваності і смертності хворих на ЦД 2 типу є притаманний їм </w:t>
      </w:r>
      <w:proofErr w:type="spellStart"/>
      <w:r w:rsidRPr="001368BB">
        <w:rPr>
          <w:rFonts w:ascii="Times New Roman" w:eastAsia="Calibri" w:hAnsi="Times New Roman" w:cs="Times New Roman"/>
          <w:iCs/>
          <w:sz w:val="28"/>
          <w:szCs w:val="28"/>
          <w:lang w:val="uk-UA"/>
        </w:rPr>
        <w:t>атеротромботичний</w:t>
      </w:r>
      <w:proofErr w:type="spellEnd"/>
      <w:r w:rsidRPr="001368BB">
        <w:rPr>
          <w:rFonts w:ascii="Times New Roman" w:eastAsia="Calibri" w:hAnsi="Times New Roman" w:cs="Times New Roman"/>
          <w:iCs/>
          <w:sz w:val="28"/>
          <w:szCs w:val="28"/>
          <w:lang w:val="uk-UA"/>
        </w:rPr>
        <w:t xml:space="preserve"> стан, найважливішим чинником розвитку якого є </w:t>
      </w:r>
      <w:proofErr w:type="spellStart"/>
      <w:r w:rsidRPr="001368BB">
        <w:rPr>
          <w:rFonts w:ascii="Times New Roman" w:eastAsia="Calibri" w:hAnsi="Times New Roman" w:cs="Times New Roman"/>
          <w:sz w:val="28"/>
          <w:szCs w:val="28"/>
          <w:lang w:val="uk-UA"/>
        </w:rPr>
        <w:t>гіперреактивність</w:t>
      </w:r>
      <w:proofErr w:type="spellEnd"/>
      <w:r w:rsidRPr="001368BB">
        <w:rPr>
          <w:rFonts w:ascii="Times New Roman" w:eastAsia="Calibri" w:hAnsi="Times New Roman" w:cs="Times New Roman"/>
          <w:sz w:val="28"/>
          <w:szCs w:val="28"/>
          <w:lang w:val="uk-UA"/>
        </w:rPr>
        <w:t xml:space="preserve"> тромбоцитів</w:t>
      </w:r>
      <w:r w:rsidRPr="001368BB">
        <w:rPr>
          <w:rFonts w:ascii="Times New Roman" w:eastAsia="Calibri" w:hAnsi="Times New Roman" w:cs="Times New Roman"/>
          <w:iCs/>
          <w:sz w:val="28"/>
          <w:szCs w:val="28"/>
          <w:lang w:val="uk-UA"/>
        </w:rPr>
        <w:t xml:space="preserve"> </w:t>
      </w:r>
      <w:r w:rsidR="00ED471A" w:rsidRPr="001368BB">
        <w:rPr>
          <w:rFonts w:ascii="Times New Roman" w:eastAsia="Calibri" w:hAnsi="Times New Roman" w:cs="Times New Roman"/>
          <w:iCs/>
          <w:sz w:val="28"/>
          <w:szCs w:val="28"/>
          <w:lang w:val="uk-UA"/>
        </w:rPr>
        <w:t>(</w:t>
      </w:r>
      <w:proofErr w:type="spellStart"/>
      <w:r w:rsidR="00C75923" w:rsidRPr="001368BB">
        <w:rPr>
          <w:rFonts w:ascii="Times New Roman" w:eastAsia="Calibri" w:hAnsi="Times New Roman" w:cs="Times New Roman"/>
          <w:iCs/>
          <w:sz w:val="28"/>
          <w:szCs w:val="28"/>
          <w:lang w:val="uk-UA"/>
        </w:rPr>
        <w:t>N. Vazz</w:t>
      </w:r>
      <w:proofErr w:type="spellEnd"/>
      <w:r w:rsidR="00C75923" w:rsidRPr="001368BB">
        <w:rPr>
          <w:rFonts w:ascii="Times New Roman" w:eastAsia="Calibri" w:hAnsi="Times New Roman" w:cs="Times New Roman"/>
          <w:iCs/>
          <w:sz w:val="28"/>
          <w:szCs w:val="28"/>
          <w:lang w:val="uk-UA"/>
        </w:rPr>
        <w:t>ana</w:t>
      </w:r>
      <w:r w:rsidR="0086097A" w:rsidRPr="001368BB">
        <w:rPr>
          <w:rFonts w:ascii="Times New Roman CYR" w:hAnsi="Times New Roman CYR" w:cs="Times New Roman CYR"/>
          <w:sz w:val="28"/>
          <w:szCs w:val="28"/>
          <w:lang w:val="uk-UA"/>
        </w:rPr>
        <w:t xml:space="preserve"> </w:t>
      </w:r>
      <w:proofErr w:type="spellStart"/>
      <w:r w:rsidR="0086097A" w:rsidRPr="001368BB">
        <w:rPr>
          <w:rFonts w:ascii="Times New Roman CYR" w:hAnsi="Times New Roman CYR" w:cs="Times New Roman CYR"/>
          <w:sz w:val="28"/>
          <w:szCs w:val="28"/>
          <w:lang w:val="uk-UA"/>
        </w:rPr>
        <w:t>et</w:t>
      </w:r>
      <w:proofErr w:type="spellEnd"/>
      <w:r w:rsidR="0086097A" w:rsidRPr="001368BB">
        <w:rPr>
          <w:rFonts w:ascii="Times New Roman CYR" w:hAnsi="Times New Roman CYR" w:cs="Times New Roman CYR"/>
          <w:sz w:val="28"/>
          <w:szCs w:val="28"/>
          <w:lang w:val="uk-UA"/>
        </w:rPr>
        <w:t xml:space="preserve"> </w:t>
      </w:r>
      <w:proofErr w:type="spellStart"/>
      <w:r w:rsidR="0086097A" w:rsidRPr="001368BB">
        <w:rPr>
          <w:rFonts w:ascii="Times New Roman CYR" w:hAnsi="Times New Roman CYR" w:cs="Times New Roman CYR"/>
          <w:sz w:val="28"/>
          <w:szCs w:val="28"/>
          <w:lang w:val="uk-UA"/>
        </w:rPr>
        <w:t>al</w:t>
      </w:r>
      <w:proofErr w:type="spellEnd"/>
      <w:r w:rsidR="0086097A" w:rsidRPr="001368BB">
        <w:rPr>
          <w:rFonts w:ascii="Times New Roman CYR" w:hAnsi="Times New Roman CYR" w:cs="Times New Roman CYR"/>
          <w:sz w:val="28"/>
          <w:szCs w:val="28"/>
          <w:lang w:val="uk-UA"/>
        </w:rPr>
        <w:t>.</w:t>
      </w:r>
      <w:r w:rsidRPr="001368BB">
        <w:rPr>
          <w:rFonts w:ascii="Times New Roman" w:eastAsia="Calibri" w:hAnsi="Times New Roman" w:cs="Times New Roman"/>
          <w:iCs/>
          <w:sz w:val="28"/>
          <w:szCs w:val="28"/>
          <w:lang w:val="uk-UA"/>
        </w:rPr>
        <w:t>, 2012</w:t>
      </w:r>
      <w:r w:rsidR="00ED471A" w:rsidRPr="001368BB">
        <w:rPr>
          <w:rFonts w:ascii="Times New Roman" w:eastAsia="Calibri" w:hAnsi="Times New Roman" w:cs="Times New Roman"/>
          <w:iCs/>
          <w:sz w:val="28"/>
          <w:szCs w:val="28"/>
          <w:lang w:val="uk-UA"/>
        </w:rPr>
        <w:t>)</w:t>
      </w:r>
      <w:r w:rsidRPr="001368BB">
        <w:rPr>
          <w:rFonts w:ascii="Times New Roman" w:eastAsia="Times New Roman" w:hAnsi="Times New Roman" w:cs="Times New Roman"/>
          <w:sz w:val="28"/>
          <w:szCs w:val="28"/>
          <w:lang w:val="uk-UA" w:eastAsia="ru-RU"/>
        </w:rPr>
        <w:t>.</w:t>
      </w:r>
      <w:r w:rsidRPr="001368BB">
        <w:rPr>
          <w:rFonts w:ascii="Times New Roman" w:eastAsia="Calibri" w:hAnsi="Times New Roman" w:cs="Times New Roman"/>
          <w:sz w:val="28"/>
          <w:szCs w:val="28"/>
          <w:lang w:val="uk-UA"/>
        </w:rPr>
        <w:t xml:space="preserve"> Застосування </w:t>
      </w:r>
      <w:proofErr w:type="spellStart"/>
      <w:r w:rsidRPr="001368BB">
        <w:rPr>
          <w:rFonts w:ascii="Times New Roman" w:eastAsia="Calibri" w:hAnsi="Times New Roman" w:cs="Times New Roman"/>
          <w:sz w:val="28"/>
          <w:szCs w:val="28"/>
          <w:lang w:val="uk-UA"/>
        </w:rPr>
        <w:t>антиагрегантів</w:t>
      </w:r>
      <w:proofErr w:type="spellEnd"/>
      <w:r w:rsidRPr="001368BB">
        <w:rPr>
          <w:rFonts w:ascii="Times New Roman" w:eastAsia="Calibri" w:hAnsi="Times New Roman" w:cs="Times New Roman"/>
          <w:sz w:val="28"/>
          <w:szCs w:val="28"/>
          <w:lang w:val="uk-UA"/>
        </w:rPr>
        <w:t xml:space="preserve"> </w:t>
      </w:r>
      <w:r w:rsidR="00F61CB9" w:rsidRPr="001368BB">
        <w:rPr>
          <w:rFonts w:ascii="Times New Roman" w:eastAsia="Calibri" w:hAnsi="Times New Roman" w:cs="Times New Roman"/>
          <w:sz w:val="28"/>
          <w:szCs w:val="28"/>
          <w:lang w:val="uk-UA"/>
        </w:rPr>
        <w:t>у</w:t>
      </w:r>
      <w:r w:rsidRPr="001368BB">
        <w:rPr>
          <w:rFonts w:ascii="Times New Roman" w:eastAsia="Calibri" w:hAnsi="Times New Roman" w:cs="Times New Roman"/>
          <w:sz w:val="28"/>
          <w:szCs w:val="28"/>
          <w:lang w:val="uk-UA"/>
        </w:rPr>
        <w:t xml:space="preserve"> лі</w:t>
      </w:r>
      <w:r w:rsidR="0086097A" w:rsidRPr="001368BB">
        <w:rPr>
          <w:rFonts w:ascii="Times New Roman" w:eastAsia="Calibri" w:hAnsi="Times New Roman" w:cs="Times New Roman"/>
          <w:sz w:val="28"/>
          <w:szCs w:val="28"/>
          <w:lang w:val="uk-UA"/>
        </w:rPr>
        <w:t>куванні хворих на ГКС є одним з ключових</w:t>
      </w:r>
      <w:r w:rsidRPr="001368BB">
        <w:rPr>
          <w:rFonts w:ascii="Times New Roman" w:eastAsia="Calibri" w:hAnsi="Times New Roman" w:cs="Times New Roman"/>
          <w:sz w:val="28"/>
          <w:szCs w:val="28"/>
          <w:lang w:val="uk-UA"/>
        </w:rPr>
        <w:t xml:space="preserve"> направлень у боротьбі з атеротромбозом. Але в</w:t>
      </w:r>
      <w:r w:rsidRPr="001368BB">
        <w:rPr>
          <w:rFonts w:ascii="Times New Roman" w:hAnsi="Times New Roman" w:cs="Times New Roman"/>
          <w:sz w:val="28"/>
          <w:szCs w:val="28"/>
          <w:lang w:val="uk-UA"/>
        </w:rPr>
        <w:t xml:space="preserve"> </w:t>
      </w:r>
      <w:r w:rsidR="0086097A" w:rsidRPr="001368BB">
        <w:rPr>
          <w:rFonts w:ascii="Times New Roman" w:hAnsi="Times New Roman" w:cs="Times New Roman"/>
          <w:sz w:val="28"/>
          <w:szCs w:val="28"/>
          <w:lang w:val="uk-UA"/>
        </w:rPr>
        <w:t xml:space="preserve">багатьох </w:t>
      </w:r>
      <w:r w:rsidRPr="001368BB">
        <w:rPr>
          <w:rFonts w:ascii="Times New Roman" w:hAnsi="Times New Roman" w:cs="Times New Roman"/>
          <w:sz w:val="28"/>
          <w:szCs w:val="28"/>
          <w:lang w:val="uk-UA"/>
        </w:rPr>
        <w:t xml:space="preserve">дослідженнях було продемонстровано, що незважаючи на прийом подвійної </w:t>
      </w:r>
      <w:proofErr w:type="spellStart"/>
      <w:r w:rsidRPr="001368BB">
        <w:rPr>
          <w:rFonts w:ascii="Times New Roman" w:hAnsi="Times New Roman" w:cs="Times New Roman"/>
          <w:sz w:val="28"/>
          <w:szCs w:val="28"/>
          <w:lang w:val="uk-UA"/>
        </w:rPr>
        <w:t>антитромбоцитарної</w:t>
      </w:r>
      <w:proofErr w:type="spellEnd"/>
      <w:r w:rsidRPr="001368BB">
        <w:rPr>
          <w:rFonts w:ascii="Times New Roman" w:hAnsi="Times New Roman" w:cs="Times New Roman"/>
          <w:sz w:val="28"/>
          <w:szCs w:val="28"/>
          <w:lang w:val="uk-UA"/>
        </w:rPr>
        <w:t xml:space="preserve"> терапії (ПАТТ)</w:t>
      </w:r>
      <w:r w:rsidR="00B6282A">
        <w:rPr>
          <w:rFonts w:ascii="Times New Roman" w:hAnsi="Times New Roman" w:cs="Times New Roman"/>
          <w:sz w:val="28"/>
          <w:szCs w:val="28"/>
          <w:lang w:val="uk-UA"/>
        </w:rPr>
        <w:t>,</w:t>
      </w:r>
      <w:r w:rsidRPr="001368BB">
        <w:rPr>
          <w:rFonts w:ascii="Times New Roman" w:hAnsi="Times New Roman" w:cs="Times New Roman"/>
          <w:sz w:val="28"/>
          <w:szCs w:val="28"/>
          <w:lang w:val="uk-UA"/>
        </w:rPr>
        <w:t xml:space="preserve"> ризик виникне</w:t>
      </w:r>
      <w:r w:rsidR="0086097A" w:rsidRPr="001368BB">
        <w:rPr>
          <w:rFonts w:ascii="Times New Roman" w:hAnsi="Times New Roman" w:cs="Times New Roman"/>
          <w:sz w:val="28"/>
          <w:szCs w:val="28"/>
          <w:lang w:val="uk-UA"/>
        </w:rPr>
        <w:t>ння смерті та повторних серцево</w:t>
      </w:r>
      <w:r w:rsidR="0086097A" w:rsidRPr="001368BB">
        <w:rPr>
          <w:rFonts w:ascii="Times New Roman" w:hAnsi="Times New Roman" w:cs="Times New Roman"/>
          <w:sz w:val="28"/>
          <w:szCs w:val="28"/>
          <w:lang w:val="uk-UA"/>
        </w:rPr>
        <w:noBreakHyphen/>
      </w:r>
      <w:r w:rsidRPr="001368BB">
        <w:rPr>
          <w:rFonts w:ascii="Times New Roman" w:hAnsi="Times New Roman" w:cs="Times New Roman"/>
          <w:sz w:val="28"/>
          <w:szCs w:val="28"/>
          <w:lang w:val="uk-UA"/>
        </w:rPr>
        <w:t xml:space="preserve">судинних подій після ГКС у хворих на ЦД 2 типу залишається дуже високим </w:t>
      </w:r>
      <w:r w:rsidR="00ED471A" w:rsidRPr="001368BB">
        <w:rPr>
          <w:rFonts w:ascii="Times New Roman" w:hAnsi="Times New Roman" w:cs="Times New Roman"/>
          <w:sz w:val="28"/>
          <w:szCs w:val="28"/>
          <w:lang w:val="uk-UA"/>
        </w:rPr>
        <w:t>(</w:t>
      </w:r>
      <w:r w:rsidR="00B6282A" w:rsidRPr="001368BB">
        <w:rPr>
          <w:rFonts w:ascii="Times New Roman" w:hAnsi="Times New Roman" w:cs="Times New Roman"/>
          <w:sz w:val="28"/>
          <w:szCs w:val="28"/>
          <w:lang w:val="uk-UA"/>
        </w:rPr>
        <w:t xml:space="preserve">M. </w:t>
      </w:r>
      <w:proofErr w:type="spellStart"/>
      <w:r w:rsidR="00B6282A" w:rsidRPr="001368BB">
        <w:rPr>
          <w:rFonts w:ascii="Times New Roman" w:hAnsi="Times New Roman" w:cs="Times New Roman"/>
          <w:sz w:val="28"/>
          <w:szCs w:val="28"/>
          <w:lang w:val="uk-UA"/>
        </w:rPr>
        <w:t>Roe</w:t>
      </w:r>
      <w:proofErr w:type="spellEnd"/>
      <w:r w:rsidR="00B6282A" w:rsidRPr="001368BB">
        <w:rPr>
          <w:rFonts w:ascii="Times New Roman" w:hAnsi="Times New Roman" w:cs="Times New Roman"/>
          <w:sz w:val="28"/>
          <w:szCs w:val="28"/>
          <w:lang w:val="uk-UA"/>
        </w:rPr>
        <w:t xml:space="preserve"> </w:t>
      </w:r>
      <w:proofErr w:type="spellStart"/>
      <w:r w:rsidR="00B6282A" w:rsidRPr="001368BB">
        <w:rPr>
          <w:rFonts w:ascii="Times New Roman CYR" w:hAnsi="Times New Roman CYR" w:cs="Times New Roman CYR"/>
          <w:sz w:val="28"/>
          <w:szCs w:val="28"/>
          <w:lang w:val="uk-UA"/>
        </w:rPr>
        <w:t>et</w:t>
      </w:r>
      <w:proofErr w:type="spellEnd"/>
      <w:r w:rsidR="00B6282A" w:rsidRPr="001368BB">
        <w:rPr>
          <w:rFonts w:ascii="Times New Roman CYR" w:hAnsi="Times New Roman CYR" w:cs="Times New Roman CYR"/>
          <w:sz w:val="28"/>
          <w:szCs w:val="28"/>
          <w:lang w:val="uk-UA"/>
        </w:rPr>
        <w:t xml:space="preserve"> </w:t>
      </w:r>
      <w:proofErr w:type="spellStart"/>
      <w:r w:rsidR="00B6282A" w:rsidRPr="001368BB">
        <w:rPr>
          <w:rFonts w:ascii="Times New Roman CYR" w:hAnsi="Times New Roman CYR" w:cs="Times New Roman CYR"/>
          <w:sz w:val="28"/>
          <w:szCs w:val="28"/>
          <w:lang w:val="uk-UA"/>
        </w:rPr>
        <w:t>al</w:t>
      </w:r>
      <w:proofErr w:type="spellEnd"/>
      <w:r w:rsidR="00B6282A" w:rsidRPr="001368BB">
        <w:rPr>
          <w:rFonts w:ascii="Times New Roman CYR" w:hAnsi="Times New Roman CYR" w:cs="Times New Roman CYR"/>
          <w:sz w:val="28"/>
          <w:szCs w:val="28"/>
          <w:lang w:val="uk-UA"/>
        </w:rPr>
        <w:t>.</w:t>
      </w:r>
      <w:r w:rsidR="00B6282A" w:rsidRPr="001368BB">
        <w:rPr>
          <w:rFonts w:ascii="Times New Roman" w:hAnsi="Times New Roman" w:cs="Times New Roman"/>
          <w:sz w:val="28"/>
          <w:szCs w:val="28"/>
          <w:lang w:val="uk-UA"/>
        </w:rPr>
        <w:t>, 2012</w:t>
      </w:r>
      <w:r w:rsidR="00B6282A">
        <w:rPr>
          <w:rFonts w:ascii="Times New Roman" w:hAnsi="Times New Roman" w:cs="Times New Roman"/>
          <w:sz w:val="28"/>
          <w:szCs w:val="28"/>
          <w:lang w:val="uk-UA"/>
        </w:rPr>
        <w:t xml:space="preserve">; </w:t>
      </w:r>
      <w:r w:rsidR="00C75923" w:rsidRPr="001368BB">
        <w:rPr>
          <w:rFonts w:ascii="Times New Roman" w:eastAsia="Times New Roman" w:hAnsi="Times New Roman" w:cs="Times New Roman"/>
          <w:sz w:val="28"/>
          <w:szCs w:val="24"/>
          <w:lang w:val="uk-UA" w:eastAsia="ru-RU"/>
        </w:rPr>
        <w:t xml:space="preserve">A. </w:t>
      </w:r>
      <w:proofErr w:type="spellStart"/>
      <w:r w:rsidR="006A12BC" w:rsidRPr="001368BB">
        <w:rPr>
          <w:rFonts w:ascii="Times New Roman" w:eastAsia="Times New Roman" w:hAnsi="Times New Roman" w:cs="Times New Roman"/>
          <w:sz w:val="28"/>
          <w:szCs w:val="24"/>
          <w:lang w:val="uk-UA" w:eastAsia="ru-RU"/>
        </w:rPr>
        <w:t>Dalby</w:t>
      </w:r>
      <w:proofErr w:type="spellEnd"/>
      <w:r w:rsidR="006A12BC" w:rsidRPr="001368BB">
        <w:rPr>
          <w:rFonts w:ascii="Times New Roman" w:eastAsia="Times New Roman" w:hAnsi="Times New Roman" w:cs="Times New Roman"/>
          <w:sz w:val="28"/>
          <w:szCs w:val="24"/>
          <w:lang w:val="uk-UA" w:eastAsia="ru-RU"/>
        </w:rPr>
        <w:t xml:space="preserve"> </w:t>
      </w:r>
      <w:proofErr w:type="spellStart"/>
      <w:r w:rsidR="0086097A" w:rsidRPr="001368BB">
        <w:rPr>
          <w:rFonts w:ascii="Times New Roman CYR" w:hAnsi="Times New Roman CYR" w:cs="Times New Roman CYR"/>
          <w:sz w:val="28"/>
          <w:szCs w:val="28"/>
          <w:lang w:val="uk-UA"/>
        </w:rPr>
        <w:t>et</w:t>
      </w:r>
      <w:proofErr w:type="spellEnd"/>
      <w:r w:rsidR="0086097A" w:rsidRPr="001368BB">
        <w:rPr>
          <w:rFonts w:ascii="Times New Roman CYR" w:hAnsi="Times New Roman CYR" w:cs="Times New Roman CYR"/>
          <w:sz w:val="28"/>
          <w:szCs w:val="28"/>
          <w:lang w:val="uk-UA"/>
        </w:rPr>
        <w:t xml:space="preserve"> </w:t>
      </w:r>
      <w:proofErr w:type="spellStart"/>
      <w:r w:rsidR="0086097A" w:rsidRPr="001368BB">
        <w:rPr>
          <w:rFonts w:ascii="Times New Roman CYR" w:hAnsi="Times New Roman CYR" w:cs="Times New Roman CYR"/>
          <w:sz w:val="28"/>
          <w:szCs w:val="28"/>
          <w:lang w:val="uk-UA"/>
        </w:rPr>
        <w:t>al</w:t>
      </w:r>
      <w:proofErr w:type="spellEnd"/>
      <w:r w:rsidR="0086097A" w:rsidRPr="001368BB">
        <w:rPr>
          <w:rFonts w:ascii="Times New Roman CYR" w:hAnsi="Times New Roman CYR" w:cs="Times New Roman CYR"/>
          <w:sz w:val="28"/>
          <w:szCs w:val="28"/>
          <w:lang w:val="uk-UA"/>
        </w:rPr>
        <w:t>.</w:t>
      </w:r>
      <w:r w:rsidR="00B6282A">
        <w:rPr>
          <w:rFonts w:ascii="Times New Roman" w:eastAsia="Times New Roman" w:hAnsi="Times New Roman" w:cs="Times New Roman"/>
          <w:sz w:val="28"/>
          <w:szCs w:val="24"/>
          <w:lang w:val="uk-UA" w:eastAsia="ru-RU"/>
        </w:rPr>
        <w:t>, 2017</w:t>
      </w:r>
      <w:r w:rsidR="00ED471A" w:rsidRPr="001368BB">
        <w:rPr>
          <w:rFonts w:ascii="Times New Roman" w:hAnsi="Times New Roman" w:cs="Times New Roman"/>
          <w:sz w:val="28"/>
          <w:szCs w:val="28"/>
          <w:lang w:val="uk-UA"/>
        </w:rPr>
        <w:t>)</w:t>
      </w:r>
      <w:r w:rsidRPr="001368BB">
        <w:rPr>
          <w:rFonts w:ascii="Times New Roman" w:hAnsi="Times New Roman" w:cs="Times New Roman"/>
          <w:sz w:val="28"/>
          <w:szCs w:val="28"/>
          <w:lang w:val="uk-UA"/>
        </w:rPr>
        <w:t xml:space="preserve">. </w:t>
      </w:r>
    </w:p>
    <w:p w:rsidR="003B57B6" w:rsidRPr="001368BB" w:rsidRDefault="00792A94" w:rsidP="00792A94">
      <w:pPr>
        <w:spacing w:after="0" w:line="240" w:lineRule="auto"/>
        <w:ind w:firstLine="708"/>
        <w:jc w:val="both"/>
        <w:rPr>
          <w:rFonts w:ascii="Times New Roman" w:eastAsia="Calibri" w:hAnsi="Times New Roman" w:cs="Times New Roman"/>
          <w:sz w:val="28"/>
          <w:szCs w:val="28"/>
          <w:lang w:val="uk-UA"/>
        </w:rPr>
      </w:pPr>
      <w:r w:rsidRPr="001368BB">
        <w:rPr>
          <w:rFonts w:ascii="Times New Roman" w:eastAsia="Calibri" w:hAnsi="Times New Roman" w:cs="Times New Roman"/>
          <w:sz w:val="28"/>
          <w:szCs w:val="28"/>
          <w:lang w:val="uk-UA"/>
        </w:rPr>
        <w:t xml:space="preserve">У якості </w:t>
      </w:r>
      <w:r w:rsidR="006A12BC" w:rsidRPr="001368BB">
        <w:rPr>
          <w:rFonts w:ascii="Times New Roman" w:eastAsia="Calibri" w:hAnsi="Times New Roman" w:cs="Times New Roman"/>
          <w:sz w:val="28"/>
          <w:szCs w:val="28"/>
          <w:lang w:val="uk-UA"/>
        </w:rPr>
        <w:t>ймовірних</w:t>
      </w:r>
      <w:r w:rsidR="00415094" w:rsidRPr="001368BB">
        <w:rPr>
          <w:rFonts w:ascii="Times New Roman" w:eastAsia="Calibri" w:hAnsi="Times New Roman" w:cs="Times New Roman"/>
          <w:sz w:val="28"/>
          <w:szCs w:val="28"/>
          <w:lang w:val="uk-UA"/>
        </w:rPr>
        <w:t xml:space="preserve"> </w:t>
      </w:r>
      <w:r w:rsidRPr="001368BB">
        <w:rPr>
          <w:rFonts w:ascii="Times New Roman" w:eastAsia="Calibri" w:hAnsi="Times New Roman" w:cs="Times New Roman"/>
          <w:sz w:val="28"/>
          <w:szCs w:val="28"/>
          <w:lang w:val="uk-UA"/>
        </w:rPr>
        <w:t xml:space="preserve">причин недостатньої клінічної ефективності </w:t>
      </w:r>
      <w:proofErr w:type="spellStart"/>
      <w:r w:rsidRPr="001368BB">
        <w:rPr>
          <w:rFonts w:ascii="Times New Roman" w:eastAsia="Calibri" w:hAnsi="Times New Roman" w:cs="Times New Roman"/>
          <w:sz w:val="28"/>
          <w:szCs w:val="28"/>
          <w:lang w:val="uk-UA"/>
        </w:rPr>
        <w:t>антиагреган</w:t>
      </w:r>
      <w:r w:rsidR="003B57B6" w:rsidRPr="001368BB">
        <w:rPr>
          <w:rFonts w:ascii="Times New Roman" w:eastAsia="Calibri" w:hAnsi="Times New Roman" w:cs="Times New Roman"/>
          <w:sz w:val="28"/>
          <w:szCs w:val="28"/>
          <w:lang w:val="uk-UA"/>
        </w:rPr>
        <w:t>т</w:t>
      </w:r>
      <w:r w:rsidRPr="001368BB">
        <w:rPr>
          <w:rFonts w:ascii="Times New Roman" w:eastAsia="Calibri" w:hAnsi="Times New Roman" w:cs="Times New Roman"/>
          <w:sz w:val="28"/>
          <w:szCs w:val="28"/>
          <w:lang w:val="uk-UA"/>
        </w:rPr>
        <w:t>ів</w:t>
      </w:r>
      <w:proofErr w:type="spellEnd"/>
      <w:r w:rsidRPr="001368BB">
        <w:rPr>
          <w:rFonts w:ascii="Times New Roman" w:eastAsia="Calibri" w:hAnsi="Times New Roman" w:cs="Times New Roman"/>
          <w:sz w:val="28"/>
          <w:szCs w:val="28"/>
          <w:lang w:val="uk-UA"/>
        </w:rPr>
        <w:t xml:space="preserve"> розглядається багато </w:t>
      </w:r>
      <w:r w:rsidRPr="001368BB">
        <w:rPr>
          <w:rStyle w:val="hps"/>
          <w:rFonts w:ascii="Times New Roman" w:hAnsi="Times New Roman"/>
          <w:sz w:val="28"/>
          <w:szCs w:val="28"/>
          <w:lang w:val="uk-UA"/>
        </w:rPr>
        <w:t xml:space="preserve">факторів, які призводять до </w:t>
      </w:r>
      <w:proofErr w:type="spellStart"/>
      <w:r w:rsidRPr="001368BB">
        <w:rPr>
          <w:rStyle w:val="hps"/>
          <w:rFonts w:ascii="Times New Roman" w:hAnsi="Times New Roman"/>
          <w:sz w:val="28"/>
          <w:szCs w:val="28"/>
          <w:lang w:val="uk-UA"/>
        </w:rPr>
        <w:t>гіперактивації</w:t>
      </w:r>
      <w:proofErr w:type="spellEnd"/>
      <w:r w:rsidRPr="001368BB">
        <w:rPr>
          <w:rStyle w:val="hps"/>
          <w:rFonts w:ascii="Times New Roman" w:hAnsi="Times New Roman"/>
          <w:sz w:val="28"/>
          <w:szCs w:val="28"/>
          <w:lang w:val="uk-UA"/>
        </w:rPr>
        <w:t xml:space="preserve"> тр</w:t>
      </w:r>
      <w:r w:rsidR="003B57B6" w:rsidRPr="001368BB">
        <w:rPr>
          <w:rStyle w:val="hps"/>
          <w:rFonts w:ascii="Times New Roman" w:hAnsi="Times New Roman"/>
          <w:sz w:val="28"/>
          <w:szCs w:val="28"/>
          <w:lang w:val="uk-UA"/>
        </w:rPr>
        <w:t>омбоцитів у хворих на ЦД 2 типу:</w:t>
      </w:r>
      <w:r w:rsidRPr="001368BB">
        <w:rPr>
          <w:rStyle w:val="hps"/>
          <w:rFonts w:ascii="Times New Roman" w:hAnsi="Times New Roman"/>
          <w:sz w:val="28"/>
          <w:szCs w:val="28"/>
          <w:lang w:val="uk-UA"/>
        </w:rPr>
        <w:t xml:space="preserve"> гіперглікемія, </w:t>
      </w:r>
      <w:proofErr w:type="spellStart"/>
      <w:r w:rsidRPr="001368BB">
        <w:rPr>
          <w:rStyle w:val="hps"/>
          <w:rFonts w:ascii="Times New Roman" w:hAnsi="Times New Roman"/>
          <w:sz w:val="28"/>
          <w:szCs w:val="28"/>
          <w:lang w:val="uk-UA"/>
        </w:rPr>
        <w:t>інсулінорезистентність</w:t>
      </w:r>
      <w:proofErr w:type="spellEnd"/>
      <w:r w:rsidRPr="001368BB">
        <w:rPr>
          <w:rStyle w:val="hps"/>
          <w:rFonts w:ascii="Times New Roman" w:hAnsi="Times New Roman"/>
          <w:sz w:val="28"/>
          <w:szCs w:val="28"/>
          <w:lang w:val="uk-UA"/>
        </w:rPr>
        <w:t xml:space="preserve">, </w:t>
      </w:r>
      <w:proofErr w:type="spellStart"/>
      <w:r w:rsidRPr="001368BB">
        <w:rPr>
          <w:rStyle w:val="hps"/>
          <w:rFonts w:ascii="Times New Roman" w:hAnsi="Times New Roman"/>
          <w:sz w:val="28"/>
          <w:szCs w:val="28"/>
          <w:lang w:val="uk-UA"/>
        </w:rPr>
        <w:t>оксидативний</w:t>
      </w:r>
      <w:proofErr w:type="spellEnd"/>
      <w:r w:rsidRPr="001368BB">
        <w:rPr>
          <w:rStyle w:val="hps"/>
          <w:rFonts w:ascii="Times New Roman" w:hAnsi="Times New Roman"/>
          <w:sz w:val="28"/>
          <w:szCs w:val="28"/>
          <w:lang w:val="uk-UA"/>
        </w:rPr>
        <w:t xml:space="preserve"> стрес, </w:t>
      </w:r>
      <w:proofErr w:type="spellStart"/>
      <w:r w:rsidRPr="001368BB">
        <w:rPr>
          <w:rStyle w:val="hps"/>
          <w:rFonts w:ascii="Times New Roman" w:hAnsi="Times New Roman"/>
          <w:sz w:val="28"/>
          <w:szCs w:val="28"/>
          <w:lang w:val="uk-UA"/>
        </w:rPr>
        <w:t>ендотеліальна</w:t>
      </w:r>
      <w:proofErr w:type="spellEnd"/>
      <w:r w:rsidRPr="001368BB">
        <w:rPr>
          <w:rStyle w:val="hps"/>
          <w:rFonts w:ascii="Times New Roman" w:hAnsi="Times New Roman"/>
          <w:sz w:val="28"/>
          <w:szCs w:val="28"/>
          <w:lang w:val="uk-UA"/>
        </w:rPr>
        <w:t xml:space="preserve"> </w:t>
      </w:r>
      <w:proofErr w:type="spellStart"/>
      <w:r w:rsidRPr="001368BB">
        <w:rPr>
          <w:rStyle w:val="hps"/>
          <w:rFonts w:ascii="Times New Roman" w:hAnsi="Times New Roman"/>
          <w:sz w:val="28"/>
          <w:szCs w:val="28"/>
          <w:lang w:val="uk-UA"/>
        </w:rPr>
        <w:t>дисфункція</w:t>
      </w:r>
      <w:proofErr w:type="spellEnd"/>
      <w:r w:rsidRPr="001368BB">
        <w:rPr>
          <w:rStyle w:val="hps"/>
          <w:rFonts w:ascii="Times New Roman" w:hAnsi="Times New Roman"/>
          <w:sz w:val="28"/>
          <w:szCs w:val="28"/>
          <w:lang w:val="uk-UA"/>
        </w:rPr>
        <w:t xml:space="preserve">, запалення, ожиріння, </w:t>
      </w:r>
      <w:proofErr w:type="spellStart"/>
      <w:r w:rsidRPr="001368BB">
        <w:rPr>
          <w:rStyle w:val="hps"/>
          <w:rFonts w:ascii="Times New Roman" w:hAnsi="Times New Roman"/>
          <w:sz w:val="28"/>
          <w:szCs w:val="28"/>
          <w:lang w:val="uk-UA"/>
        </w:rPr>
        <w:t>дисліпідемія</w:t>
      </w:r>
      <w:proofErr w:type="spellEnd"/>
      <w:r w:rsidRPr="001368BB">
        <w:rPr>
          <w:rStyle w:val="hps"/>
          <w:rFonts w:ascii="Times New Roman" w:hAnsi="Times New Roman"/>
          <w:sz w:val="28"/>
          <w:szCs w:val="28"/>
          <w:lang w:val="uk-UA"/>
        </w:rPr>
        <w:t xml:space="preserve"> та безпосередньо клітинні порушення тромбоцитів</w:t>
      </w:r>
      <w:r w:rsidR="00ED471A" w:rsidRPr="001368BB">
        <w:rPr>
          <w:rStyle w:val="hps"/>
          <w:rFonts w:ascii="Times New Roman" w:hAnsi="Times New Roman"/>
          <w:sz w:val="28"/>
          <w:szCs w:val="28"/>
          <w:lang w:val="uk-UA"/>
        </w:rPr>
        <w:t xml:space="preserve"> (</w:t>
      </w:r>
      <w:r w:rsidR="00C75923" w:rsidRPr="001368BB">
        <w:rPr>
          <w:rStyle w:val="hps"/>
          <w:rFonts w:ascii="Times New Roman" w:hAnsi="Times New Roman"/>
          <w:sz w:val="28"/>
          <w:szCs w:val="28"/>
          <w:lang w:val="uk-UA"/>
        </w:rPr>
        <w:t xml:space="preserve">F. </w:t>
      </w:r>
      <w:proofErr w:type="spellStart"/>
      <w:r w:rsidR="00ED471A" w:rsidRPr="001368BB">
        <w:rPr>
          <w:rStyle w:val="hps"/>
          <w:rFonts w:ascii="Times New Roman" w:hAnsi="Times New Roman"/>
          <w:sz w:val="28"/>
          <w:szCs w:val="28"/>
          <w:lang w:val="uk-UA"/>
        </w:rPr>
        <w:t>Rollini</w:t>
      </w:r>
      <w:proofErr w:type="spellEnd"/>
      <w:r w:rsidR="00ED471A" w:rsidRPr="001368BB">
        <w:rPr>
          <w:rStyle w:val="hps"/>
          <w:rFonts w:ascii="Times New Roman" w:hAnsi="Times New Roman"/>
          <w:sz w:val="28"/>
          <w:szCs w:val="28"/>
          <w:lang w:val="uk-UA"/>
        </w:rPr>
        <w:t xml:space="preserve"> </w:t>
      </w:r>
      <w:proofErr w:type="spellStart"/>
      <w:r w:rsidR="003B57B6" w:rsidRPr="001368BB">
        <w:rPr>
          <w:rFonts w:ascii="Times New Roman CYR" w:hAnsi="Times New Roman CYR" w:cs="Times New Roman CYR"/>
          <w:sz w:val="28"/>
          <w:szCs w:val="28"/>
          <w:lang w:val="uk-UA"/>
        </w:rPr>
        <w:t>et</w:t>
      </w:r>
      <w:proofErr w:type="spellEnd"/>
      <w:r w:rsidR="003B57B6" w:rsidRPr="001368BB">
        <w:rPr>
          <w:rFonts w:ascii="Times New Roman CYR" w:hAnsi="Times New Roman CYR" w:cs="Times New Roman CYR"/>
          <w:sz w:val="28"/>
          <w:szCs w:val="28"/>
          <w:lang w:val="uk-UA"/>
        </w:rPr>
        <w:t xml:space="preserve"> </w:t>
      </w:r>
      <w:proofErr w:type="spellStart"/>
      <w:r w:rsidR="003B57B6" w:rsidRPr="001368BB">
        <w:rPr>
          <w:rFonts w:ascii="Times New Roman CYR" w:hAnsi="Times New Roman CYR" w:cs="Times New Roman CYR"/>
          <w:sz w:val="28"/>
          <w:szCs w:val="28"/>
          <w:lang w:val="uk-UA"/>
        </w:rPr>
        <w:t>al</w:t>
      </w:r>
      <w:proofErr w:type="spellEnd"/>
      <w:r w:rsidR="003B57B6" w:rsidRPr="001368BB">
        <w:rPr>
          <w:rFonts w:ascii="Times New Roman CYR" w:hAnsi="Times New Roman CYR" w:cs="Times New Roman CYR"/>
          <w:sz w:val="28"/>
          <w:szCs w:val="28"/>
          <w:lang w:val="uk-UA"/>
        </w:rPr>
        <w:t>.</w:t>
      </w:r>
      <w:r w:rsidR="00ED471A" w:rsidRPr="001368BB">
        <w:rPr>
          <w:rStyle w:val="hps"/>
          <w:rFonts w:ascii="Times New Roman" w:hAnsi="Times New Roman"/>
          <w:sz w:val="28"/>
          <w:szCs w:val="28"/>
          <w:lang w:val="uk-UA"/>
        </w:rPr>
        <w:t xml:space="preserve">, 2013; </w:t>
      </w:r>
      <w:proofErr w:type="spellStart"/>
      <w:r w:rsidR="00C75923" w:rsidRPr="001368BB">
        <w:rPr>
          <w:rStyle w:val="hps"/>
          <w:rFonts w:ascii="Times New Roman" w:hAnsi="Times New Roman"/>
          <w:sz w:val="28"/>
          <w:szCs w:val="28"/>
          <w:lang w:val="uk-UA"/>
        </w:rPr>
        <w:t>J. Jung </w:t>
      </w:r>
      <w:r w:rsidR="003B57B6" w:rsidRPr="001368BB">
        <w:rPr>
          <w:rFonts w:ascii="Times New Roman CYR" w:hAnsi="Times New Roman CYR" w:cs="Times New Roman CYR"/>
          <w:sz w:val="28"/>
          <w:szCs w:val="28"/>
          <w:lang w:val="uk-UA"/>
        </w:rPr>
        <w:t>еt</w:t>
      </w:r>
      <w:proofErr w:type="spellEnd"/>
      <w:r w:rsidR="003B57B6" w:rsidRPr="001368BB">
        <w:rPr>
          <w:rFonts w:ascii="Times New Roman CYR" w:hAnsi="Times New Roman CYR" w:cs="Times New Roman CYR"/>
          <w:sz w:val="28"/>
          <w:szCs w:val="28"/>
          <w:lang w:val="uk-UA"/>
        </w:rPr>
        <w:t> al.</w:t>
      </w:r>
      <w:r w:rsidR="00ED471A" w:rsidRPr="001368BB">
        <w:rPr>
          <w:rStyle w:val="hps"/>
          <w:rFonts w:ascii="Times New Roman" w:hAnsi="Times New Roman"/>
          <w:sz w:val="28"/>
          <w:szCs w:val="28"/>
          <w:lang w:val="uk-UA"/>
        </w:rPr>
        <w:t>, 2015)</w:t>
      </w:r>
      <w:r w:rsidRPr="001368BB">
        <w:rPr>
          <w:rStyle w:val="hps"/>
          <w:rFonts w:ascii="Times New Roman" w:hAnsi="Times New Roman"/>
          <w:sz w:val="28"/>
          <w:szCs w:val="28"/>
          <w:lang w:val="uk-UA"/>
        </w:rPr>
        <w:t xml:space="preserve">. </w:t>
      </w:r>
      <w:r w:rsidRPr="001368BB">
        <w:rPr>
          <w:rFonts w:ascii="Times New Roman" w:eastAsia="Calibri" w:hAnsi="Times New Roman" w:cs="Times New Roman"/>
          <w:sz w:val="28"/>
          <w:szCs w:val="28"/>
          <w:lang w:val="uk-UA"/>
        </w:rPr>
        <w:t xml:space="preserve">Проте, результати клінічних досліджень, щодо ролі </w:t>
      </w:r>
      <w:r w:rsidRPr="001368BB">
        <w:rPr>
          <w:rFonts w:ascii="Times New Roman" w:eastAsia="Times New Roman" w:hAnsi="Times New Roman" w:cs="Times New Roman"/>
          <w:iCs/>
          <w:sz w:val="28"/>
          <w:szCs w:val="28"/>
          <w:lang w:val="uk-UA" w:eastAsia="ru-RU"/>
        </w:rPr>
        <w:t>кожного з цих</w:t>
      </w:r>
      <w:r w:rsidRPr="001368BB">
        <w:rPr>
          <w:rFonts w:ascii="Times New Roman" w:eastAsia="Calibri" w:hAnsi="Times New Roman" w:cs="Times New Roman"/>
          <w:sz w:val="28"/>
          <w:szCs w:val="28"/>
          <w:lang w:val="uk-UA"/>
        </w:rPr>
        <w:t xml:space="preserve"> чинників в активації тромбоцитів у хворих на ЦД 2 типу після ГКС, суперечливі </w:t>
      </w:r>
      <w:r w:rsidR="00F61CB9" w:rsidRPr="001368BB">
        <w:rPr>
          <w:rFonts w:ascii="Times New Roman" w:eastAsia="Calibri" w:hAnsi="Times New Roman" w:cs="Times New Roman"/>
          <w:sz w:val="28"/>
          <w:szCs w:val="28"/>
          <w:lang w:val="uk-UA"/>
        </w:rPr>
        <w:t>й</w:t>
      </w:r>
      <w:r w:rsidRPr="001368BB">
        <w:rPr>
          <w:rFonts w:ascii="Times New Roman" w:eastAsia="Calibri" w:hAnsi="Times New Roman" w:cs="Times New Roman"/>
          <w:sz w:val="28"/>
          <w:szCs w:val="28"/>
          <w:lang w:val="uk-UA"/>
        </w:rPr>
        <w:t xml:space="preserve"> </w:t>
      </w:r>
      <w:r w:rsidR="001368BB" w:rsidRPr="001368BB">
        <w:rPr>
          <w:rFonts w:ascii="Times New Roman" w:eastAsia="Calibri" w:hAnsi="Times New Roman" w:cs="Times New Roman"/>
          <w:sz w:val="28"/>
          <w:szCs w:val="28"/>
          <w:lang w:val="uk-UA"/>
        </w:rPr>
        <w:t>вимагають</w:t>
      </w:r>
      <w:r w:rsidRPr="001368BB">
        <w:rPr>
          <w:rFonts w:ascii="Times New Roman" w:eastAsia="Calibri" w:hAnsi="Times New Roman" w:cs="Times New Roman"/>
          <w:sz w:val="28"/>
          <w:szCs w:val="28"/>
          <w:lang w:val="uk-UA"/>
        </w:rPr>
        <w:t xml:space="preserve"> подальшого уточнення </w:t>
      </w:r>
      <w:r w:rsidR="00ED471A" w:rsidRPr="001368BB">
        <w:rPr>
          <w:rFonts w:ascii="Times New Roman" w:eastAsia="Calibri" w:hAnsi="Times New Roman" w:cs="Times New Roman"/>
          <w:sz w:val="28"/>
          <w:szCs w:val="28"/>
          <w:lang w:val="uk-UA"/>
        </w:rPr>
        <w:t>(</w:t>
      </w:r>
      <w:r w:rsidR="00C75923" w:rsidRPr="001368BB">
        <w:rPr>
          <w:rFonts w:ascii="Times New Roman" w:eastAsia="Calibri" w:hAnsi="Times New Roman" w:cs="Times New Roman"/>
          <w:sz w:val="28"/>
          <w:szCs w:val="28"/>
          <w:lang w:val="uk-UA"/>
        </w:rPr>
        <w:t xml:space="preserve">J. </w:t>
      </w:r>
      <w:proofErr w:type="spellStart"/>
      <w:r w:rsidR="00C75923" w:rsidRPr="001368BB">
        <w:rPr>
          <w:rFonts w:ascii="Times New Roman" w:eastAsia="Calibri" w:hAnsi="Times New Roman" w:cs="Times New Roman"/>
          <w:sz w:val="28"/>
          <w:szCs w:val="28"/>
          <w:lang w:val="uk-UA"/>
        </w:rPr>
        <w:t>Singer</w:t>
      </w:r>
      <w:proofErr w:type="spellEnd"/>
      <w:r w:rsidR="003B57B6" w:rsidRPr="001368BB">
        <w:rPr>
          <w:rFonts w:ascii="Times New Roman CYR" w:hAnsi="Times New Roman CYR" w:cs="Times New Roman CYR"/>
          <w:sz w:val="28"/>
          <w:szCs w:val="28"/>
          <w:lang w:val="uk-UA"/>
        </w:rPr>
        <w:t xml:space="preserve"> </w:t>
      </w:r>
      <w:proofErr w:type="spellStart"/>
      <w:r w:rsidR="003B57B6" w:rsidRPr="001368BB">
        <w:rPr>
          <w:rFonts w:ascii="Times New Roman CYR" w:hAnsi="Times New Roman CYR" w:cs="Times New Roman CYR"/>
          <w:sz w:val="28"/>
          <w:szCs w:val="28"/>
          <w:lang w:val="uk-UA"/>
        </w:rPr>
        <w:t>et</w:t>
      </w:r>
      <w:proofErr w:type="spellEnd"/>
      <w:r w:rsidR="003B57B6" w:rsidRPr="001368BB">
        <w:rPr>
          <w:rFonts w:ascii="Times New Roman CYR" w:hAnsi="Times New Roman CYR" w:cs="Times New Roman CYR"/>
          <w:sz w:val="28"/>
          <w:szCs w:val="28"/>
          <w:lang w:val="uk-UA"/>
        </w:rPr>
        <w:t xml:space="preserve"> </w:t>
      </w:r>
      <w:proofErr w:type="spellStart"/>
      <w:r w:rsidR="003B57B6" w:rsidRPr="001368BB">
        <w:rPr>
          <w:rFonts w:ascii="Times New Roman CYR" w:hAnsi="Times New Roman CYR" w:cs="Times New Roman CYR"/>
          <w:sz w:val="28"/>
          <w:szCs w:val="28"/>
          <w:lang w:val="uk-UA"/>
        </w:rPr>
        <w:t>al</w:t>
      </w:r>
      <w:proofErr w:type="spellEnd"/>
      <w:r w:rsidR="003B57B6" w:rsidRPr="001368BB">
        <w:rPr>
          <w:rFonts w:ascii="Times New Roman CYR" w:hAnsi="Times New Roman CYR" w:cs="Times New Roman CYR"/>
          <w:sz w:val="28"/>
          <w:szCs w:val="28"/>
          <w:lang w:val="uk-UA"/>
        </w:rPr>
        <w:t>.</w:t>
      </w:r>
      <w:r w:rsidR="00ED471A" w:rsidRPr="001368BB">
        <w:rPr>
          <w:rFonts w:ascii="Times New Roman" w:eastAsia="Calibri" w:hAnsi="Times New Roman" w:cs="Times New Roman"/>
          <w:sz w:val="28"/>
          <w:szCs w:val="28"/>
          <w:lang w:val="uk-UA"/>
        </w:rPr>
        <w:t xml:space="preserve">, 2014; </w:t>
      </w:r>
      <w:r w:rsidR="00C75923" w:rsidRPr="001368BB">
        <w:rPr>
          <w:rFonts w:ascii="Times New Roman" w:eastAsia="Calibri" w:hAnsi="Times New Roman" w:cs="Times New Roman"/>
          <w:sz w:val="28"/>
          <w:szCs w:val="28"/>
          <w:lang w:val="uk-UA"/>
        </w:rPr>
        <w:t xml:space="preserve">M. </w:t>
      </w:r>
      <w:proofErr w:type="spellStart"/>
      <w:r w:rsidR="00ED471A" w:rsidRPr="001368BB">
        <w:rPr>
          <w:rFonts w:ascii="Times New Roman" w:eastAsia="Calibri" w:hAnsi="Times New Roman" w:cs="Times New Roman"/>
          <w:sz w:val="28"/>
          <w:szCs w:val="28"/>
          <w:lang w:val="uk-UA"/>
        </w:rPr>
        <w:t>Shimodaira</w:t>
      </w:r>
      <w:proofErr w:type="spellEnd"/>
      <w:r w:rsidR="00ED471A" w:rsidRPr="001368BB">
        <w:rPr>
          <w:rFonts w:ascii="Times New Roman" w:eastAsia="Calibri" w:hAnsi="Times New Roman" w:cs="Times New Roman"/>
          <w:sz w:val="28"/>
          <w:szCs w:val="28"/>
          <w:lang w:val="uk-UA"/>
        </w:rPr>
        <w:t xml:space="preserve"> </w:t>
      </w:r>
      <w:proofErr w:type="spellStart"/>
      <w:r w:rsidR="003B57B6" w:rsidRPr="001368BB">
        <w:rPr>
          <w:rFonts w:ascii="Times New Roman CYR" w:hAnsi="Times New Roman CYR" w:cs="Times New Roman CYR"/>
          <w:sz w:val="28"/>
          <w:szCs w:val="28"/>
          <w:lang w:val="uk-UA"/>
        </w:rPr>
        <w:t>et</w:t>
      </w:r>
      <w:proofErr w:type="spellEnd"/>
      <w:r w:rsidR="003B57B6" w:rsidRPr="001368BB">
        <w:rPr>
          <w:rFonts w:ascii="Times New Roman CYR" w:hAnsi="Times New Roman CYR" w:cs="Times New Roman CYR"/>
          <w:sz w:val="28"/>
          <w:szCs w:val="28"/>
          <w:lang w:val="uk-UA"/>
        </w:rPr>
        <w:t xml:space="preserve"> </w:t>
      </w:r>
      <w:proofErr w:type="spellStart"/>
      <w:r w:rsidR="003B57B6" w:rsidRPr="001368BB">
        <w:rPr>
          <w:rFonts w:ascii="Times New Roman CYR" w:hAnsi="Times New Roman CYR" w:cs="Times New Roman CYR"/>
          <w:sz w:val="28"/>
          <w:szCs w:val="28"/>
          <w:lang w:val="uk-UA"/>
        </w:rPr>
        <w:t>al</w:t>
      </w:r>
      <w:proofErr w:type="spellEnd"/>
      <w:r w:rsidR="003B57B6" w:rsidRPr="001368BB">
        <w:rPr>
          <w:rFonts w:ascii="Times New Roman CYR" w:hAnsi="Times New Roman CYR" w:cs="Times New Roman CYR"/>
          <w:sz w:val="28"/>
          <w:szCs w:val="28"/>
          <w:lang w:val="uk-UA"/>
        </w:rPr>
        <w:t>.</w:t>
      </w:r>
      <w:r w:rsidR="00ED471A" w:rsidRPr="001368BB">
        <w:rPr>
          <w:rFonts w:ascii="Times New Roman" w:eastAsia="Calibri" w:hAnsi="Times New Roman" w:cs="Times New Roman"/>
          <w:sz w:val="28"/>
          <w:szCs w:val="28"/>
          <w:lang w:val="uk-UA"/>
        </w:rPr>
        <w:t>, 2014)</w:t>
      </w:r>
      <w:r w:rsidRPr="001368BB">
        <w:rPr>
          <w:rFonts w:ascii="Times New Roman" w:eastAsia="Calibri" w:hAnsi="Times New Roman" w:cs="Times New Roman"/>
          <w:iCs/>
          <w:sz w:val="28"/>
          <w:szCs w:val="28"/>
          <w:lang w:val="uk-UA"/>
        </w:rPr>
        <w:t>.</w:t>
      </w:r>
    </w:p>
    <w:p w:rsidR="00792A94" w:rsidRPr="001368BB" w:rsidRDefault="00792A94" w:rsidP="00792A94">
      <w:pPr>
        <w:spacing w:after="0" w:line="240" w:lineRule="auto"/>
        <w:ind w:firstLine="708"/>
        <w:jc w:val="both"/>
        <w:rPr>
          <w:rFonts w:ascii="Times New Roman" w:eastAsia="Times New Roman" w:hAnsi="Times New Roman" w:cs="Times New Roman"/>
          <w:sz w:val="28"/>
          <w:szCs w:val="24"/>
          <w:lang w:val="uk-UA" w:eastAsia="ru-RU"/>
        </w:rPr>
      </w:pPr>
      <w:r w:rsidRPr="001368BB">
        <w:rPr>
          <w:rFonts w:ascii="Times New Roman" w:eastAsia="Calibri" w:hAnsi="Times New Roman" w:cs="Times New Roman"/>
          <w:color w:val="000000"/>
          <w:sz w:val="28"/>
          <w:szCs w:val="28"/>
          <w:lang w:val="uk-UA"/>
        </w:rPr>
        <w:t xml:space="preserve">На думку експертів, </w:t>
      </w:r>
      <w:proofErr w:type="spellStart"/>
      <w:r w:rsidRPr="001368BB">
        <w:rPr>
          <w:rFonts w:ascii="Times New Roman" w:eastAsia="Calibri" w:hAnsi="Times New Roman" w:cs="Times New Roman"/>
          <w:color w:val="000000"/>
          <w:sz w:val="28"/>
          <w:szCs w:val="28"/>
          <w:lang w:val="uk-UA"/>
        </w:rPr>
        <w:t>а</w:t>
      </w:r>
      <w:r w:rsidRPr="001368BB">
        <w:rPr>
          <w:rFonts w:ascii="Times New Roman" w:hAnsi="Times New Roman"/>
          <w:sz w:val="28"/>
          <w:szCs w:val="28"/>
          <w:lang w:val="uk-UA"/>
        </w:rPr>
        <w:t>нтиагрегаційну</w:t>
      </w:r>
      <w:proofErr w:type="spellEnd"/>
      <w:r w:rsidRPr="001368BB">
        <w:rPr>
          <w:rFonts w:ascii="Times New Roman" w:hAnsi="Times New Roman"/>
          <w:sz w:val="28"/>
          <w:szCs w:val="28"/>
          <w:lang w:val="uk-UA"/>
        </w:rPr>
        <w:t xml:space="preserve"> ефективність </w:t>
      </w:r>
      <w:proofErr w:type="spellStart"/>
      <w:r w:rsidRPr="001368BB">
        <w:rPr>
          <w:rFonts w:ascii="Times New Roman" w:hAnsi="Times New Roman"/>
          <w:sz w:val="28"/>
          <w:szCs w:val="28"/>
          <w:lang w:val="uk-UA"/>
        </w:rPr>
        <w:t>антитромбоцитарних</w:t>
      </w:r>
      <w:proofErr w:type="spellEnd"/>
      <w:r w:rsidRPr="001368BB">
        <w:rPr>
          <w:rFonts w:ascii="Times New Roman" w:hAnsi="Times New Roman"/>
          <w:sz w:val="28"/>
          <w:szCs w:val="28"/>
          <w:lang w:val="uk-UA"/>
        </w:rPr>
        <w:t xml:space="preserve"> препаратів </w:t>
      </w:r>
      <w:r w:rsidR="003B57B6" w:rsidRPr="001368BB">
        <w:rPr>
          <w:rFonts w:ascii="Times New Roman" w:hAnsi="Times New Roman"/>
          <w:sz w:val="28"/>
          <w:szCs w:val="28"/>
          <w:lang w:val="uk-UA"/>
        </w:rPr>
        <w:t>слід</w:t>
      </w:r>
      <w:r w:rsidRPr="001368BB">
        <w:rPr>
          <w:rFonts w:ascii="Times New Roman" w:hAnsi="Times New Roman"/>
          <w:sz w:val="28"/>
          <w:szCs w:val="28"/>
          <w:lang w:val="uk-UA"/>
        </w:rPr>
        <w:t xml:space="preserve"> оцінювати за залишковою реактивністю тромбоцитів (ЗРТ)</w:t>
      </w:r>
      <w:r w:rsidR="00CC7C8B">
        <w:rPr>
          <w:rFonts w:ascii="Times New Roman" w:hAnsi="Times New Roman"/>
          <w:sz w:val="28"/>
          <w:szCs w:val="28"/>
          <w:lang w:val="uk-UA"/>
        </w:rPr>
        <w:t>, виміряною</w:t>
      </w:r>
      <w:r w:rsidR="003B57B6" w:rsidRPr="001368BB">
        <w:rPr>
          <w:rFonts w:ascii="Times New Roman" w:hAnsi="Times New Roman"/>
          <w:sz w:val="28"/>
          <w:szCs w:val="28"/>
          <w:lang w:val="uk-UA"/>
        </w:rPr>
        <w:t xml:space="preserve"> за допомогою</w:t>
      </w:r>
      <w:r w:rsidRPr="001368BB">
        <w:rPr>
          <w:rFonts w:ascii="Times New Roman" w:hAnsi="Times New Roman"/>
          <w:sz w:val="28"/>
          <w:szCs w:val="28"/>
          <w:lang w:val="uk-UA"/>
        </w:rPr>
        <w:t xml:space="preserve"> </w:t>
      </w:r>
      <w:proofErr w:type="spellStart"/>
      <w:r w:rsidRPr="001368BB">
        <w:rPr>
          <w:rFonts w:ascii="Times New Roman" w:hAnsi="Times New Roman"/>
          <w:sz w:val="28"/>
          <w:szCs w:val="28"/>
          <w:lang w:val="uk-UA"/>
        </w:rPr>
        <w:t>агрегатометрії</w:t>
      </w:r>
      <w:proofErr w:type="spellEnd"/>
      <w:r w:rsidRPr="001368BB">
        <w:rPr>
          <w:rFonts w:ascii="Times New Roman" w:hAnsi="Times New Roman"/>
          <w:sz w:val="28"/>
          <w:szCs w:val="28"/>
          <w:lang w:val="uk-UA"/>
        </w:rPr>
        <w:t xml:space="preserve"> </w:t>
      </w:r>
      <w:r w:rsidR="001156F8" w:rsidRPr="001368BB">
        <w:rPr>
          <w:rFonts w:ascii="Times New Roman" w:hAnsi="Times New Roman"/>
          <w:sz w:val="28"/>
          <w:szCs w:val="28"/>
          <w:lang w:val="uk-UA"/>
        </w:rPr>
        <w:t>(</w:t>
      </w:r>
      <w:r w:rsidR="00C75923" w:rsidRPr="001368BB">
        <w:rPr>
          <w:rFonts w:ascii="Times New Roman" w:hAnsi="Times New Roman"/>
          <w:sz w:val="28"/>
          <w:szCs w:val="28"/>
          <w:lang w:val="uk-UA"/>
        </w:rPr>
        <w:t xml:space="preserve">M. </w:t>
      </w:r>
      <w:proofErr w:type="spellStart"/>
      <w:r w:rsidR="001156F8" w:rsidRPr="001368BB">
        <w:rPr>
          <w:rFonts w:ascii="Times New Roman" w:hAnsi="Times New Roman"/>
          <w:sz w:val="28"/>
          <w:szCs w:val="28"/>
          <w:lang w:val="uk-UA"/>
        </w:rPr>
        <w:t>Cattaneo</w:t>
      </w:r>
      <w:proofErr w:type="spellEnd"/>
      <w:r w:rsidR="001156F8" w:rsidRPr="001368BB">
        <w:rPr>
          <w:rFonts w:ascii="Times New Roman" w:hAnsi="Times New Roman"/>
          <w:sz w:val="28"/>
          <w:szCs w:val="28"/>
          <w:lang w:val="uk-UA"/>
        </w:rPr>
        <w:t xml:space="preserve"> </w:t>
      </w:r>
      <w:proofErr w:type="spellStart"/>
      <w:r w:rsidR="003B57B6" w:rsidRPr="001368BB">
        <w:rPr>
          <w:rFonts w:ascii="Times New Roman CYR" w:hAnsi="Times New Roman CYR" w:cs="Times New Roman CYR"/>
          <w:sz w:val="28"/>
          <w:szCs w:val="28"/>
          <w:lang w:val="uk-UA"/>
        </w:rPr>
        <w:t>et</w:t>
      </w:r>
      <w:proofErr w:type="spellEnd"/>
      <w:r w:rsidR="003B57B6" w:rsidRPr="001368BB">
        <w:rPr>
          <w:rFonts w:ascii="Times New Roman CYR" w:hAnsi="Times New Roman CYR" w:cs="Times New Roman CYR"/>
          <w:sz w:val="28"/>
          <w:szCs w:val="28"/>
          <w:lang w:val="uk-UA"/>
        </w:rPr>
        <w:t xml:space="preserve"> </w:t>
      </w:r>
      <w:proofErr w:type="spellStart"/>
      <w:r w:rsidR="003B57B6" w:rsidRPr="001368BB">
        <w:rPr>
          <w:rFonts w:ascii="Times New Roman CYR" w:hAnsi="Times New Roman CYR" w:cs="Times New Roman CYR"/>
          <w:sz w:val="28"/>
          <w:szCs w:val="28"/>
          <w:lang w:val="uk-UA"/>
        </w:rPr>
        <w:t>al</w:t>
      </w:r>
      <w:proofErr w:type="spellEnd"/>
      <w:r w:rsidR="003B57B6" w:rsidRPr="001368BB">
        <w:rPr>
          <w:rFonts w:ascii="Times New Roman CYR" w:hAnsi="Times New Roman CYR" w:cs="Times New Roman CYR"/>
          <w:sz w:val="28"/>
          <w:szCs w:val="28"/>
          <w:lang w:val="uk-UA"/>
        </w:rPr>
        <w:t>.</w:t>
      </w:r>
      <w:r w:rsidR="001156F8" w:rsidRPr="001368BB">
        <w:rPr>
          <w:rFonts w:ascii="Times New Roman" w:hAnsi="Times New Roman"/>
          <w:sz w:val="28"/>
          <w:szCs w:val="28"/>
          <w:lang w:val="uk-UA"/>
        </w:rPr>
        <w:t>, 2013)</w:t>
      </w:r>
      <w:r w:rsidRPr="001368BB">
        <w:rPr>
          <w:rFonts w:ascii="Times New Roman" w:hAnsi="Times New Roman"/>
          <w:sz w:val="28"/>
          <w:szCs w:val="28"/>
          <w:lang w:val="uk-UA"/>
        </w:rPr>
        <w:t xml:space="preserve">. </w:t>
      </w:r>
      <w:r w:rsidRPr="001368BB">
        <w:rPr>
          <w:rFonts w:ascii="Times New Roman" w:eastAsia="Calibri" w:hAnsi="Times New Roman" w:cs="Times New Roman"/>
          <w:sz w:val="28"/>
          <w:szCs w:val="28"/>
          <w:lang w:val="uk-UA"/>
        </w:rPr>
        <w:t xml:space="preserve">Висока ЗРТ у відповідь на прийом АСК (ЗРТ-АСК) та, особливо, </w:t>
      </w:r>
      <w:proofErr w:type="spellStart"/>
      <w:r w:rsidRPr="001368BB">
        <w:rPr>
          <w:rFonts w:ascii="Times New Roman" w:eastAsia="Calibri" w:hAnsi="Times New Roman" w:cs="Times New Roman"/>
          <w:sz w:val="28"/>
          <w:szCs w:val="28"/>
          <w:lang w:val="uk-UA"/>
        </w:rPr>
        <w:t>клопідогрелю</w:t>
      </w:r>
      <w:proofErr w:type="spellEnd"/>
      <w:r w:rsidRPr="001368BB">
        <w:rPr>
          <w:rFonts w:ascii="Times New Roman" w:eastAsia="Calibri" w:hAnsi="Times New Roman" w:cs="Times New Roman"/>
          <w:sz w:val="28"/>
          <w:szCs w:val="28"/>
          <w:lang w:val="uk-UA"/>
        </w:rPr>
        <w:t xml:space="preserve"> (ЗРТ-К) серед хворих на ЦД 2 типу зустрічається значно частіше, ніж серед хворих без нього, і асоціюється з високим ризиком повторних ішемічних подій </w:t>
      </w:r>
      <w:r w:rsidR="001156F8" w:rsidRPr="001368BB">
        <w:rPr>
          <w:rFonts w:ascii="Times New Roman" w:eastAsia="Calibri" w:hAnsi="Times New Roman" w:cs="Times New Roman"/>
          <w:sz w:val="28"/>
          <w:szCs w:val="28"/>
          <w:lang w:val="uk-UA"/>
        </w:rPr>
        <w:t>(</w:t>
      </w:r>
      <w:r w:rsidR="00B6282A" w:rsidRPr="001368BB">
        <w:rPr>
          <w:rFonts w:ascii="Times New Roman" w:hAnsi="Times New Roman"/>
          <w:sz w:val="28"/>
          <w:szCs w:val="28"/>
          <w:lang w:val="uk-UA"/>
        </w:rPr>
        <w:t>H.</w:t>
      </w:r>
      <w:r w:rsidR="00B6282A" w:rsidRPr="001368BB">
        <w:rPr>
          <w:rFonts w:ascii="Times New Roman CYR" w:hAnsi="Times New Roman CYR" w:cs="Times New Roman CYR"/>
          <w:sz w:val="28"/>
          <w:szCs w:val="28"/>
          <w:lang w:val="uk-UA"/>
        </w:rPr>
        <w:t xml:space="preserve"> </w:t>
      </w:r>
      <w:proofErr w:type="spellStart"/>
      <w:r w:rsidR="00B6282A" w:rsidRPr="001368BB">
        <w:rPr>
          <w:rFonts w:ascii="Times New Roman" w:hAnsi="Times New Roman"/>
          <w:sz w:val="28"/>
          <w:szCs w:val="28"/>
          <w:lang w:val="uk-UA"/>
        </w:rPr>
        <w:t>Hall</w:t>
      </w:r>
      <w:proofErr w:type="spellEnd"/>
      <w:r w:rsidR="00B6282A" w:rsidRPr="001368BB">
        <w:rPr>
          <w:rFonts w:ascii="Times New Roman" w:hAnsi="Times New Roman"/>
          <w:sz w:val="28"/>
          <w:szCs w:val="28"/>
          <w:lang w:val="uk-UA"/>
        </w:rPr>
        <w:t xml:space="preserve"> </w:t>
      </w:r>
      <w:proofErr w:type="spellStart"/>
      <w:r w:rsidR="00B6282A" w:rsidRPr="001368BB">
        <w:rPr>
          <w:rFonts w:ascii="Times New Roman CYR" w:hAnsi="Times New Roman CYR" w:cs="Times New Roman CYR"/>
          <w:sz w:val="28"/>
          <w:szCs w:val="28"/>
          <w:lang w:val="uk-UA"/>
        </w:rPr>
        <w:t>et</w:t>
      </w:r>
      <w:proofErr w:type="spellEnd"/>
      <w:r w:rsidR="00B6282A" w:rsidRPr="001368BB">
        <w:rPr>
          <w:rFonts w:ascii="Times New Roman CYR" w:hAnsi="Times New Roman CYR" w:cs="Times New Roman CYR"/>
          <w:sz w:val="28"/>
          <w:szCs w:val="28"/>
          <w:lang w:val="uk-UA"/>
        </w:rPr>
        <w:t xml:space="preserve"> </w:t>
      </w:r>
      <w:proofErr w:type="spellStart"/>
      <w:r w:rsidR="00B6282A" w:rsidRPr="001368BB">
        <w:rPr>
          <w:rFonts w:ascii="Times New Roman CYR" w:hAnsi="Times New Roman CYR" w:cs="Times New Roman CYR"/>
          <w:sz w:val="28"/>
          <w:szCs w:val="28"/>
          <w:lang w:val="uk-UA"/>
        </w:rPr>
        <w:t>al</w:t>
      </w:r>
      <w:proofErr w:type="spellEnd"/>
      <w:r w:rsidR="00B6282A" w:rsidRPr="001368BB">
        <w:rPr>
          <w:rFonts w:ascii="Times New Roman CYR" w:hAnsi="Times New Roman CYR" w:cs="Times New Roman CYR"/>
          <w:sz w:val="28"/>
          <w:szCs w:val="28"/>
          <w:lang w:val="uk-UA"/>
        </w:rPr>
        <w:t>.</w:t>
      </w:r>
      <w:r w:rsidR="00B6282A" w:rsidRPr="001368BB">
        <w:rPr>
          <w:rFonts w:ascii="Times New Roman" w:hAnsi="Times New Roman"/>
          <w:sz w:val="28"/>
          <w:szCs w:val="28"/>
          <w:lang w:val="uk-UA"/>
        </w:rPr>
        <w:t>, 2011</w:t>
      </w:r>
      <w:r w:rsidR="00B6282A">
        <w:rPr>
          <w:rFonts w:ascii="Times New Roman" w:hAnsi="Times New Roman"/>
          <w:sz w:val="28"/>
          <w:szCs w:val="28"/>
          <w:lang w:val="uk-UA"/>
        </w:rPr>
        <w:t xml:space="preserve">; </w:t>
      </w:r>
      <w:proofErr w:type="spellStart"/>
      <w:r w:rsidR="00B6282A">
        <w:rPr>
          <w:rFonts w:ascii="Times New Roman" w:eastAsia="Calibri" w:hAnsi="Times New Roman" w:cs="Times New Roman"/>
          <w:sz w:val="28"/>
          <w:szCs w:val="28"/>
          <w:lang w:val="uk-UA"/>
        </w:rPr>
        <w:t>S. </w:t>
      </w:r>
      <w:r w:rsidR="001156F8" w:rsidRPr="001368BB">
        <w:rPr>
          <w:rFonts w:ascii="Times New Roman" w:eastAsia="Calibri" w:hAnsi="Times New Roman" w:cs="Times New Roman"/>
          <w:sz w:val="28"/>
          <w:szCs w:val="28"/>
          <w:lang w:val="uk-UA"/>
        </w:rPr>
        <w:t>Simp</w:t>
      </w:r>
      <w:proofErr w:type="spellEnd"/>
      <w:r w:rsidR="001156F8" w:rsidRPr="001368BB">
        <w:rPr>
          <w:rFonts w:ascii="Times New Roman" w:eastAsia="Calibri" w:hAnsi="Times New Roman" w:cs="Times New Roman"/>
          <w:sz w:val="28"/>
          <w:szCs w:val="28"/>
          <w:lang w:val="uk-UA"/>
        </w:rPr>
        <w:t xml:space="preserve">son </w:t>
      </w:r>
      <w:proofErr w:type="spellStart"/>
      <w:r w:rsidR="00EA4286" w:rsidRPr="001368BB">
        <w:rPr>
          <w:rFonts w:ascii="Times New Roman CYR" w:hAnsi="Times New Roman CYR" w:cs="Times New Roman CYR"/>
          <w:sz w:val="28"/>
          <w:szCs w:val="28"/>
          <w:lang w:val="uk-UA"/>
        </w:rPr>
        <w:t>et</w:t>
      </w:r>
      <w:proofErr w:type="spellEnd"/>
      <w:r w:rsidR="00EA4286" w:rsidRPr="001368BB">
        <w:rPr>
          <w:rFonts w:ascii="Times New Roman CYR" w:hAnsi="Times New Roman CYR" w:cs="Times New Roman CYR"/>
          <w:sz w:val="28"/>
          <w:szCs w:val="28"/>
          <w:lang w:val="uk-UA"/>
        </w:rPr>
        <w:t xml:space="preserve"> </w:t>
      </w:r>
      <w:proofErr w:type="spellStart"/>
      <w:r w:rsidR="00EA4286" w:rsidRPr="001368BB">
        <w:rPr>
          <w:rFonts w:ascii="Times New Roman CYR" w:hAnsi="Times New Roman CYR" w:cs="Times New Roman CYR"/>
          <w:sz w:val="28"/>
          <w:szCs w:val="28"/>
          <w:lang w:val="uk-UA"/>
        </w:rPr>
        <w:t>al</w:t>
      </w:r>
      <w:proofErr w:type="spellEnd"/>
      <w:r w:rsidR="00EA4286" w:rsidRPr="001368BB">
        <w:rPr>
          <w:rFonts w:ascii="Times New Roman CYR" w:hAnsi="Times New Roman CYR" w:cs="Times New Roman CYR"/>
          <w:sz w:val="28"/>
          <w:szCs w:val="28"/>
          <w:lang w:val="uk-UA"/>
        </w:rPr>
        <w:t>.</w:t>
      </w:r>
      <w:r w:rsidR="001156F8" w:rsidRPr="001368BB">
        <w:rPr>
          <w:rFonts w:ascii="Times New Roman" w:eastAsia="Calibri" w:hAnsi="Times New Roman" w:cs="Times New Roman"/>
          <w:sz w:val="28"/>
          <w:szCs w:val="28"/>
          <w:lang w:val="uk-UA"/>
        </w:rPr>
        <w:t>, 2014</w:t>
      </w:r>
      <w:r w:rsidR="00B6282A">
        <w:rPr>
          <w:rFonts w:ascii="Times New Roman" w:eastAsia="Calibri" w:hAnsi="Times New Roman" w:cs="Times New Roman"/>
          <w:sz w:val="28"/>
          <w:szCs w:val="28"/>
          <w:lang w:val="uk-UA"/>
        </w:rPr>
        <w:t>;</w:t>
      </w:r>
      <w:r w:rsidR="00B6282A" w:rsidRPr="00B6282A">
        <w:rPr>
          <w:rFonts w:ascii="Times New Roman" w:eastAsia="Calibri" w:hAnsi="Times New Roman" w:cs="Times New Roman"/>
          <w:sz w:val="28"/>
          <w:szCs w:val="28"/>
          <w:lang w:val="uk-UA"/>
        </w:rPr>
        <w:t xml:space="preserve"> </w:t>
      </w:r>
      <w:r w:rsidR="00B6282A" w:rsidRPr="001368BB">
        <w:rPr>
          <w:rFonts w:ascii="Times New Roman" w:eastAsia="Calibri" w:hAnsi="Times New Roman" w:cs="Times New Roman"/>
          <w:sz w:val="28"/>
          <w:szCs w:val="28"/>
          <w:lang w:val="uk-UA"/>
        </w:rPr>
        <w:t xml:space="preserve">D. </w:t>
      </w:r>
      <w:proofErr w:type="spellStart"/>
      <w:r w:rsidR="00B6282A" w:rsidRPr="001368BB">
        <w:rPr>
          <w:rFonts w:ascii="Times New Roman" w:eastAsia="Calibri" w:hAnsi="Times New Roman" w:cs="Times New Roman"/>
          <w:sz w:val="28"/>
          <w:szCs w:val="28"/>
          <w:lang w:val="uk-UA"/>
        </w:rPr>
        <w:t>Kumbhani</w:t>
      </w:r>
      <w:proofErr w:type="spellEnd"/>
      <w:r w:rsidR="00B6282A" w:rsidRPr="001368BB">
        <w:rPr>
          <w:rFonts w:ascii="Times New Roman" w:eastAsia="Calibri" w:hAnsi="Times New Roman" w:cs="Times New Roman"/>
          <w:sz w:val="28"/>
          <w:szCs w:val="28"/>
          <w:lang w:val="uk-UA"/>
        </w:rPr>
        <w:t xml:space="preserve"> </w:t>
      </w:r>
      <w:proofErr w:type="spellStart"/>
      <w:r w:rsidR="00B6282A" w:rsidRPr="001368BB">
        <w:rPr>
          <w:rFonts w:ascii="Times New Roman CYR" w:hAnsi="Times New Roman CYR" w:cs="Times New Roman CYR"/>
          <w:sz w:val="28"/>
          <w:szCs w:val="28"/>
          <w:lang w:val="uk-UA"/>
        </w:rPr>
        <w:t>et</w:t>
      </w:r>
      <w:proofErr w:type="spellEnd"/>
      <w:r w:rsidR="00B6282A" w:rsidRPr="001368BB">
        <w:rPr>
          <w:rFonts w:ascii="Times New Roman CYR" w:hAnsi="Times New Roman CYR" w:cs="Times New Roman CYR"/>
          <w:sz w:val="28"/>
          <w:szCs w:val="28"/>
          <w:lang w:val="uk-UA"/>
        </w:rPr>
        <w:t xml:space="preserve"> </w:t>
      </w:r>
      <w:proofErr w:type="spellStart"/>
      <w:r w:rsidR="00B6282A" w:rsidRPr="001368BB">
        <w:rPr>
          <w:rFonts w:ascii="Times New Roman CYR" w:hAnsi="Times New Roman CYR" w:cs="Times New Roman CYR"/>
          <w:sz w:val="28"/>
          <w:szCs w:val="28"/>
          <w:lang w:val="uk-UA"/>
        </w:rPr>
        <w:t>al</w:t>
      </w:r>
      <w:proofErr w:type="spellEnd"/>
      <w:r w:rsidR="00B6282A" w:rsidRPr="001368BB">
        <w:rPr>
          <w:rFonts w:ascii="Times New Roman CYR" w:hAnsi="Times New Roman CYR" w:cs="Times New Roman CYR"/>
          <w:sz w:val="28"/>
          <w:szCs w:val="28"/>
          <w:lang w:val="uk-UA"/>
        </w:rPr>
        <w:t>.</w:t>
      </w:r>
      <w:r w:rsidR="00B6282A">
        <w:rPr>
          <w:rFonts w:ascii="Times New Roman" w:eastAsia="Calibri" w:hAnsi="Times New Roman" w:cs="Times New Roman"/>
          <w:sz w:val="28"/>
          <w:szCs w:val="28"/>
          <w:lang w:val="uk-UA"/>
        </w:rPr>
        <w:t>, 2015</w:t>
      </w:r>
      <w:r w:rsidR="001156F8" w:rsidRPr="001368BB">
        <w:rPr>
          <w:rFonts w:ascii="Times New Roman" w:eastAsia="Calibri" w:hAnsi="Times New Roman" w:cs="Times New Roman"/>
          <w:sz w:val="28"/>
          <w:szCs w:val="28"/>
          <w:lang w:val="uk-UA"/>
        </w:rPr>
        <w:t>)</w:t>
      </w:r>
      <w:r w:rsidRPr="001368BB">
        <w:rPr>
          <w:rFonts w:ascii="Times New Roman" w:eastAsia="Calibri" w:hAnsi="Times New Roman" w:cs="Times New Roman"/>
          <w:sz w:val="28"/>
          <w:szCs w:val="28"/>
          <w:lang w:val="uk-UA"/>
        </w:rPr>
        <w:t xml:space="preserve">. </w:t>
      </w:r>
      <w:r w:rsidR="00F61CB9" w:rsidRPr="001368BB">
        <w:rPr>
          <w:rFonts w:ascii="Times New Roman" w:eastAsia="Calibri" w:hAnsi="Times New Roman" w:cs="Times New Roman"/>
          <w:sz w:val="28"/>
          <w:szCs w:val="28"/>
          <w:lang w:val="uk-UA"/>
        </w:rPr>
        <w:t>У</w:t>
      </w:r>
      <w:r w:rsidR="008A07BC" w:rsidRPr="001368BB">
        <w:rPr>
          <w:rFonts w:ascii="Times New Roman" w:eastAsia="Calibri" w:hAnsi="Times New Roman" w:cs="Times New Roman"/>
          <w:sz w:val="28"/>
          <w:szCs w:val="28"/>
          <w:lang w:val="uk-UA"/>
        </w:rPr>
        <w:t xml:space="preserve"> той же час, пацієнти </w:t>
      </w:r>
      <w:r w:rsidR="0086360D" w:rsidRPr="001368BB">
        <w:rPr>
          <w:rFonts w:ascii="Times New Roman" w:eastAsia="Calibri" w:hAnsi="Times New Roman" w:cs="Times New Roman"/>
          <w:sz w:val="28"/>
          <w:szCs w:val="28"/>
          <w:lang w:val="uk-UA"/>
        </w:rPr>
        <w:t xml:space="preserve">з </w:t>
      </w:r>
      <w:r w:rsidRPr="001368BB">
        <w:rPr>
          <w:rFonts w:ascii="Times New Roman" w:eastAsia="Calibri" w:hAnsi="Times New Roman" w:cs="Times New Roman"/>
          <w:sz w:val="28"/>
          <w:szCs w:val="28"/>
          <w:lang w:val="uk-UA"/>
        </w:rPr>
        <w:t>ГКС мають більшу, ніж хворі на стабільну стенокардію, реактивність тромбоцитів, яка зберігається після початкової стабілізації</w:t>
      </w:r>
      <w:r w:rsidR="008A07BC" w:rsidRPr="001368BB">
        <w:rPr>
          <w:rFonts w:ascii="Times New Roman" w:eastAsia="Calibri" w:hAnsi="Times New Roman" w:cs="Times New Roman"/>
          <w:sz w:val="28"/>
          <w:szCs w:val="28"/>
          <w:lang w:val="uk-UA"/>
        </w:rPr>
        <w:t xml:space="preserve"> (</w:t>
      </w:r>
      <w:r w:rsidR="00373E43" w:rsidRPr="001368BB">
        <w:rPr>
          <w:rFonts w:ascii="Times New Roman" w:eastAsia="Calibri" w:hAnsi="Times New Roman" w:cs="Times New Roman"/>
          <w:sz w:val="28"/>
          <w:szCs w:val="28"/>
          <w:lang w:val="uk-UA"/>
        </w:rPr>
        <w:t xml:space="preserve">R. </w:t>
      </w:r>
      <w:proofErr w:type="spellStart"/>
      <w:r w:rsidR="00373E43" w:rsidRPr="001368BB">
        <w:rPr>
          <w:rFonts w:ascii="Times New Roman" w:eastAsia="Calibri" w:hAnsi="Times New Roman" w:cs="Times New Roman"/>
          <w:sz w:val="28"/>
          <w:szCs w:val="28"/>
          <w:lang w:val="uk-UA"/>
        </w:rPr>
        <w:t>Marcucci</w:t>
      </w:r>
      <w:proofErr w:type="spellEnd"/>
      <w:r w:rsidR="00EA4286" w:rsidRPr="001368BB">
        <w:rPr>
          <w:rFonts w:ascii="Times New Roman CYR" w:hAnsi="Times New Roman CYR" w:cs="Times New Roman CYR"/>
          <w:sz w:val="28"/>
          <w:szCs w:val="28"/>
          <w:lang w:val="uk-UA"/>
        </w:rPr>
        <w:t xml:space="preserve"> </w:t>
      </w:r>
      <w:proofErr w:type="spellStart"/>
      <w:r w:rsidR="00EA4286" w:rsidRPr="001368BB">
        <w:rPr>
          <w:rFonts w:ascii="Times New Roman CYR" w:hAnsi="Times New Roman CYR" w:cs="Times New Roman CYR"/>
          <w:sz w:val="28"/>
          <w:szCs w:val="28"/>
          <w:lang w:val="uk-UA"/>
        </w:rPr>
        <w:t>et</w:t>
      </w:r>
      <w:proofErr w:type="spellEnd"/>
      <w:r w:rsidR="00EA4286" w:rsidRPr="001368BB">
        <w:rPr>
          <w:rFonts w:ascii="Times New Roman CYR" w:hAnsi="Times New Roman CYR" w:cs="Times New Roman CYR"/>
          <w:sz w:val="28"/>
          <w:szCs w:val="28"/>
          <w:lang w:val="uk-UA"/>
        </w:rPr>
        <w:t xml:space="preserve"> </w:t>
      </w:r>
      <w:proofErr w:type="spellStart"/>
      <w:r w:rsidR="00EA4286" w:rsidRPr="001368BB">
        <w:rPr>
          <w:rFonts w:ascii="Times New Roman CYR" w:hAnsi="Times New Roman CYR" w:cs="Times New Roman CYR"/>
          <w:sz w:val="28"/>
          <w:szCs w:val="28"/>
          <w:lang w:val="uk-UA"/>
        </w:rPr>
        <w:t>al</w:t>
      </w:r>
      <w:proofErr w:type="spellEnd"/>
      <w:r w:rsidR="00EA4286" w:rsidRPr="001368BB">
        <w:rPr>
          <w:rFonts w:ascii="Times New Roman CYR" w:hAnsi="Times New Roman CYR" w:cs="Times New Roman CYR"/>
          <w:sz w:val="28"/>
          <w:szCs w:val="28"/>
          <w:lang w:val="uk-UA"/>
        </w:rPr>
        <w:t>.</w:t>
      </w:r>
      <w:r w:rsidR="008A07BC" w:rsidRPr="001368BB">
        <w:rPr>
          <w:rFonts w:ascii="Times New Roman" w:eastAsia="Calibri" w:hAnsi="Times New Roman" w:cs="Times New Roman"/>
          <w:sz w:val="28"/>
          <w:szCs w:val="28"/>
          <w:lang w:val="uk-UA"/>
        </w:rPr>
        <w:t>, 2015)</w:t>
      </w:r>
      <w:r w:rsidRPr="001368BB">
        <w:rPr>
          <w:rFonts w:ascii="Times New Roman" w:eastAsia="Calibri" w:hAnsi="Times New Roman" w:cs="Times New Roman"/>
          <w:sz w:val="28"/>
          <w:szCs w:val="28"/>
          <w:lang w:val="uk-UA"/>
        </w:rPr>
        <w:t xml:space="preserve">. А це може впливати на клінічні </w:t>
      </w:r>
      <w:r w:rsidR="00F61CB9" w:rsidRPr="001368BB">
        <w:rPr>
          <w:rFonts w:ascii="Times New Roman" w:eastAsia="Calibri" w:hAnsi="Times New Roman" w:cs="Times New Roman"/>
          <w:sz w:val="28"/>
          <w:szCs w:val="28"/>
          <w:lang w:val="uk-UA"/>
        </w:rPr>
        <w:t>наслідки</w:t>
      </w:r>
      <w:r w:rsidRPr="001368BB">
        <w:rPr>
          <w:rFonts w:ascii="Times New Roman" w:eastAsia="Calibri" w:hAnsi="Times New Roman" w:cs="Times New Roman"/>
          <w:sz w:val="28"/>
          <w:szCs w:val="28"/>
          <w:lang w:val="uk-UA"/>
        </w:rPr>
        <w:t xml:space="preserve"> ГКС незалежно від інших факторів </w:t>
      </w:r>
      <w:proofErr w:type="spellStart"/>
      <w:r w:rsidRPr="001368BB">
        <w:rPr>
          <w:rFonts w:ascii="Times New Roman" w:eastAsia="Calibri" w:hAnsi="Times New Roman" w:cs="Times New Roman"/>
          <w:sz w:val="28"/>
          <w:szCs w:val="28"/>
          <w:lang w:val="uk-UA"/>
        </w:rPr>
        <w:t>кардіоваскулярного</w:t>
      </w:r>
      <w:proofErr w:type="spellEnd"/>
      <w:r w:rsidRPr="001368BB">
        <w:rPr>
          <w:rFonts w:ascii="Times New Roman" w:eastAsia="Calibri" w:hAnsi="Times New Roman" w:cs="Times New Roman"/>
          <w:sz w:val="28"/>
          <w:szCs w:val="28"/>
          <w:lang w:val="uk-UA"/>
        </w:rPr>
        <w:t xml:space="preserve"> ризику </w:t>
      </w:r>
      <w:r w:rsidR="008A07BC" w:rsidRPr="001368BB">
        <w:rPr>
          <w:rFonts w:ascii="Times New Roman" w:eastAsia="Calibri" w:hAnsi="Times New Roman" w:cs="Times New Roman"/>
          <w:sz w:val="28"/>
          <w:szCs w:val="28"/>
          <w:lang w:val="uk-UA"/>
        </w:rPr>
        <w:t>(</w:t>
      </w:r>
      <w:r w:rsidR="00373E43" w:rsidRPr="001368BB">
        <w:rPr>
          <w:rFonts w:ascii="Times New Roman" w:eastAsia="Calibri" w:hAnsi="Times New Roman" w:cs="Times New Roman"/>
          <w:sz w:val="28"/>
          <w:szCs w:val="28"/>
          <w:lang w:val="uk-UA"/>
        </w:rPr>
        <w:t xml:space="preserve">D. </w:t>
      </w:r>
      <w:proofErr w:type="spellStart"/>
      <w:r w:rsidR="008A07BC" w:rsidRPr="001368BB">
        <w:rPr>
          <w:rFonts w:ascii="Times New Roman" w:eastAsia="Calibri" w:hAnsi="Times New Roman" w:cs="Times New Roman"/>
          <w:sz w:val="28"/>
          <w:szCs w:val="28"/>
          <w:lang w:val="uk-UA"/>
        </w:rPr>
        <w:t>Sibbing</w:t>
      </w:r>
      <w:proofErr w:type="spellEnd"/>
      <w:r w:rsidR="008A07BC" w:rsidRPr="001368BB">
        <w:rPr>
          <w:rFonts w:ascii="Times New Roman" w:eastAsia="Calibri" w:hAnsi="Times New Roman" w:cs="Times New Roman"/>
          <w:sz w:val="28"/>
          <w:szCs w:val="28"/>
          <w:lang w:val="uk-UA"/>
        </w:rPr>
        <w:t xml:space="preserve"> </w:t>
      </w:r>
      <w:proofErr w:type="spellStart"/>
      <w:r w:rsidR="00EA4286" w:rsidRPr="001368BB">
        <w:rPr>
          <w:rFonts w:ascii="Times New Roman CYR" w:hAnsi="Times New Roman CYR" w:cs="Times New Roman CYR"/>
          <w:sz w:val="28"/>
          <w:szCs w:val="28"/>
          <w:lang w:val="uk-UA"/>
        </w:rPr>
        <w:t>et</w:t>
      </w:r>
      <w:proofErr w:type="spellEnd"/>
      <w:r w:rsidR="00EA4286" w:rsidRPr="001368BB">
        <w:rPr>
          <w:rFonts w:ascii="Times New Roman CYR" w:hAnsi="Times New Roman CYR" w:cs="Times New Roman CYR"/>
          <w:sz w:val="28"/>
          <w:szCs w:val="28"/>
          <w:lang w:val="uk-UA"/>
        </w:rPr>
        <w:t xml:space="preserve"> </w:t>
      </w:r>
      <w:proofErr w:type="spellStart"/>
      <w:r w:rsidR="00EA4286" w:rsidRPr="001368BB">
        <w:rPr>
          <w:rFonts w:ascii="Times New Roman CYR" w:hAnsi="Times New Roman CYR" w:cs="Times New Roman CYR"/>
          <w:sz w:val="28"/>
          <w:szCs w:val="28"/>
          <w:lang w:val="uk-UA"/>
        </w:rPr>
        <w:t>al</w:t>
      </w:r>
      <w:proofErr w:type="spellEnd"/>
      <w:r w:rsidR="00EA4286" w:rsidRPr="001368BB">
        <w:rPr>
          <w:rFonts w:ascii="Times New Roman CYR" w:hAnsi="Times New Roman CYR" w:cs="Times New Roman CYR"/>
          <w:sz w:val="28"/>
          <w:szCs w:val="28"/>
          <w:lang w:val="uk-UA"/>
        </w:rPr>
        <w:t>.</w:t>
      </w:r>
      <w:r w:rsidR="008A07BC" w:rsidRPr="001368BB">
        <w:rPr>
          <w:rFonts w:ascii="Times New Roman" w:eastAsia="Calibri" w:hAnsi="Times New Roman" w:cs="Times New Roman"/>
          <w:sz w:val="28"/>
          <w:szCs w:val="28"/>
          <w:lang w:val="uk-UA"/>
        </w:rPr>
        <w:t>, 2011)</w:t>
      </w:r>
      <w:r w:rsidRPr="001368BB">
        <w:rPr>
          <w:rFonts w:ascii="Times New Roman" w:eastAsia="Calibri" w:hAnsi="Times New Roman" w:cs="Times New Roman"/>
          <w:sz w:val="28"/>
          <w:szCs w:val="28"/>
          <w:lang w:val="uk-UA"/>
        </w:rPr>
        <w:t xml:space="preserve">. </w:t>
      </w:r>
    </w:p>
    <w:p w:rsidR="00792A94" w:rsidRPr="001368BB" w:rsidRDefault="00792A94" w:rsidP="00792A94">
      <w:pPr>
        <w:spacing w:after="0" w:line="240" w:lineRule="auto"/>
        <w:ind w:firstLine="708"/>
        <w:jc w:val="both"/>
        <w:rPr>
          <w:rFonts w:ascii="Times New Roman" w:eastAsia="Times New Roman" w:hAnsi="Times New Roman" w:cs="Times New Roman"/>
          <w:sz w:val="28"/>
          <w:szCs w:val="24"/>
          <w:lang w:val="uk-UA" w:eastAsia="ru-RU"/>
        </w:rPr>
      </w:pPr>
      <w:r w:rsidRPr="001368BB">
        <w:rPr>
          <w:rFonts w:ascii="Times New Roman" w:eastAsia="Times New Roman" w:hAnsi="Times New Roman" w:cs="Times New Roman"/>
          <w:sz w:val="28"/>
          <w:szCs w:val="28"/>
          <w:lang w:val="uk-UA" w:eastAsia="ru-RU"/>
        </w:rPr>
        <w:t xml:space="preserve">При прийомі </w:t>
      </w:r>
      <w:proofErr w:type="spellStart"/>
      <w:r w:rsidRPr="001368BB">
        <w:rPr>
          <w:rFonts w:ascii="Times New Roman" w:eastAsia="Times New Roman" w:hAnsi="Times New Roman" w:cs="Times New Roman"/>
          <w:sz w:val="28"/>
          <w:szCs w:val="28"/>
          <w:lang w:val="uk-UA" w:eastAsia="ru-RU"/>
        </w:rPr>
        <w:t>клопідогрелю</w:t>
      </w:r>
      <w:proofErr w:type="spellEnd"/>
      <w:r w:rsidRPr="001368BB">
        <w:rPr>
          <w:rFonts w:ascii="Times New Roman" w:eastAsia="Times New Roman" w:hAnsi="Times New Roman" w:cs="Times New Roman"/>
          <w:sz w:val="28"/>
          <w:szCs w:val="28"/>
          <w:lang w:val="uk-UA" w:eastAsia="ru-RU"/>
        </w:rPr>
        <w:t xml:space="preserve"> особливо важливо враховувати його взаємодію з препаратами, які </w:t>
      </w:r>
      <w:proofErr w:type="spellStart"/>
      <w:r w:rsidRPr="001368BB">
        <w:rPr>
          <w:rFonts w:ascii="Times New Roman" w:eastAsia="Times New Roman" w:hAnsi="Times New Roman" w:cs="Times New Roman"/>
          <w:sz w:val="28"/>
          <w:szCs w:val="28"/>
          <w:lang w:val="uk-UA" w:eastAsia="ru-RU"/>
        </w:rPr>
        <w:t>метаболізуються</w:t>
      </w:r>
      <w:proofErr w:type="spellEnd"/>
      <w:r w:rsidRPr="001368BB">
        <w:rPr>
          <w:rFonts w:ascii="Times New Roman" w:eastAsia="Times New Roman" w:hAnsi="Times New Roman" w:cs="Times New Roman"/>
          <w:sz w:val="28"/>
          <w:szCs w:val="28"/>
          <w:lang w:val="uk-UA" w:eastAsia="ru-RU"/>
        </w:rPr>
        <w:t xml:space="preserve"> через систему цитохрому Р450. Ензими цієї системи можуть призводити до уповільнення синтезу активного метаболіту </w:t>
      </w:r>
      <w:proofErr w:type="spellStart"/>
      <w:r w:rsidRPr="001368BB">
        <w:rPr>
          <w:rFonts w:ascii="Times New Roman" w:eastAsia="Times New Roman" w:hAnsi="Times New Roman" w:cs="Times New Roman"/>
          <w:sz w:val="28"/>
          <w:szCs w:val="28"/>
          <w:lang w:val="uk-UA" w:eastAsia="ru-RU"/>
        </w:rPr>
        <w:t>клопідогрелю</w:t>
      </w:r>
      <w:proofErr w:type="spellEnd"/>
      <w:r w:rsidRPr="001368BB">
        <w:rPr>
          <w:rFonts w:ascii="Times New Roman" w:eastAsia="Times New Roman" w:hAnsi="Times New Roman" w:cs="Times New Roman"/>
          <w:sz w:val="28"/>
          <w:szCs w:val="28"/>
          <w:lang w:val="uk-UA" w:eastAsia="ru-RU"/>
        </w:rPr>
        <w:t xml:space="preserve"> і бути одним із можливих чинників, який веде до високої ЗРТ </w:t>
      </w:r>
      <w:r w:rsidR="0032649B" w:rsidRPr="001368BB">
        <w:rPr>
          <w:rFonts w:ascii="Times New Roman" w:eastAsia="Times New Roman" w:hAnsi="Times New Roman" w:cs="Times New Roman"/>
          <w:sz w:val="28"/>
          <w:szCs w:val="28"/>
          <w:lang w:val="uk-UA" w:eastAsia="ru-RU"/>
        </w:rPr>
        <w:t>(</w:t>
      </w:r>
      <w:r w:rsidR="00373E43" w:rsidRPr="001368BB">
        <w:rPr>
          <w:rFonts w:ascii="Times New Roman" w:hAnsi="Times New Roman"/>
          <w:sz w:val="28"/>
          <w:szCs w:val="28"/>
          <w:lang w:val="uk-UA"/>
        </w:rPr>
        <w:t>H. </w:t>
      </w:r>
      <w:proofErr w:type="spellStart"/>
      <w:r w:rsidR="00373E43" w:rsidRPr="001368BB">
        <w:rPr>
          <w:rFonts w:ascii="Times New Roman" w:hAnsi="Times New Roman"/>
          <w:sz w:val="28"/>
          <w:szCs w:val="28"/>
          <w:lang w:val="uk-UA"/>
        </w:rPr>
        <w:t>Hall</w:t>
      </w:r>
      <w:proofErr w:type="spellEnd"/>
      <w:r w:rsidR="00EA4286" w:rsidRPr="001368BB">
        <w:rPr>
          <w:rFonts w:ascii="Times New Roman CYR" w:hAnsi="Times New Roman CYR" w:cs="Times New Roman CYR"/>
          <w:sz w:val="28"/>
          <w:szCs w:val="28"/>
          <w:lang w:val="uk-UA"/>
        </w:rPr>
        <w:t xml:space="preserve"> </w:t>
      </w:r>
      <w:proofErr w:type="spellStart"/>
      <w:r w:rsidR="00EA4286" w:rsidRPr="001368BB">
        <w:rPr>
          <w:rFonts w:ascii="Times New Roman CYR" w:hAnsi="Times New Roman CYR" w:cs="Times New Roman CYR"/>
          <w:sz w:val="28"/>
          <w:szCs w:val="28"/>
          <w:lang w:val="uk-UA"/>
        </w:rPr>
        <w:t>et</w:t>
      </w:r>
      <w:proofErr w:type="spellEnd"/>
      <w:r w:rsidR="00EA4286" w:rsidRPr="001368BB">
        <w:rPr>
          <w:rFonts w:ascii="Times New Roman CYR" w:hAnsi="Times New Roman CYR" w:cs="Times New Roman CYR"/>
          <w:sz w:val="28"/>
          <w:szCs w:val="28"/>
          <w:lang w:val="uk-UA"/>
        </w:rPr>
        <w:t xml:space="preserve"> </w:t>
      </w:r>
      <w:proofErr w:type="spellStart"/>
      <w:r w:rsidR="00EA4286" w:rsidRPr="001368BB">
        <w:rPr>
          <w:rFonts w:ascii="Times New Roman CYR" w:hAnsi="Times New Roman CYR" w:cs="Times New Roman CYR"/>
          <w:sz w:val="28"/>
          <w:szCs w:val="28"/>
          <w:lang w:val="uk-UA"/>
        </w:rPr>
        <w:t>al</w:t>
      </w:r>
      <w:proofErr w:type="spellEnd"/>
      <w:r w:rsidR="00EA4286" w:rsidRPr="001368BB">
        <w:rPr>
          <w:rFonts w:ascii="Times New Roman CYR" w:hAnsi="Times New Roman CYR" w:cs="Times New Roman CYR"/>
          <w:sz w:val="28"/>
          <w:szCs w:val="28"/>
          <w:lang w:val="uk-UA"/>
        </w:rPr>
        <w:t>.</w:t>
      </w:r>
      <w:r w:rsidR="0032649B" w:rsidRPr="001368BB">
        <w:rPr>
          <w:rFonts w:ascii="Times New Roman" w:hAnsi="Times New Roman"/>
          <w:sz w:val="28"/>
          <w:szCs w:val="28"/>
          <w:lang w:val="uk-UA"/>
        </w:rPr>
        <w:t>, 2011;</w:t>
      </w:r>
      <w:r w:rsidRPr="001368BB">
        <w:rPr>
          <w:rFonts w:ascii="Times New Roman" w:eastAsia="Times New Roman" w:hAnsi="Times New Roman" w:cs="Times New Roman"/>
          <w:sz w:val="28"/>
          <w:szCs w:val="28"/>
          <w:lang w:val="uk-UA" w:eastAsia="ru-RU"/>
        </w:rPr>
        <w:t xml:space="preserve"> </w:t>
      </w:r>
      <w:r w:rsidR="00373E43" w:rsidRPr="001368BB">
        <w:rPr>
          <w:rFonts w:ascii="Times New Roman" w:hAnsi="Times New Roman" w:cs="Times New Roman"/>
          <w:sz w:val="28"/>
          <w:szCs w:val="28"/>
          <w:lang w:val="uk-UA"/>
        </w:rPr>
        <w:t xml:space="preserve">Z. </w:t>
      </w:r>
      <w:proofErr w:type="spellStart"/>
      <w:r w:rsidR="0032649B" w:rsidRPr="001368BB">
        <w:rPr>
          <w:rFonts w:ascii="Times New Roman" w:hAnsi="Times New Roman" w:cs="Times New Roman"/>
          <w:sz w:val="28"/>
          <w:szCs w:val="28"/>
          <w:lang w:val="uk-UA"/>
        </w:rPr>
        <w:t>Todorović</w:t>
      </w:r>
      <w:proofErr w:type="spellEnd"/>
      <w:r w:rsidR="0032649B" w:rsidRPr="001368BB">
        <w:rPr>
          <w:rFonts w:ascii="Times New Roman" w:hAnsi="Times New Roman" w:cs="Times New Roman"/>
          <w:sz w:val="28"/>
          <w:szCs w:val="28"/>
          <w:lang w:val="uk-UA"/>
        </w:rPr>
        <w:t xml:space="preserve"> </w:t>
      </w:r>
      <w:proofErr w:type="spellStart"/>
      <w:r w:rsidR="00EA4286" w:rsidRPr="001368BB">
        <w:rPr>
          <w:rFonts w:ascii="Times New Roman CYR" w:hAnsi="Times New Roman CYR" w:cs="Times New Roman CYR"/>
          <w:sz w:val="28"/>
          <w:szCs w:val="28"/>
          <w:lang w:val="uk-UA"/>
        </w:rPr>
        <w:t>et</w:t>
      </w:r>
      <w:proofErr w:type="spellEnd"/>
      <w:r w:rsidR="00EA4286" w:rsidRPr="001368BB">
        <w:rPr>
          <w:rFonts w:ascii="Times New Roman CYR" w:hAnsi="Times New Roman CYR" w:cs="Times New Roman CYR"/>
          <w:sz w:val="28"/>
          <w:szCs w:val="28"/>
          <w:lang w:val="uk-UA"/>
        </w:rPr>
        <w:t xml:space="preserve"> </w:t>
      </w:r>
      <w:proofErr w:type="spellStart"/>
      <w:r w:rsidR="00EA4286" w:rsidRPr="001368BB">
        <w:rPr>
          <w:rFonts w:ascii="Times New Roman CYR" w:hAnsi="Times New Roman CYR" w:cs="Times New Roman CYR"/>
          <w:sz w:val="28"/>
          <w:szCs w:val="28"/>
          <w:lang w:val="uk-UA"/>
        </w:rPr>
        <w:t>al</w:t>
      </w:r>
      <w:proofErr w:type="spellEnd"/>
      <w:r w:rsidR="00EA4286" w:rsidRPr="001368BB">
        <w:rPr>
          <w:rFonts w:ascii="Times New Roman CYR" w:hAnsi="Times New Roman CYR" w:cs="Times New Roman CYR"/>
          <w:sz w:val="28"/>
          <w:szCs w:val="28"/>
          <w:lang w:val="uk-UA"/>
        </w:rPr>
        <w:t>.</w:t>
      </w:r>
      <w:r w:rsidR="0032649B" w:rsidRPr="001368BB">
        <w:rPr>
          <w:rFonts w:ascii="Times New Roman" w:hAnsi="Times New Roman" w:cs="Times New Roman"/>
          <w:sz w:val="28"/>
          <w:szCs w:val="28"/>
          <w:lang w:val="uk-UA"/>
        </w:rPr>
        <w:t>, 2016)</w:t>
      </w:r>
      <w:r w:rsidRPr="001368BB">
        <w:rPr>
          <w:rFonts w:ascii="Times New Roman" w:eastAsia="Times New Roman" w:hAnsi="Times New Roman" w:cs="Times New Roman"/>
          <w:sz w:val="28"/>
          <w:szCs w:val="28"/>
          <w:lang w:val="uk-UA" w:eastAsia="ru-RU"/>
        </w:rPr>
        <w:t xml:space="preserve">. </w:t>
      </w:r>
      <w:r w:rsidRPr="001368BB">
        <w:rPr>
          <w:rFonts w:ascii="Times New Roman" w:hAnsi="Times New Roman" w:cs="Times New Roman"/>
          <w:sz w:val="28"/>
          <w:szCs w:val="28"/>
          <w:lang w:val="uk-UA"/>
        </w:rPr>
        <w:t xml:space="preserve">Серед препаратів, на взаємодію яких слід звертати увагу при прийомі </w:t>
      </w:r>
      <w:proofErr w:type="spellStart"/>
      <w:r w:rsidRPr="001368BB">
        <w:rPr>
          <w:rFonts w:ascii="Times New Roman" w:hAnsi="Times New Roman" w:cs="Times New Roman"/>
          <w:sz w:val="28"/>
          <w:szCs w:val="28"/>
          <w:lang w:val="uk-UA"/>
        </w:rPr>
        <w:t>клопідогрелю</w:t>
      </w:r>
      <w:proofErr w:type="spellEnd"/>
      <w:r w:rsidRPr="001368BB">
        <w:rPr>
          <w:rFonts w:ascii="Times New Roman" w:hAnsi="Times New Roman" w:cs="Times New Roman"/>
          <w:sz w:val="28"/>
          <w:szCs w:val="28"/>
          <w:lang w:val="uk-UA"/>
        </w:rPr>
        <w:t xml:space="preserve">, </w:t>
      </w:r>
      <w:r w:rsidR="00EA4286" w:rsidRPr="001368BB">
        <w:rPr>
          <w:rFonts w:ascii="Times New Roman" w:hAnsi="Times New Roman" w:cs="Times New Roman"/>
          <w:sz w:val="28"/>
          <w:szCs w:val="28"/>
          <w:lang w:val="uk-UA"/>
        </w:rPr>
        <w:t>є інгібітори</w:t>
      </w:r>
      <w:r w:rsidR="00CC7C8B">
        <w:rPr>
          <w:rFonts w:ascii="Times New Roman" w:hAnsi="Times New Roman" w:cs="Times New Roman"/>
          <w:sz w:val="28"/>
          <w:szCs w:val="28"/>
          <w:lang w:val="uk-UA"/>
        </w:rPr>
        <w:t xml:space="preserve"> </w:t>
      </w:r>
      <w:proofErr w:type="spellStart"/>
      <w:r w:rsidR="00CC7C8B">
        <w:rPr>
          <w:rFonts w:ascii="Times New Roman" w:hAnsi="Times New Roman" w:cs="Times New Roman"/>
          <w:sz w:val="28"/>
          <w:szCs w:val="28"/>
          <w:lang w:val="uk-UA"/>
        </w:rPr>
        <w:t>гідроксиметилгутарил</w:t>
      </w:r>
      <w:proofErr w:type="spellEnd"/>
      <w:r w:rsidR="00CC7C8B">
        <w:rPr>
          <w:rFonts w:ascii="Times New Roman" w:hAnsi="Times New Roman" w:cs="Times New Roman"/>
          <w:sz w:val="28"/>
          <w:szCs w:val="28"/>
          <w:lang w:val="uk-UA"/>
        </w:rPr>
        <w:t xml:space="preserve"> </w:t>
      </w:r>
      <w:proofErr w:type="spellStart"/>
      <w:r w:rsidR="00CC7C8B">
        <w:rPr>
          <w:rFonts w:ascii="Times New Roman" w:hAnsi="Times New Roman" w:cs="Times New Roman"/>
          <w:sz w:val="28"/>
          <w:szCs w:val="28"/>
          <w:lang w:val="uk-UA"/>
        </w:rPr>
        <w:t>коензи</w:t>
      </w:r>
      <w:r w:rsidRPr="001368BB">
        <w:rPr>
          <w:rFonts w:ascii="Times New Roman" w:hAnsi="Times New Roman" w:cs="Times New Roman"/>
          <w:sz w:val="28"/>
          <w:szCs w:val="28"/>
          <w:lang w:val="uk-UA"/>
        </w:rPr>
        <w:t>м-А</w:t>
      </w:r>
      <w:proofErr w:type="spellEnd"/>
      <w:r w:rsidRPr="001368BB">
        <w:rPr>
          <w:rFonts w:ascii="Times New Roman" w:hAnsi="Times New Roman" w:cs="Times New Roman"/>
          <w:sz w:val="28"/>
          <w:szCs w:val="28"/>
          <w:lang w:val="uk-UA"/>
        </w:rPr>
        <w:t xml:space="preserve"> </w:t>
      </w:r>
      <w:proofErr w:type="spellStart"/>
      <w:r w:rsidRPr="001368BB">
        <w:rPr>
          <w:rFonts w:ascii="Times New Roman" w:hAnsi="Times New Roman" w:cs="Times New Roman"/>
          <w:sz w:val="28"/>
          <w:szCs w:val="28"/>
          <w:lang w:val="uk-UA"/>
        </w:rPr>
        <w:t>редуктази</w:t>
      </w:r>
      <w:proofErr w:type="spellEnd"/>
      <w:r w:rsidRPr="001368BB">
        <w:rPr>
          <w:rFonts w:ascii="Times New Roman" w:hAnsi="Times New Roman" w:cs="Times New Roman"/>
          <w:sz w:val="28"/>
          <w:szCs w:val="28"/>
          <w:lang w:val="uk-UA"/>
        </w:rPr>
        <w:t xml:space="preserve">. </w:t>
      </w:r>
      <w:r w:rsidRPr="001368BB">
        <w:rPr>
          <w:rFonts w:ascii="Times New Roman" w:eastAsia="Times New Roman" w:hAnsi="Times New Roman" w:cs="Times New Roman"/>
          <w:sz w:val="28"/>
          <w:szCs w:val="28"/>
          <w:lang w:val="uk-UA" w:eastAsia="ru-RU"/>
        </w:rPr>
        <w:t xml:space="preserve">Початкові дослідження </w:t>
      </w:r>
      <w:r w:rsidR="00CC7C8B">
        <w:rPr>
          <w:rFonts w:ascii="Times New Roman" w:eastAsia="Times New Roman" w:hAnsi="Times New Roman" w:cs="Times New Roman"/>
          <w:sz w:val="28"/>
          <w:szCs w:val="28"/>
          <w:lang w:val="uk-UA" w:eastAsia="ru-RU"/>
        </w:rPr>
        <w:t>засвідчили</w:t>
      </w:r>
      <w:r w:rsidRPr="001368BB">
        <w:rPr>
          <w:rFonts w:ascii="Times New Roman" w:eastAsia="Times New Roman" w:hAnsi="Times New Roman" w:cs="Times New Roman"/>
          <w:sz w:val="28"/>
          <w:szCs w:val="28"/>
          <w:lang w:val="uk-UA" w:eastAsia="ru-RU"/>
        </w:rPr>
        <w:t xml:space="preserve">, що прийом </w:t>
      </w:r>
      <w:proofErr w:type="spellStart"/>
      <w:r w:rsidRPr="001368BB">
        <w:rPr>
          <w:rFonts w:ascii="Times New Roman" w:eastAsia="Times New Roman" w:hAnsi="Times New Roman" w:cs="Times New Roman"/>
          <w:sz w:val="28"/>
          <w:szCs w:val="28"/>
          <w:lang w:val="uk-UA" w:eastAsia="ru-RU"/>
        </w:rPr>
        <w:t>аторвастатину</w:t>
      </w:r>
      <w:proofErr w:type="spellEnd"/>
      <w:r w:rsidRPr="001368BB">
        <w:rPr>
          <w:rFonts w:ascii="Times New Roman" w:eastAsia="Times New Roman" w:hAnsi="Times New Roman" w:cs="Times New Roman"/>
          <w:sz w:val="28"/>
          <w:szCs w:val="28"/>
          <w:lang w:val="uk-UA" w:eastAsia="ru-RU"/>
        </w:rPr>
        <w:t xml:space="preserve">, </w:t>
      </w:r>
      <w:r w:rsidRPr="001368BB">
        <w:rPr>
          <w:rFonts w:ascii="Times New Roman" w:hAnsi="Times New Roman"/>
          <w:sz w:val="28"/>
          <w:szCs w:val="28"/>
          <w:lang w:val="uk-UA"/>
        </w:rPr>
        <w:t xml:space="preserve">який </w:t>
      </w:r>
      <w:proofErr w:type="spellStart"/>
      <w:r w:rsidRPr="001368BB">
        <w:rPr>
          <w:rFonts w:ascii="Times New Roman" w:hAnsi="Times New Roman"/>
          <w:sz w:val="28"/>
          <w:szCs w:val="28"/>
          <w:lang w:val="uk-UA"/>
        </w:rPr>
        <w:t>метаболізується</w:t>
      </w:r>
      <w:proofErr w:type="spellEnd"/>
      <w:r w:rsidRPr="001368BB">
        <w:rPr>
          <w:rFonts w:ascii="Times New Roman" w:hAnsi="Times New Roman"/>
          <w:sz w:val="28"/>
          <w:szCs w:val="28"/>
          <w:lang w:val="uk-UA"/>
        </w:rPr>
        <w:t xml:space="preserve"> CYP3A4</w:t>
      </w:r>
      <w:r w:rsidRPr="001368BB">
        <w:rPr>
          <w:rFonts w:ascii="Times New Roman" w:eastAsia="Times New Roman" w:hAnsi="Times New Roman" w:cs="Times New Roman"/>
          <w:sz w:val="28"/>
          <w:szCs w:val="28"/>
          <w:lang w:val="uk-UA" w:eastAsia="ru-RU"/>
        </w:rPr>
        <w:t xml:space="preserve">, може зменшувати </w:t>
      </w:r>
      <w:proofErr w:type="spellStart"/>
      <w:r w:rsidRPr="001368BB">
        <w:rPr>
          <w:rFonts w:ascii="Times New Roman" w:eastAsia="Times New Roman" w:hAnsi="Times New Roman" w:cs="Times New Roman"/>
          <w:sz w:val="28"/>
          <w:szCs w:val="28"/>
          <w:lang w:val="uk-UA" w:eastAsia="ru-RU"/>
        </w:rPr>
        <w:t>антиагрегаційну</w:t>
      </w:r>
      <w:proofErr w:type="spellEnd"/>
      <w:r w:rsidRPr="001368BB">
        <w:rPr>
          <w:rFonts w:ascii="Times New Roman" w:eastAsia="Times New Roman" w:hAnsi="Times New Roman" w:cs="Times New Roman"/>
          <w:sz w:val="28"/>
          <w:szCs w:val="28"/>
          <w:lang w:val="uk-UA" w:eastAsia="ru-RU"/>
        </w:rPr>
        <w:t xml:space="preserve"> дію </w:t>
      </w:r>
      <w:proofErr w:type="spellStart"/>
      <w:r w:rsidRPr="001368BB">
        <w:rPr>
          <w:rFonts w:ascii="Times New Roman" w:eastAsia="Times New Roman" w:hAnsi="Times New Roman" w:cs="Times New Roman"/>
          <w:sz w:val="28"/>
          <w:szCs w:val="28"/>
          <w:lang w:val="uk-UA" w:eastAsia="ru-RU"/>
        </w:rPr>
        <w:t>клопідогрелю</w:t>
      </w:r>
      <w:proofErr w:type="spellEnd"/>
      <w:r w:rsidRPr="001368BB">
        <w:rPr>
          <w:rFonts w:ascii="Times New Roman" w:eastAsia="Times New Roman" w:hAnsi="Times New Roman" w:cs="Times New Roman"/>
          <w:sz w:val="28"/>
          <w:szCs w:val="28"/>
          <w:lang w:val="uk-UA" w:eastAsia="ru-RU"/>
        </w:rPr>
        <w:t xml:space="preserve"> </w:t>
      </w:r>
      <w:r w:rsidR="0032649B" w:rsidRPr="001368BB">
        <w:rPr>
          <w:rFonts w:ascii="Times New Roman" w:hAnsi="Times New Roman"/>
          <w:sz w:val="28"/>
          <w:szCs w:val="28"/>
          <w:lang w:val="uk-UA"/>
        </w:rPr>
        <w:t>(</w:t>
      </w:r>
      <w:r w:rsidR="00373E43" w:rsidRPr="001368BB">
        <w:rPr>
          <w:rFonts w:ascii="Times New Roman" w:hAnsi="Times New Roman"/>
          <w:sz w:val="28"/>
          <w:szCs w:val="28"/>
          <w:lang w:val="uk-UA"/>
        </w:rPr>
        <w:t xml:space="preserve">Y. </w:t>
      </w:r>
      <w:proofErr w:type="spellStart"/>
      <w:r w:rsidR="0032649B" w:rsidRPr="001368BB">
        <w:rPr>
          <w:rFonts w:ascii="Times New Roman" w:hAnsi="Times New Roman"/>
          <w:sz w:val="28"/>
          <w:szCs w:val="28"/>
          <w:lang w:val="uk-UA"/>
        </w:rPr>
        <w:t>Park</w:t>
      </w:r>
      <w:proofErr w:type="spellEnd"/>
      <w:r w:rsidR="0032649B" w:rsidRPr="001368BB">
        <w:rPr>
          <w:rFonts w:ascii="Times New Roman" w:hAnsi="Times New Roman"/>
          <w:sz w:val="28"/>
          <w:szCs w:val="28"/>
          <w:lang w:val="uk-UA"/>
        </w:rPr>
        <w:t xml:space="preserve"> </w:t>
      </w:r>
      <w:proofErr w:type="spellStart"/>
      <w:r w:rsidR="00EA4286" w:rsidRPr="001368BB">
        <w:rPr>
          <w:rFonts w:ascii="Times New Roman CYR" w:hAnsi="Times New Roman CYR" w:cs="Times New Roman CYR"/>
          <w:sz w:val="28"/>
          <w:szCs w:val="28"/>
          <w:lang w:val="uk-UA"/>
        </w:rPr>
        <w:t>et</w:t>
      </w:r>
      <w:proofErr w:type="spellEnd"/>
      <w:r w:rsidR="00EA4286" w:rsidRPr="001368BB">
        <w:rPr>
          <w:rFonts w:ascii="Times New Roman CYR" w:hAnsi="Times New Roman CYR" w:cs="Times New Roman CYR"/>
          <w:sz w:val="28"/>
          <w:szCs w:val="28"/>
          <w:lang w:val="uk-UA"/>
        </w:rPr>
        <w:t xml:space="preserve"> </w:t>
      </w:r>
      <w:proofErr w:type="spellStart"/>
      <w:r w:rsidR="00EA4286" w:rsidRPr="001368BB">
        <w:rPr>
          <w:rFonts w:ascii="Times New Roman CYR" w:hAnsi="Times New Roman CYR" w:cs="Times New Roman CYR"/>
          <w:sz w:val="28"/>
          <w:szCs w:val="28"/>
          <w:lang w:val="uk-UA"/>
        </w:rPr>
        <w:t>al</w:t>
      </w:r>
      <w:proofErr w:type="spellEnd"/>
      <w:r w:rsidR="00EA4286" w:rsidRPr="001368BB">
        <w:rPr>
          <w:rFonts w:ascii="Times New Roman CYR" w:hAnsi="Times New Roman CYR" w:cs="Times New Roman CYR"/>
          <w:sz w:val="28"/>
          <w:szCs w:val="28"/>
          <w:lang w:val="uk-UA"/>
        </w:rPr>
        <w:t>.</w:t>
      </w:r>
      <w:r w:rsidR="0032649B" w:rsidRPr="001368BB">
        <w:rPr>
          <w:rFonts w:ascii="Times New Roman" w:hAnsi="Times New Roman"/>
          <w:sz w:val="28"/>
          <w:szCs w:val="28"/>
          <w:lang w:val="uk-UA"/>
        </w:rPr>
        <w:t xml:space="preserve">, 2012; </w:t>
      </w:r>
      <w:r w:rsidR="00373E43" w:rsidRPr="001368BB">
        <w:rPr>
          <w:rFonts w:ascii="Times New Roman" w:hAnsi="Times New Roman"/>
          <w:sz w:val="28"/>
          <w:szCs w:val="28"/>
          <w:lang w:val="uk-UA"/>
        </w:rPr>
        <w:t xml:space="preserve">F. </w:t>
      </w:r>
      <w:proofErr w:type="spellStart"/>
      <w:r w:rsidR="0032649B" w:rsidRPr="001368BB">
        <w:rPr>
          <w:rFonts w:ascii="Times New Roman" w:hAnsi="Times New Roman"/>
          <w:sz w:val="28"/>
          <w:szCs w:val="28"/>
          <w:lang w:val="uk-UA"/>
        </w:rPr>
        <w:t>Pelliccia</w:t>
      </w:r>
      <w:proofErr w:type="spellEnd"/>
      <w:r w:rsidR="0032649B" w:rsidRPr="001368BB">
        <w:rPr>
          <w:rFonts w:ascii="Times New Roman" w:hAnsi="Times New Roman"/>
          <w:sz w:val="28"/>
          <w:szCs w:val="28"/>
          <w:lang w:val="uk-UA"/>
        </w:rPr>
        <w:t xml:space="preserve"> </w:t>
      </w:r>
      <w:proofErr w:type="spellStart"/>
      <w:r w:rsidR="00EA4286" w:rsidRPr="001368BB">
        <w:rPr>
          <w:rFonts w:ascii="Times New Roman CYR" w:hAnsi="Times New Roman CYR" w:cs="Times New Roman CYR"/>
          <w:sz w:val="28"/>
          <w:szCs w:val="28"/>
          <w:lang w:val="uk-UA"/>
        </w:rPr>
        <w:t>et</w:t>
      </w:r>
      <w:proofErr w:type="spellEnd"/>
      <w:r w:rsidR="00EA4286" w:rsidRPr="001368BB">
        <w:rPr>
          <w:rFonts w:ascii="Times New Roman CYR" w:hAnsi="Times New Roman CYR" w:cs="Times New Roman CYR"/>
          <w:sz w:val="28"/>
          <w:szCs w:val="28"/>
          <w:lang w:val="uk-UA"/>
        </w:rPr>
        <w:t xml:space="preserve"> </w:t>
      </w:r>
      <w:proofErr w:type="spellStart"/>
      <w:r w:rsidR="00EA4286" w:rsidRPr="001368BB">
        <w:rPr>
          <w:rFonts w:ascii="Times New Roman CYR" w:hAnsi="Times New Roman CYR" w:cs="Times New Roman CYR"/>
          <w:sz w:val="28"/>
          <w:szCs w:val="28"/>
          <w:lang w:val="uk-UA"/>
        </w:rPr>
        <w:t>al</w:t>
      </w:r>
      <w:proofErr w:type="spellEnd"/>
      <w:r w:rsidR="00EA4286" w:rsidRPr="001368BB">
        <w:rPr>
          <w:rFonts w:ascii="Times New Roman CYR" w:hAnsi="Times New Roman CYR" w:cs="Times New Roman CYR"/>
          <w:sz w:val="28"/>
          <w:szCs w:val="28"/>
          <w:lang w:val="uk-UA"/>
        </w:rPr>
        <w:t>.</w:t>
      </w:r>
      <w:r w:rsidR="0032649B" w:rsidRPr="001368BB">
        <w:rPr>
          <w:rFonts w:ascii="Times New Roman" w:hAnsi="Times New Roman"/>
          <w:sz w:val="28"/>
          <w:szCs w:val="28"/>
          <w:lang w:val="uk-UA"/>
        </w:rPr>
        <w:t>, 2014)</w:t>
      </w:r>
      <w:r w:rsidRPr="001368BB">
        <w:rPr>
          <w:rFonts w:ascii="Times New Roman" w:eastAsia="Times New Roman" w:hAnsi="Times New Roman" w:cs="Times New Roman"/>
          <w:sz w:val="28"/>
          <w:szCs w:val="28"/>
          <w:lang w:val="uk-UA" w:eastAsia="ru-RU"/>
        </w:rPr>
        <w:t>. Пізніше з’явились дані про те</w:t>
      </w:r>
      <w:r w:rsidRPr="001368BB">
        <w:rPr>
          <w:rFonts w:ascii="Times New Roman" w:eastAsia="Calibri" w:hAnsi="Times New Roman" w:cs="Times New Roman"/>
          <w:sz w:val="28"/>
          <w:szCs w:val="28"/>
          <w:lang w:val="uk-UA"/>
        </w:rPr>
        <w:t xml:space="preserve">, що і </w:t>
      </w:r>
      <w:proofErr w:type="spellStart"/>
      <w:r w:rsidRPr="001368BB">
        <w:rPr>
          <w:rFonts w:ascii="Times New Roman" w:eastAsia="Calibri" w:hAnsi="Times New Roman" w:cs="Times New Roman"/>
          <w:sz w:val="28"/>
          <w:szCs w:val="28"/>
          <w:lang w:val="uk-UA"/>
        </w:rPr>
        <w:t>розувастатин</w:t>
      </w:r>
      <w:proofErr w:type="spellEnd"/>
      <w:r w:rsidRPr="001368BB">
        <w:rPr>
          <w:rFonts w:ascii="Times New Roman" w:eastAsia="Calibri" w:hAnsi="Times New Roman" w:cs="Times New Roman"/>
          <w:sz w:val="28"/>
          <w:szCs w:val="28"/>
          <w:lang w:val="uk-UA"/>
        </w:rPr>
        <w:t xml:space="preserve"> у хворих після ГКС і </w:t>
      </w:r>
      <w:proofErr w:type="spellStart"/>
      <w:r w:rsidRPr="001368BB">
        <w:rPr>
          <w:rFonts w:ascii="Times New Roman" w:eastAsia="Calibri" w:hAnsi="Times New Roman" w:cs="Times New Roman"/>
          <w:sz w:val="28"/>
          <w:szCs w:val="28"/>
          <w:lang w:val="uk-UA"/>
        </w:rPr>
        <w:t>черезшкірного</w:t>
      </w:r>
      <w:proofErr w:type="spellEnd"/>
      <w:r w:rsidRPr="001368BB">
        <w:rPr>
          <w:rFonts w:ascii="Times New Roman" w:eastAsia="Calibri" w:hAnsi="Times New Roman" w:cs="Times New Roman"/>
          <w:sz w:val="28"/>
          <w:szCs w:val="28"/>
          <w:lang w:val="uk-UA"/>
        </w:rPr>
        <w:t xml:space="preserve"> коронарного втручання (ЧКВ) </w:t>
      </w:r>
      <w:r w:rsidRPr="001368BB">
        <w:rPr>
          <w:rFonts w:ascii="Times New Roman" w:eastAsia="Calibri" w:hAnsi="Times New Roman" w:cs="Times New Roman"/>
          <w:sz w:val="28"/>
          <w:szCs w:val="28"/>
          <w:lang w:val="uk-UA"/>
        </w:rPr>
        <w:lastRenderedPageBreak/>
        <w:t xml:space="preserve">може впливати на метаболізм </w:t>
      </w:r>
      <w:proofErr w:type="spellStart"/>
      <w:r w:rsidRPr="001368BB">
        <w:rPr>
          <w:rFonts w:ascii="Times New Roman" w:eastAsia="Calibri" w:hAnsi="Times New Roman" w:cs="Times New Roman"/>
          <w:sz w:val="28"/>
          <w:szCs w:val="28"/>
          <w:lang w:val="uk-UA"/>
        </w:rPr>
        <w:t>клопідогрелю</w:t>
      </w:r>
      <w:proofErr w:type="spellEnd"/>
      <w:r w:rsidRPr="001368BB">
        <w:rPr>
          <w:rFonts w:ascii="Times New Roman" w:eastAsia="Calibri" w:hAnsi="Times New Roman" w:cs="Times New Roman"/>
          <w:sz w:val="28"/>
          <w:szCs w:val="28"/>
          <w:lang w:val="uk-UA"/>
        </w:rPr>
        <w:t xml:space="preserve"> та призводити до високої ЗРТ-К </w:t>
      </w:r>
      <w:r w:rsidR="0032649B" w:rsidRPr="001368BB">
        <w:rPr>
          <w:rFonts w:ascii="Times New Roman" w:eastAsia="Calibri" w:hAnsi="Times New Roman" w:cs="Times New Roman"/>
          <w:sz w:val="28"/>
          <w:szCs w:val="28"/>
          <w:lang w:val="uk-UA"/>
        </w:rPr>
        <w:t>(</w:t>
      </w:r>
      <w:r w:rsidR="00373E43" w:rsidRPr="001368BB">
        <w:rPr>
          <w:rFonts w:ascii="Times New Roman" w:eastAsia="Calibri" w:hAnsi="Times New Roman" w:cs="Times New Roman"/>
          <w:sz w:val="28"/>
          <w:szCs w:val="28"/>
          <w:lang w:val="uk-UA"/>
        </w:rPr>
        <w:t xml:space="preserve">J. </w:t>
      </w:r>
      <w:proofErr w:type="spellStart"/>
      <w:r w:rsidR="0032649B" w:rsidRPr="001368BB">
        <w:rPr>
          <w:rFonts w:ascii="Times New Roman" w:eastAsia="Calibri" w:hAnsi="Times New Roman" w:cs="Times New Roman"/>
          <w:sz w:val="28"/>
          <w:szCs w:val="28"/>
          <w:lang w:val="uk-UA"/>
        </w:rPr>
        <w:t>Suh</w:t>
      </w:r>
      <w:proofErr w:type="spellEnd"/>
      <w:r w:rsidR="0032649B" w:rsidRPr="001368BB">
        <w:rPr>
          <w:rFonts w:ascii="Times New Roman" w:eastAsia="Calibri" w:hAnsi="Times New Roman" w:cs="Times New Roman"/>
          <w:sz w:val="28"/>
          <w:szCs w:val="28"/>
          <w:lang w:val="uk-UA"/>
        </w:rPr>
        <w:t xml:space="preserve"> </w:t>
      </w:r>
      <w:proofErr w:type="spellStart"/>
      <w:r w:rsidR="00EA4286" w:rsidRPr="001368BB">
        <w:rPr>
          <w:rFonts w:ascii="Times New Roman CYR" w:hAnsi="Times New Roman CYR" w:cs="Times New Roman CYR"/>
          <w:sz w:val="28"/>
          <w:szCs w:val="28"/>
          <w:lang w:val="uk-UA"/>
        </w:rPr>
        <w:t>et</w:t>
      </w:r>
      <w:proofErr w:type="spellEnd"/>
      <w:r w:rsidR="00EA4286" w:rsidRPr="001368BB">
        <w:rPr>
          <w:rFonts w:ascii="Times New Roman CYR" w:hAnsi="Times New Roman CYR" w:cs="Times New Roman CYR"/>
          <w:sz w:val="28"/>
          <w:szCs w:val="28"/>
          <w:lang w:val="uk-UA"/>
        </w:rPr>
        <w:t xml:space="preserve"> </w:t>
      </w:r>
      <w:proofErr w:type="spellStart"/>
      <w:r w:rsidR="00EA4286" w:rsidRPr="001368BB">
        <w:rPr>
          <w:rFonts w:ascii="Times New Roman CYR" w:hAnsi="Times New Roman CYR" w:cs="Times New Roman CYR"/>
          <w:sz w:val="28"/>
          <w:szCs w:val="28"/>
          <w:lang w:val="uk-UA"/>
        </w:rPr>
        <w:t>al</w:t>
      </w:r>
      <w:proofErr w:type="spellEnd"/>
      <w:r w:rsidR="00EA4286" w:rsidRPr="001368BB">
        <w:rPr>
          <w:rFonts w:ascii="Times New Roman CYR" w:hAnsi="Times New Roman CYR" w:cs="Times New Roman CYR"/>
          <w:sz w:val="28"/>
          <w:szCs w:val="28"/>
          <w:lang w:val="uk-UA"/>
        </w:rPr>
        <w:t>.</w:t>
      </w:r>
      <w:r w:rsidR="0032649B" w:rsidRPr="001368BB">
        <w:rPr>
          <w:rFonts w:ascii="Times New Roman" w:eastAsia="Calibri" w:hAnsi="Times New Roman" w:cs="Times New Roman"/>
          <w:sz w:val="28"/>
          <w:szCs w:val="28"/>
          <w:lang w:val="uk-UA"/>
        </w:rPr>
        <w:t xml:space="preserve">, 2014; </w:t>
      </w:r>
      <w:r w:rsidR="00373E43" w:rsidRPr="001368BB">
        <w:rPr>
          <w:rFonts w:ascii="Times New Roman" w:eastAsia="Calibri" w:hAnsi="Times New Roman" w:cs="Times New Roman"/>
          <w:sz w:val="28"/>
          <w:szCs w:val="28"/>
          <w:lang w:val="uk-UA"/>
        </w:rPr>
        <w:t xml:space="preserve">M. </w:t>
      </w:r>
      <w:proofErr w:type="spellStart"/>
      <w:r w:rsidR="0032649B" w:rsidRPr="001368BB">
        <w:rPr>
          <w:rFonts w:ascii="Times New Roman" w:eastAsia="Calibri" w:hAnsi="Times New Roman" w:cs="Times New Roman"/>
          <w:sz w:val="28"/>
          <w:szCs w:val="28"/>
          <w:lang w:val="uk-UA"/>
        </w:rPr>
        <w:t>Verdoia</w:t>
      </w:r>
      <w:proofErr w:type="spellEnd"/>
      <w:r w:rsidR="0032649B" w:rsidRPr="001368BB">
        <w:rPr>
          <w:rFonts w:ascii="Times New Roman" w:eastAsia="Calibri" w:hAnsi="Times New Roman" w:cs="Times New Roman"/>
          <w:sz w:val="28"/>
          <w:szCs w:val="28"/>
          <w:lang w:val="uk-UA"/>
        </w:rPr>
        <w:t xml:space="preserve"> </w:t>
      </w:r>
      <w:proofErr w:type="spellStart"/>
      <w:r w:rsidR="00EA4286" w:rsidRPr="001368BB">
        <w:rPr>
          <w:rFonts w:ascii="Times New Roman CYR" w:hAnsi="Times New Roman CYR" w:cs="Times New Roman CYR"/>
          <w:sz w:val="28"/>
          <w:szCs w:val="28"/>
          <w:lang w:val="uk-UA"/>
        </w:rPr>
        <w:t>et</w:t>
      </w:r>
      <w:proofErr w:type="spellEnd"/>
      <w:r w:rsidR="00EA4286" w:rsidRPr="001368BB">
        <w:rPr>
          <w:rFonts w:ascii="Times New Roman CYR" w:hAnsi="Times New Roman CYR" w:cs="Times New Roman CYR"/>
          <w:sz w:val="28"/>
          <w:szCs w:val="28"/>
          <w:lang w:val="uk-UA"/>
        </w:rPr>
        <w:t xml:space="preserve"> </w:t>
      </w:r>
      <w:proofErr w:type="spellStart"/>
      <w:r w:rsidR="00EA4286" w:rsidRPr="001368BB">
        <w:rPr>
          <w:rFonts w:ascii="Times New Roman CYR" w:hAnsi="Times New Roman CYR" w:cs="Times New Roman CYR"/>
          <w:sz w:val="28"/>
          <w:szCs w:val="28"/>
          <w:lang w:val="uk-UA"/>
        </w:rPr>
        <w:t>al</w:t>
      </w:r>
      <w:proofErr w:type="spellEnd"/>
      <w:r w:rsidR="00EA4286" w:rsidRPr="001368BB">
        <w:rPr>
          <w:rFonts w:ascii="Times New Roman CYR" w:hAnsi="Times New Roman CYR" w:cs="Times New Roman CYR"/>
          <w:sz w:val="28"/>
          <w:szCs w:val="28"/>
          <w:lang w:val="uk-UA"/>
        </w:rPr>
        <w:t>.</w:t>
      </w:r>
      <w:r w:rsidR="0032649B" w:rsidRPr="001368BB">
        <w:rPr>
          <w:rFonts w:ascii="Times New Roman" w:eastAsia="Calibri" w:hAnsi="Times New Roman" w:cs="Times New Roman"/>
          <w:sz w:val="28"/>
          <w:szCs w:val="28"/>
          <w:lang w:val="uk-UA"/>
        </w:rPr>
        <w:t>, 2015)</w:t>
      </w:r>
      <w:r w:rsidRPr="001368BB">
        <w:rPr>
          <w:rFonts w:ascii="Times New Roman" w:hAnsi="Times New Roman" w:cs="Times New Roman"/>
          <w:sz w:val="28"/>
          <w:szCs w:val="28"/>
          <w:lang w:val="uk-UA"/>
        </w:rPr>
        <w:t xml:space="preserve">. </w:t>
      </w:r>
      <w:proofErr w:type="spellStart"/>
      <w:r w:rsidRPr="001368BB">
        <w:rPr>
          <w:rFonts w:ascii="Times New Roman" w:eastAsia="Times New Roman" w:hAnsi="Times New Roman" w:cs="Times New Roman"/>
          <w:sz w:val="28"/>
          <w:szCs w:val="28"/>
          <w:lang w:val="uk-UA" w:eastAsia="ru-RU"/>
        </w:rPr>
        <w:t>Розувастатин</w:t>
      </w:r>
      <w:proofErr w:type="spellEnd"/>
      <w:r w:rsidRPr="001368BB">
        <w:rPr>
          <w:rFonts w:ascii="Times New Roman" w:hAnsi="Times New Roman"/>
          <w:sz w:val="28"/>
          <w:szCs w:val="28"/>
          <w:lang w:val="uk-UA"/>
        </w:rPr>
        <w:t xml:space="preserve">, </w:t>
      </w:r>
      <w:r w:rsidRPr="001368BB">
        <w:rPr>
          <w:rFonts w:ascii="Times New Roman" w:eastAsia="Calibri" w:hAnsi="Times New Roman" w:cs="Times New Roman"/>
          <w:sz w:val="28"/>
          <w:szCs w:val="28"/>
          <w:lang w:val="uk-UA"/>
        </w:rPr>
        <w:t xml:space="preserve">на відміну від інших водорозчинних </w:t>
      </w:r>
      <w:proofErr w:type="spellStart"/>
      <w:r w:rsidRPr="001368BB">
        <w:rPr>
          <w:rFonts w:ascii="Times New Roman" w:eastAsia="Calibri" w:hAnsi="Times New Roman" w:cs="Times New Roman"/>
          <w:sz w:val="28"/>
          <w:szCs w:val="28"/>
          <w:lang w:val="uk-UA"/>
        </w:rPr>
        <w:t>статинів</w:t>
      </w:r>
      <w:proofErr w:type="spellEnd"/>
      <w:r w:rsidRPr="001368BB">
        <w:rPr>
          <w:rFonts w:ascii="Times New Roman" w:eastAsia="Calibri" w:hAnsi="Times New Roman" w:cs="Times New Roman"/>
          <w:sz w:val="28"/>
          <w:szCs w:val="28"/>
          <w:lang w:val="uk-UA"/>
        </w:rPr>
        <w:t xml:space="preserve">, </w:t>
      </w:r>
      <w:proofErr w:type="spellStart"/>
      <w:r w:rsidRPr="001368BB">
        <w:rPr>
          <w:rFonts w:ascii="Times New Roman" w:eastAsia="Calibri" w:hAnsi="Times New Roman" w:cs="Times New Roman"/>
          <w:sz w:val="28"/>
          <w:szCs w:val="28"/>
          <w:lang w:val="uk-UA"/>
        </w:rPr>
        <w:t>метаболізується</w:t>
      </w:r>
      <w:proofErr w:type="spellEnd"/>
      <w:r w:rsidRPr="001368BB">
        <w:rPr>
          <w:rFonts w:ascii="Times New Roman" w:eastAsia="Calibri" w:hAnsi="Times New Roman" w:cs="Times New Roman"/>
          <w:sz w:val="28"/>
          <w:szCs w:val="28"/>
          <w:lang w:val="uk-UA"/>
        </w:rPr>
        <w:t xml:space="preserve"> не тільки за допомогою </w:t>
      </w:r>
      <w:r w:rsidRPr="001368BB">
        <w:rPr>
          <w:rFonts w:ascii="Times New Roman" w:hAnsi="Times New Roman"/>
          <w:sz w:val="28"/>
          <w:szCs w:val="28"/>
          <w:lang w:val="uk-UA"/>
        </w:rPr>
        <w:t>CYP2С9, але і CYP2С19, який так само, як і CYP3A4</w:t>
      </w:r>
      <w:r w:rsidRPr="001368BB">
        <w:rPr>
          <w:rFonts w:ascii="Times New Roman" w:eastAsia="Times New Roman" w:hAnsi="Times New Roman" w:cs="Times New Roman"/>
          <w:sz w:val="28"/>
          <w:szCs w:val="28"/>
          <w:lang w:val="uk-UA" w:eastAsia="ru-RU"/>
        </w:rPr>
        <w:t xml:space="preserve">, займає важливе місце у </w:t>
      </w:r>
      <w:r w:rsidRPr="001368BB">
        <w:rPr>
          <w:rFonts w:ascii="Times New Roman" w:hAnsi="Times New Roman"/>
          <w:sz w:val="28"/>
          <w:szCs w:val="28"/>
          <w:lang w:val="uk-UA"/>
        </w:rPr>
        <w:t xml:space="preserve">метаболізмі </w:t>
      </w:r>
      <w:proofErr w:type="spellStart"/>
      <w:r w:rsidRPr="001368BB">
        <w:rPr>
          <w:rFonts w:ascii="Times New Roman" w:hAnsi="Times New Roman"/>
          <w:sz w:val="28"/>
          <w:szCs w:val="28"/>
          <w:lang w:val="uk-UA"/>
        </w:rPr>
        <w:t>клопідогрелю</w:t>
      </w:r>
      <w:proofErr w:type="spellEnd"/>
      <w:r w:rsidRPr="001368BB">
        <w:rPr>
          <w:rFonts w:ascii="Times New Roman" w:hAnsi="Times New Roman"/>
          <w:sz w:val="28"/>
          <w:szCs w:val="28"/>
          <w:lang w:val="uk-UA"/>
        </w:rPr>
        <w:t xml:space="preserve"> </w:t>
      </w:r>
      <w:r w:rsidR="0032649B" w:rsidRPr="001368BB">
        <w:rPr>
          <w:rFonts w:ascii="Times New Roman" w:hAnsi="Times New Roman"/>
          <w:sz w:val="28"/>
          <w:szCs w:val="28"/>
          <w:lang w:val="uk-UA"/>
        </w:rPr>
        <w:t>(</w:t>
      </w:r>
      <w:r w:rsidR="00B6282A" w:rsidRPr="001368BB">
        <w:rPr>
          <w:rFonts w:ascii="Times New Roman" w:hAnsi="Times New Roman" w:cs="Times New Roman"/>
          <w:sz w:val="28"/>
          <w:szCs w:val="28"/>
          <w:lang w:val="uk-UA"/>
        </w:rPr>
        <w:t xml:space="preserve">U. </w:t>
      </w:r>
      <w:proofErr w:type="spellStart"/>
      <w:r w:rsidR="00B6282A" w:rsidRPr="001368BB">
        <w:rPr>
          <w:rFonts w:ascii="Times New Roman" w:hAnsi="Times New Roman" w:cs="Times New Roman"/>
          <w:sz w:val="28"/>
          <w:szCs w:val="28"/>
          <w:lang w:val="uk-UA"/>
        </w:rPr>
        <w:t>Tantry</w:t>
      </w:r>
      <w:proofErr w:type="spellEnd"/>
      <w:r w:rsidR="00B6282A" w:rsidRPr="001368BB">
        <w:rPr>
          <w:rFonts w:ascii="Times New Roman" w:hAnsi="Times New Roman" w:cs="Times New Roman"/>
          <w:sz w:val="28"/>
          <w:szCs w:val="28"/>
          <w:lang w:val="uk-UA"/>
        </w:rPr>
        <w:t xml:space="preserve"> </w:t>
      </w:r>
      <w:proofErr w:type="spellStart"/>
      <w:r w:rsidR="00B6282A" w:rsidRPr="001368BB">
        <w:rPr>
          <w:rFonts w:ascii="Times New Roman CYR" w:hAnsi="Times New Roman CYR" w:cs="Times New Roman CYR"/>
          <w:sz w:val="28"/>
          <w:szCs w:val="28"/>
          <w:lang w:val="uk-UA"/>
        </w:rPr>
        <w:t>et</w:t>
      </w:r>
      <w:proofErr w:type="spellEnd"/>
      <w:r w:rsidR="00B6282A" w:rsidRPr="001368BB">
        <w:rPr>
          <w:rFonts w:ascii="Times New Roman CYR" w:hAnsi="Times New Roman CYR" w:cs="Times New Roman CYR"/>
          <w:sz w:val="28"/>
          <w:szCs w:val="28"/>
          <w:lang w:val="uk-UA"/>
        </w:rPr>
        <w:t xml:space="preserve"> </w:t>
      </w:r>
      <w:proofErr w:type="spellStart"/>
      <w:r w:rsidR="00B6282A" w:rsidRPr="001368BB">
        <w:rPr>
          <w:rFonts w:ascii="Times New Roman CYR" w:hAnsi="Times New Roman CYR" w:cs="Times New Roman CYR"/>
          <w:sz w:val="28"/>
          <w:szCs w:val="28"/>
          <w:lang w:val="uk-UA"/>
        </w:rPr>
        <w:t>al</w:t>
      </w:r>
      <w:proofErr w:type="spellEnd"/>
      <w:r w:rsidR="00B6282A" w:rsidRPr="001368BB">
        <w:rPr>
          <w:rFonts w:ascii="Times New Roman CYR" w:hAnsi="Times New Roman CYR" w:cs="Times New Roman CYR"/>
          <w:sz w:val="28"/>
          <w:szCs w:val="28"/>
          <w:lang w:val="uk-UA"/>
        </w:rPr>
        <w:t>.</w:t>
      </w:r>
      <w:r w:rsidR="00B6282A" w:rsidRPr="001368BB">
        <w:rPr>
          <w:rFonts w:ascii="Times New Roman" w:hAnsi="Times New Roman" w:cs="Times New Roman"/>
          <w:sz w:val="28"/>
          <w:szCs w:val="28"/>
          <w:lang w:val="uk-UA"/>
        </w:rPr>
        <w:t>, 2014</w:t>
      </w:r>
      <w:r w:rsidR="00B6282A">
        <w:rPr>
          <w:rFonts w:ascii="Times New Roman" w:hAnsi="Times New Roman" w:cs="Times New Roman"/>
          <w:sz w:val="28"/>
          <w:szCs w:val="28"/>
          <w:lang w:val="uk-UA"/>
        </w:rPr>
        <w:t xml:space="preserve">; </w:t>
      </w:r>
      <w:r w:rsidR="00373E43" w:rsidRPr="001368BB">
        <w:rPr>
          <w:rFonts w:ascii="Times New Roman" w:hAnsi="Times New Roman" w:cs="Times New Roman"/>
          <w:sz w:val="28"/>
          <w:szCs w:val="28"/>
          <w:lang w:val="uk-UA"/>
        </w:rPr>
        <w:t xml:space="preserve">Z. </w:t>
      </w:r>
      <w:proofErr w:type="spellStart"/>
      <w:r w:rsidR="0032649B" w:rsidRPr="001368BB">
        <w:rPr>
          <w:rFonts w:ascii="Times New Roman" w:hAnsi="Times New Roman" w:cs="Times New Roman"/>
          <w:sz w:val="28"/>
          <w:szCs w:val="28"/>
          <w:lang w:val="uk-UA"/>
        </w:rPr>
        <w:t>Todorović</w:t>
      </w:r>
      <w:proofErr w:type="spellEnd"/>
      <w:r w:rsidR="0032649B" w:rsidRPr="001368BB">
        <w:rPr>
          <w:rFonts w:ascii="Times New Roman" w:hAnsi="Times New Roman" w:cs="Times New Roman"/>
          <w:sz w:val="28"/>
          <w:szCs w:val="28"/>
          <w:lang w:val="uk-UA"/>
        </w:rPr>
        <w:t xml:space="preserve"> </w:t>
      </w:r>
      <w:proofErr w:type="spellStart"/>
      <w:r w:rsidR="00EA4286" w:rsidRPr="001368BB">
        <w:rPr>
          <w:rFonts w:ascii="Times New Roman CYR" w:hAnsi="Times New Roman CYR" w:cs="Times New Roman CYR"/>
          <w:sz w:val="28"/>
          <w:szCs w:val="28"/>
          <w:lang w:val="uk-UA"/>
        </w:rPr>
        <w:t>et</w:t>
      </w:r>
      <w:proofErr w:type="spellEnd"/>
      <w:r w:rsidR="00EA4286" w:rsidRPr="001368BB">
        <w:rPr>
          <w:rFonts w:ascii="Times New Roman CYR" w:hAnsi="Times New Roman CYR" w:cs="Times New Roman CYR"/>
          <w:sz w:val="28"/>
          <w:szCs w:val="28"/>
          <w:lang w:val="uk-UA"/>
        </w:rPr>
        <w:t xml:space="preserve"> </w:t>
      </w:r>
      <w:proofErr w:type="spellStart"/>
      <w:r w:rsidR="00EA4286" w:rsidRPr="001368BB">
        <w:rPr>
          <w:rFonts w:ascii="Times New Roman CYR" w:hAnsi="Times New Roman CYR" w:cs="Times New Roman CYR"/>
          <w:sz w:val="28"/>
          <w:szCs w:val="28"/>
          <w:lang w:val="uk-UA"/>
        </w:rPr>
        <w:t>al</w:t>
      </w:r>
      <w:proofErr w:type="spellEnd"/>
      <w:r w:rsidR="00EA4286" w:rsidRPr="001368BB">
        <w:rPr>
          <w:rFonts w:ascii="Times New Roman CYR" w:hAnsi="Times New Roman CYR" w:cs="Times New Roman CYR"/>
          <w:sz w:val="28"/>
          <w:szCs w:val="28"/>
          <w:lang w:val="uk-UA"/>
        </w:rPr>
        <w:t>.</w:t>
      </w:r>
      <w:r w:rsidR="00B6282A">
        <w:rPr>
          <w:rFonts w:ascii="Times New Roman" w:hAnsi="Times New Roman" w:cs="Times New Roman"/>
          <w:sz w:val="28"/>
          <w:szCs w:val="28"/>
          <w:lang w:val="uk-UA"/>
        </w:rPr>
        <w:t>, 2016</w:t>
      </w:r>
      <w:r w:rsidR="0032649B" w:rsidRPr="001368BB">
        <w:rPr>
          <w:rFonts w:ascii="Times New Roman" w:hAnsi="Times New Roman" w:cs="Times New Roman"/>
          <w:sz w:val="28"/>
          <w:szCs w:val="28"/>
          <w:lang w:val="uk-UA"/>
        </w:rPr>
        <w:t>)</w:t>
      </w:r>
      <w:r w:rsidRPr="001368BB">
        <w:rPr>
          <w:rFonts w:ascii="Times New Roman" w:hAnsi="Times New Roman"/>
          <w:sz w:val="28"/>
          <w:szCs w:val="28"/>
          <w:lang w:val="uk-UA"/>
        </w:rPr>
        <w:t xml:space="preserve">. </w:t>
      </w:r>
      <w:r w:rsidRPr="001368BB">
        <w:rPr>
          <w:rFonts w:ascii="Times New Roman" w:eastAsia="Times New Roman" w:hAnsi="Times New Roman" w:cs="Times New Roman"/>
          <w:sz w:val="28"/>
          <w:szCs w:val="28"/>
          <w:lang w:val="uk-UA" w:eastAsia="ru-RU"/>
        </w:rPr>
        <w:t xml:space="preserve">Однак, у пацієнтів з ІХС та ЦД 2 типу після перенесеного ГКС докази, щодо впливу </w:t>
      </w:r>
      <w:proofErr w:type="spellStart"/>
      <w:r w:rsidRPr="001368BB">
        <w:rPr>
          <w:rFonts w:ascii="Times New Roman" w:eastAsia="Times New Roman" w:hAnsi="Times New Roman" w:cs="Times New Roman"/>
          <w:sz w:val="28"/>
          <w:szCs w:val="28"/>
          <w:lang w:val="uk-UA" w:eastAsia="ru-RU"/>
        </w:rPr>
        <w:t>розувастатину</w:t>
      </w:r>
      <w:proofErr w:type="spellEnd"/>
      <w:r w:rsidRPr="001368BB">
        <w:rPr>
          <w:rFonts w:ascii="Times New Roman" w:eastAsia="Times New Roman" w:hAnsi="Times New Roman" w:cs="Times New Roman"/>
          <w:sz w:val="28"/>
          <w:szCs w:val="28"/>
          <w:lang w:val="uk-UA" w:eastAsia="ru-RU"/>
        </w:rPr>
        <w:t xml:space="preserve"> та </w:t>
      </w:r>
      <w:proofErr w:type="spellStart"/>
      <w:r w:rsidRPr="001368BB">
        <w:rPr>
          <w:rFonts w:ascii="Times New Roman" w:eastAsia="Times New Roman" w:hAnsi="Times New Roman" w:cs="Times New Roman"/>
          <w:sz w:val="28"/>
          <w:szCs w:val="28"/>
          <w:lang w:val="uk-UA" w:eastAsia="ru-RU"/>
        </w:rPr>
        <w:t>аторвастатину</w:t>
      </w:r>
      <w:proofErr w:type="spellEnd"/>
      <w:r w:rsidRPr="001368BB">
        <w:rPr>
          <w:rFonts w:ascii="Times New Roman" w:eastAsia="Times New Roman" w:hAnsi="Times New Roman" w:cs="Times New Roman"/>
          <w:sz w:val="28"/>
          <w:szCs w:val="28"/>
          <w:lang w:val="uk-UA" w:eastAsia="ru-RU"/>
        </w:rPr>
        <w:t xml:space="preserve"> на </w:t>
      </w:r>
      <w:proofErr w:type="spellStart"/>
      <w:r w:rsidRPr="001368BB">
        <w:rPr>
          <w:rFonts w:ascii="Times New Roman" w:eastAsia="Times New Roman" w:hAnsi="Times New Roman" w:cs="Times New Roman"/>
          <w:sz w:val="28"/>
          <w:szCs w:val="28"/>
          <w:lang w:val="uk-UA" w:eastAsia="ru-RU"/>
        </w:rPr>
        <w:t>антиагрегаційні</w:t>
      </w:r>
      <w:proofErr w:type="spellEnd"/>
      <w:r w:rsidRPr="001368BB">
        <w:rPr>
          <w:rFonts w:ascii="Times New Roman" w:eastAsia="Times New Roman" w:hAnsi="Times New Roman" w:cs="Times New Roman"/>
          <w:sz w:val="28"/>
          <w:szCs w:val="28"/>
          <w:lang w:val="uk-UA" w:eastAsia="ru-RU"/>
        </w:rPr>
        <w:t xml:space="preserve"> ефекти </w:t>
      </w:r>
      <w:proofErr w:type="spellStart"/>
      <w:r w:rsidRPr="001368BB">
        <w:rPr>
          <w:rFonts w:ascii="Times New Roman" w:eastAsia="Times New Roman" w:hAnsi="Times New Roman" w:cs="Times New Roman"/>
          <w:sz w:val="28"/>
          <w:szCs w:val="28"/>
          <w:lang w:val="uk-UA" w:eastAsia="ru-RU"/>
        </w:rPr>
        <w:t>клопідогрелю</w:t>
      </w:r>
      <w:proofErr w:type="spellEnd"/>
      <w:r w:rsidRPr="001368BB">
        <w:rPr>
          <w:rFonts w:ascii="Times New Roman" w:eastAsia="Times New Roman" w:hAnsi="Times New Roman" w:cs="Times New Roman"/>
          <w:sz w:val="28"/>
          <w:szCs w:val="28"/>
          <w:lang w:val="uk-UA" w:eastAsia="ru-RU"/>
        </w:rPr>
        <w:t xml:space="preserve"> при довготривалому прийомі ПАТТ </w:t>
      </w:r>
      <w:r w:rsidRPr="001368BB">
        <w:rPr>
          <w:rFonts w:ascii="Times New Roman" w:eastAsia="Times New Roman" w:hAnsi="Times New Roman" w:cs="Times New Roman"/>
          <w:sz w:val="28"/>
          <w:szCs w:val="24"/>
          <w:lang w:val="uk-UA" w:eastAsia="ru-RU"/>
        </w:rPr>
        <w:t>поки що відсутні</w:t>
      </w:r>
      <w:r w:rsidRPr="001368BB">
        <w:rPr>
          <w:rFonts w:ascii="Times New Roman" w:eastAsia="Times New Roman" w:hAnsi="Times New Roman" w:cs="Times New Roman"/>
          <w:sz w:val="28"/>
          <w:szCs w:val="28"/>
          <w:lang w:val="uk-UA" w:eastAsia="ru-RU"/>
        </w:rPr>
        <w:t>.</w:t>
      </w:r>
    </w:p>
    <w:p w:rsidR="00792A94" w:rsidRPr="001368BB" w:rsidRDefault="00792A94" w:rsidP="00792A94">
      <w:pPr>
        <w:spacing w:after="0" w:line="240" w:lineRule="auto"/>
        <w:ind w:firstLine="708"/>
        <w:jc w:val="both"/>
        <w:rPr>
          <w:rFonts w:ascii="Times New Roman" w:eastAsia="Times New Roman" w:hAnsi="Times New Roman" w:cs="Times New Roman"/>
          <w:sz w:val="28"/>
          <w:szCs w:val="28"/>
          <w:lang w:val="uk-UA" w:eastAsia="ru-RU"/>
        </w:rPr>
      </w:pPr>
      <w:r w:rsidRPr="001368BB">
        <w:rPr>
          <w:rStyle w:val="hps"/>
          <w:rFonts w:ascii="Times New Roman" w:hAnsi="Times New Roman"/>
          <w:sz w:val="28"/>
          <w:szCs w:val="28"/>
          <w:lang w:val="uk-UA"/>
        </w:rPr>
        <w:t xml:space="preserve">Для стратифікації ризику хворих на ГКС використовуються різні </w:t>
      </w:r>
      <w:proofErr w:type="spellStart"/>
      <w:r w:rsidRPr="001368BB">
        <w:rPr>
          <w:rStyle w:val="hps"/>
          <w:rFonts w:ascii="Times New Roman" w:hAnsi="Times New Roman"/>
          <w:sz w:val="28"/>
          <w:szCs w:val="28"/>
          <w:lang w:val="uk-UA"/>
        </w:rPr>
        <w:t>біомаркери</w:t>
      </w:r>
      <w:proofErr w:type="spellEnd"/>
      <w:r w:rsidRPr="001368BB">
        <w:rPr>
          <w:rStyle w:val="hps"/>
          <w:rFonts w:ascii="Times New Roman" w:hAnsi="Times New Roman"/>
          <w:sz w:val="28"/>
          <w:szCs w:val="28"/>
          <w:lang w:val="uk-UA"/>
        </w:rPr>
        <w:t xml:space="preserve">, </w:t>
      </w:r>
      <w:r w:rsidR="00EA4286" w:rsidRPr="001368BB">
        <w:rPr>
          <w:rStyle w:val="hps"/>
          <w:rFonts w:ascii="Times New Roman" w:hAnsi="Times New Roman"/>
          <w:sz w:val="28"/>
          <w:szCs w:val="28"/>
          <w:lang w:val="uk-UA"/>
        </w:rPr>
        <w:t>у том</w:t>
      </w:r>
      <w:r w:rsidR="00CC7C8B">
        <w:rPr>
          <w:rStyle w:val="hps"/>
          <w:rFonts w:ascii="Times New Roman" w:hAnsi="Times New Roman"/>
          <w:sz w:val="28"/>
          <w:szCs w:val="28"/>
          <w:lang w:val="uk-UA"/>
        </w:rPr>
        <w:t>у</w:t>
      </w:r>
      <w:r w:rsidR="00EA4286" w:rsidRPr="001368BB">
        <w:rPr>
          <w:rStyle w:val="hps"/>
          <w:rFonts w:ascii="Times New Roman" w:hAnsi="Times New Roman"/>
          <w:sz w:val="28"/>
          <w:szCs w:val="28"/>
          <w:lang w:val="uk-UA"/>
        </w:rPr>
        <w:t xml:space="preserve"> числі</w:t>
      </w:r>
      <w:r w:rsidRPr="001368BB">
        <w:rPr>
          <w:rStyle w:val="hps"/>
          <w:rFonts w:ascii="Times New Roman" w:hAnsi="Times New Roman"/>
          <w:sz w:val="28"/>
          <w:szCs w:val="28"/>
          <w:lang w:val="uk-UA"/>
        </w:rPr>
        <w:t xml:space="preserve"> показники функції нирок </w:t>
      </w:r>
      <w:r w:rsidR="0020475C" w:rsidRPr="001368BB">
        <w:rPr>
          <w:rStyle w:val="hps"/>
          <w:rFonts w:ascii="Times New Roman" w:hAnsi="Times New Roman"/>
          <w:sz w:val="28"/>
          <w:szCs w:val="28"/>
          <w:lang w:val="uk-UA"/>
        </w:rPr>
        <w:t>(</w:t>
      </w:r>
      <w:r w:rsidR="00B6282A" w:rsidRPr="001368BB">
        <w:rPr>
          <w:rStyle w:val="hps"/>
          <w:rFonts w:ascii="Times New Roman" w:hAnsi="Times New Roman"/>
          <w:sz w:val="28"/>
          <w:szCs w:val="28"/>
          <w:lang w:val="uk-UA"/>
        </w:rPr>
        <w:t>S.</w:t>
      </w:r>
      <w:r w:rsidR="00B6282A" w:rsidRPr="001368BB">
        <w:rPr>
          <w:rFonts w:ascii="Times New Roman CYR" w:hAnsi="Times New Roman CYR" w:cs="Times New Roman CYR"/>
          <w:sz w:val="28"/>
          <w:szCs w:val="28"/>
          <w:lang w:val="uk-UA"/>
        </w:rPr>
        <w:t xml:space="preserve"> </w:t>
      </w:r>
      <w:proofErr w:type="spellStart"/>
      <w:r w:rsidR="00B6282A" w:rsidRPr="001368BB">
        <w:rPr>
          <w:rStyle w:val="hps"/>
          <w:rFonts w:ascii="Times New Roman" w:hAnsi="Times New Roman"/>
          <w:sz w:val="28"/>
          <w:szCs w:val="28"/>
          <w:lang w:val="uk-UA"/>
        </w:rPr>
        <w:t>Palmer</w:t>
      </w:r>
      <w:proofErr w:type="spellEnd"/>
      <w:r w:rsidR="00B6282A" w:rsidRPr="001368BB">
        <w:rPr>
          <w:rStyle w:val="hps"/>
          <w:rFonts w:ascii="Times New Roman" w:hAnsi="Times New Roman"/>
          <w:sz w:val="28"/>
          <w:szCs w:val="28"/>
          <w:lang w:val="uk-UA"/>
        </w:rPr>
        <w:t xml:space="preserve"> </w:t>
      </w:r>
      <w:proofErr w:type="spellStart"/>
      <w:r w:rsidR="00B6282A" w:rsidRPr="001368BB">
        <w:rPr>
          <w:rFonts w:ascii="Times New Roman CYR" w:hAnsi="Times New Roman CYR" w:cs="Times New Roman CYR"/>
          <w:sz w:val="28"/>
          <w:szCs w:val="28"/>
          <w:lang w:val="uk-UA"/>
        </w:rPr>
        <w:t>et</w:t>
      </w:r>
      <w:proofErr w:type="spellEnd"/>
      <w:r w:rsidR="00B6282A" w:rsidRPr="001368BB">
        <w:rPr>
          <w:rFonts w:ascii="Times New Roman CYR" w:hAnsi="Times New Roman CYR" w:cs="Times New Roman CYR"/>
          <w:sz w:val="28"/>
          <w:szCs w:val="28"/>
          <w:lang w:val="uk-UA"/>
        </w:rPr>
        <w:t xml:space="preserve"> </w:t>
      </w:r>
      <w:proofErr w:type="spellStart"/>
      <w:r w:rsidR="00B6282A" w:rsidRPr="001368BB">
        <w:rPr>
          <w:rFonts w:ascii="Times New Roman CYR" w:hAnsi="Times New Roman CYR" w:cs="Times New Roman CYR"/>
          <w:sz w:val="28"/>
          <w:szCs w:val="28"/>
          <w:lang w:val="uk-UA"/>
        </w:rPr>
        <w:t>al</w:t>
      </w:r>
      <w:proofErr w:type="spellEnd"/>
      <w:r w:rsidR="00B6282A" w:rsidRPr="001368BB">
        <w:rPr>
          <w:rFonts w:ascii="Times New Roman CYR" w:hAnsi="Times New Roman CYR" w:cs="Times New Roman CYR"/>
          <w:sz w:val="28"/>
          <w:szCs w:val="28"/>
          <w:lang w:val="uk-UA"/>
        </w:rPr>
        <w:t>.</w:t>
      </w:r>
      <w:r w:rsidR="00B6282A" w:rsidRPr="001368BB">
        <w:rPr>
          <w:rStyle w:val="hps"/>
          <w:rFonts w:ascii="Times New Roman" w:hAnsi="Times New Roman"/>
          <w:sz w:val="28"/>
          <w:szCs w:val="28"/>
          <w:lang w:val="uk-UA"/>
        </w:rPr>
        <w:t>, 2012</w:t>
      </w:r>
      <w:r w:rsidR="00B6282A">
        <w:rPr>
          <w:rStyle w:val="hps"/>
          <w:rFonts w:ascii="Times New Roman" w:hAnsi="Times New Roman"/>
          <w:sz w:val="28"/>
          <w:szCs w:val="28"/>
          <w:lang w:val="uk-UA"/>
        </w:rPr>
        <w:t xml:space="preserve">; </w:t>
      </w:r>
      <w:r w:rsidR="000326BC" w:rsidRPr="001368BB">
        <w:rPr>
          <w:rStyle w:val="hps"/>
          <w:rFonts w:ascii="Times New Roman" w:hAnsi="Times New Roman"/>
          <w:sz w:val="28"/>
          <w:szCs w:val="28"/>
          <w:lang w:val="uk-UA"/>
        </w:rPr>
        <w:t xml:space="preserve">S. </w:t>
      </w:r>
      <w:proofErr w:type="spellStart"/>
      <w:r w:rsidR="0020475C" w:rsidRPr="001368BB">
        <w:rPr>
          <w:rStyle w:val="hps"/>
          <w:rFonts w:ascii="Times New Roman" w:hAnsi="Times New Roman"/>
          <w:sz w:val="28"/>
          <w:szCs w:val="28"/>
          <w:lang w:val="uk-UA"/>
        </w:rPr>
        <w:t>De</w:t>
      </w:r>
      <w:proofErr w:type="spellEnd"/>
      <w:r w:rsidR="0020475C" w:rsidRPr="001368BB">
        <w:rPr>
          <w:rStyle w:val="hps"/>
          <w:rFonts w:ascii="Times New Roman" w:hAnsi="Times New Roman"/>
          <w:sz w:val="28"/>
          <w:szCs w:val="28"/>
          <w:lang w:val="uk-UA"/>
        </w:rPr>
        <w:t xml:space="preserve"> </w:t>
      </w:r>
      <w:proofErr w:type="spellStart"/>
      <w:r w:rsidR="0020475C" w:rsidRPr="001368BB">
        <w:rPr>
          <w:rStyle w:val="hps"/>
          <w:rFonts w:ascii="Times New Roman" w:hAnsi="Times New Roman"/>
          <w:sz w:val="28"/>
          <w:szCs w:val="28"/>
          <w:lang w:val="uk-UA"/>
        </w:rPr>
        <w:t>Servi</w:t>
      </w:r>
      <w:proofErr w:type="spellEnd"/>
      <w:r w:rsidR="0020475C" w:rsidRPr="001368BB">
        <w:rPr>
          <w:rStyle w:val="hps"/>
          <w:rFonts w:ascii="Times New Roman" w:hAnsi="Times New Roman"/>
          <w:sz w:val="28"/>
          <w:szCs w:val="28"/>
          <w:lang w:val="uk-UA"/>
        </w:rPr>
        <w:t xml:space="preserve"> </w:t>
      </w:r>
      <w:proofErr w:type="spellStart"/>
      <w:r w:rsidR="00EA4286" w:rsidRPr="001368BB">
        <w:rPr>
          <w:rFonts w:ascii="Times New Roman CYR" w:hAnsi="Times New Roman CYR" w:cs="Times New Roman CYR"/>
          <w:sz w:val="28"/>
          <w:szCs w:val="28"/>
          <w:lang w:val="uk-UA"/>
        </w:rPr>
        <w:t>et</w:t>
      </w:r>
      <w:proofErr w:type="spellEnd"/>
      <w:r w:rsidR="00EA4286" w:rsidRPr="001368BB">
        <w:rPr>
          <w:rFonts w:ascii="Times New Roman CYR" w:hAnsi="Times New Roman CYR" w:cs="Times New Roman CYR"/>
          <w:sz w:val="28"/>
          <w:szCs w:val="28"/>
          <w:lang w:val="uk-UA"/>
        </w:rPr>
        <w:t xml:space="preserve"> </w:t>
      </w:r>
      <w:proofErr w:type="spellStart"/>
      <w:r w:rsidR="00EA4286" w:rsidRPr="001368BB">
        <w:rPr>
          <w:rFonts w:ascii="Times New Roman CYR" w:hAnsi="Times New Roman CYR" w:cs="Times New Roman CYR"/>
          <w:sz w:val="28"/>
          <w:szCs w:val="28"/>
          <w:lang w:val="uk-UA"/>
        </w:rPr>
        <w:t>al</w:t>
      </w:r>
      <w:proofErr w:type="spellEnd"/>
      <w:r w:rsidR="00EA4286" w:rsidRPr="001368BB">
        <w:rPr>
          <w:rFonts w:ascii="Times New Roman CYR" w:hAnsi="Times New Roman CYR" w:cs="Times New Roman CYR"/>
          <w:sz w:val="28"/>
          <w:szCs w:val="28"/>
          <w:lang w:val="uk-UA"/>
        </w:rPr>
        <w:t>.</w:t>
      </w:r>
      <w:r w:rsidR="00B6282A">
        <w:rPr>
          <w:rStyle w:val="hps"/>
          <w:rFonts w:ascii="Times New Roman" w:hAnsi="Times New Roman"/>
          <w:sz w:val="28"/>
          <w:szCs w:val="28"/>
          <w:lang w:val="uk-UA"/>
        </w:rPr>
        <w:t>, 2014</w:t>
      </w:r>
      <w:r w:rsidR="0020475C" w:rsidRPr="001368BB">
        <w:rPr>
          <w:rStyle w:val="hps"/>
          <w:rFonts w:ascii="Times New Roman" w:hAnsi="Times New Roman"/>
          <w:sz w:val="28"/>
          <w:szCs w:val="28"/>
          <w:lang w:val="uk-UA"/>
        </w:rPr>
        <w:t>)</w:t>
      </w:r>
      <w:r w:rsidRPr="001368BB">
        <w:rPr>
          <w:rStyle w:val="hps"/>
          <w:rFonts w:ascii="Times New Roman" w:hAnsi="Times New Roman"/>
          <w:sz w:val="28"/>
          <w:szCs w:val="28"/>
          <w:lang w:val="uk-UA"/>
        </w:rPr>
        <w:t>.</w:t>
      </w:r>
      <w:r w:rsidRPr="001368BB">
        <w:rPr>
          <w:rFonts w:ascii="Times New Roman" w:hAnsi="Times New Roman" w:cs="Times New Roman"/>
          <w:sz w:val="28"/>
          <w:szCs w:val="28"/>
          <w:lang w:val="uk-UA"/>
        </w:rPr>
        <w:t xml:space="preserve"> Одним з</w:t>
      </w:r>
      <w:r w:rsidR="00F61CB9" w:rsidRPr="001368BB">
        <w:rPr>
          <w:rFonts w:ascii="Times New Roman" w:hAnsi="Times New Roman" w:cs="Times New Roman"/>
          <w:sz w:val="28"/>
          <w:szCs w:val="28"/>
          <w:lang w:val="uk-UA"/>
        </w:rPr>
        <w:t xml:space="preserve"> таких </w:t>
      </w:r>
      <w:proofErr w:type="spellStart"/>
      <w:r w:rsidR="00F61CB9" w:rsidRPr="001368BB">
        <w:rPr>
          <w:rFonts w:ascii="Times New Roman" w:hAnsi="Times New Roman" w:cs="Times New Roman"/>
          <w:sz w:val="28"/>
          <w:szCs w:val="28"/>
          <w:lang w:val="uk-UA"/>
        </w:rPr>
        <w:t>біомаркерів</w:t>
      </w:r>
      <w:proofErr w:type="spellEnd"/>
      <w:r w:rsidR="00F61CB9" w:rsidRPr="001368BB">
        <w:rPr>
          <w:rFonts w:ascii="Times New Roman" w:hAnsi="Times New Roman" w:cs="Times New Roman"/>
          <w:sz w:val="28"/>
          <w:szCs w:val="28"/>
          <w:lang w:val="uk-UA"/>
        </w:rPr>
        <w:t xml:space="preserve"> є </w:t>
      </w:r>
      <w:proofErr w:type="spellStart"/>
      <w:r w:rsidR="00F61CB9" w:rsidRPr="001368BB">
        <w:rPr>
          <w:rFonts w:ascii="Times New Roman" w:hAnsi="Times New Roman" w:cs="Times New Roman"/>
          <w:sz w:val="28"/>
          <w:szCs w:val="28"/>
          <w:lang w:val="uk-UA"/>
        </w:rPr>
        <w:t>цистатин</w:t>
      </w:r>
      <w:proofErr w:type="spellEnd"/>
      <w:r w:rsidR="00F61CB9" w:rsidRPr="001368BB">
        <w:rPr>
          <w:rFonts w:ascii="Times New Roman" w:hAnsi="Times New Roman" w:cs="Times New Roman"/>
          <w:sz w:val="28"/>
          <w:szCs w:val="28"/>
          <w:lang w:val="uk-UA"/>
        </w:rPr>
        <w:t xml:space="preserve"> С, який </w:t>
      </w:r>
      <w:r w:rsidRPr="001368BB">
        <w:rPr>
          <w:rFonts w:ascii="Times New Roman" w:hAnsi="Times New Roman" w:cs="Times New Roman"/>
          <w:sz w:val="28"/>
          <w:szCs w:val="28"/>
          <w:lang w:val="uk-UA"/>
        </w:rPr>
        <w:t xml:space="preserve">є не тільки маркером ранньої </w:t>
      </w:r>
      <w:proofErr w:type="spellStart"/>
      <w:r w:rsidRPr="001368BB">
        <w:rPr>
          <w:rFonts w:ascii="Times New Roman" w:hAnsi="Times New Roman" w:cs="Times New Roman"/>
          <w:sz w:val="28"/>
          <w:szCs w:val="28"/>
          <w:lang w:val="uk-UA"/>
        </w:rPr>
        <w:t>дисфункції</w:t>
      </w:r>
      <w:proofErr w:type="spellEnd"/>
      <w:r w:rsidRPr="001368BB">
        <w:rPr>
          <w:rFonts w:ascii="Times New Roman" w:hAnsi="Times New Roman" w:cs="Times New Roman"/>
          <w:sz w:val="28"/>
          <w:szCs w:val="28"/>
          <w:lang w:val="uk-UA"/>
        </w:rPr>
        <w:t xml:space="preserve"> нирок, але і незалежним </w:t>
      </w:r>
      <w:proofErr w:type="spellStart"/>
      <w:r w:rsidRPr="001368BB">
        <w:rPr>
          <w:rFonts w:ascii="Times New Roman" w:hAnsi="Times New Roman" w:cs="Times New Roman"/>
          <w:sz w:val="28"/>
          <w:szCs w:val="28"/>
          <w:lang w:val="uk-UA"/>
        </w:rPr>
        <w:t>предиктором</w:t>
      </w:r>
      <w:proofErr w:type="spellEnd"/>
      <w:r w:rsidRPr="001368BB">
        <w:rPr>
          <w:rFonts w:ascii="Times New Roman" w:hAnsi="Times New Roman" w:cs="Times New Roman"/>
          <w:sz w:val="28"/>
          <w:szCs w:val="28"/>
          <w:lang w:val="uk-UA"/>
        </w:rPr>
        <w:t xml:space="preserve"> виникнення </w:t>
      </w:r>
      <w:proofErr w:type="spellStart"/>
      <w:r w:rsidRPr="001368BB">
        <w:rPr>
          <w:rFonts w:ascii="Times New Roman" w:hAnsi="Times New Roman" w:cs="Times New Roman"/>
          <w:sz w:val="28"/>
          <w:szCs w:val="28"/>
          <w:lang w:val="uk-UA"/>
        </w:rPr>
        <w:t>атеротромботичних</w:t>
      </w:r>
      <w:proofErr w:type="spellEnd"/>
      <w:r w:rsidRPr="001368BB">
        <w:rPr>
          <w:rFonts w:ascii="Times New Roman" w:hAnsi="Times New Roman" w:cs="Times New Roman"/>
          <w:sz w:val="28"/>
          <w:szCs w:val="28"/>
          <w:lang w:val="uk-UA"/>
        </w:rPr>
        <w:t xml:space="preserve"> подій у пацієнтів, які перенесли ГКС та ЧКВ </w:t>
      </w:r>
      <w:r w:rsidR="0020475C" w:rsidRPr="001368BB">
        <w:rPr>
          <w:rFonts w:ascii="Times New Roman" w:hAnsi="Times New Roman" w:cs="Times New Roman"/>
          <w:sz w:val="28"/>
          <w:szCs w:val="28"/>
          <w:lang w:val="uk-UA"/>
        </w:rPr>
        <w:t>(</w:t>
      </w:r>
      <w:r w:rsidR="000326BC" w:rsidRPr="001368BB">
        <w:rPr>
          <w:rFonts w:ascii="Times New Roman" w:hAnsi="Times New Roman" w:cs="Times New Roman"/>
          <w:sz w:val="28"/>
          <w:szCs w:val="28"/>
          <w:lang w:val="uk-UA"/>
        </w:rPr>
        <w:t xml:space="preserve">M. </w:t>
      </w:r>
      <w:proofErr w:type="spellStart"/>
      <w:r w:rsidR="0020475C" w:rsidRPr="001368BB">
        <w:rPr>
          <w:rFonts w:ascii="Times New Roman" w:hAnsi="Times New Roman" w:cs="Times New Roman"/>
          <w:sz w:val="28"/>
          <w:szCs w:val="28"/>
          <w:lang w:val="uk-UA"/>
        </w:rPr>
        <w:t>Mariani</w:t>
      </w:r>
      <w:proofErr w:type="spellEnd"/>
      <w:r w:rsidR="0020475C" w:rsidRPr="001368BB">
        <w:rPr>
          <w:rFonts w:ascii="Times New Roman" w:hAnsi="Times New Roman" w:cs="Times New Roman"/>
          <w:sz w:val="28"/>
          <w:szCs w:val="28"/>
          <w:lang w:val="uk-UA"/>
        </w:rPr>
        <w:t xml:space="preserve"> </w:t>
      </w:r>
      <w:proofErr w:type="spellStart"/>
      <w:r w:rsidR="004B6F9E" w:rsidRPr="001368BB">
        <w:rPr>
          <w:rFonts w:ascii="Times New Roman CYR" w:hAnsi="Times New Roman CYR" w:cs="Times New Roman CYR"/>
          <w:sz w:val="28"/>
          <w:szCs w:val="28"/>
          <w:lang w:val="uk-UA"/>
        </w:rPr>
        <w:t>et</w:t>
      </w:r>
      <w:proofErr w:type="spellEnd"/>
      <w:r w:rsidR="004B6F9E" w:rsidRPr="001368BB">
        <w:rPr>
          <w:rFonts w:ascii="Times New Roman CYR" w:hAnsi="Times New Roman CYR" w:cs="Times New Roman CYR"/>
          <w:sz w:val="28"/>
          <w:szCs w:val="28"/>
          <w:lang w:val="uk-UA"/>
        </w:rPr>
        <w:t xml:space="preserve"> </w:t>
      </w:r>
      <w:proofErr w:type="spellStart"/>
      <w:r w:rsidR="004B6F9E" w:rsidRPr="001368BB">
        <w:rPr>
          <w:rFonts w:ascii="Times New Roman CYR" w:hAnsi="Times New Roman CYR" w:cs="Times New Roman CYR"/>
          <w:sz w:val="28"/>
          <w:szCs w:val="28"/>
          <w:lang w:val="uk-UA"/>
        </w:rPr>
        <w:t>al</w:t>
      </w:r>
      <w:proofErr w:type="spellEnd"/>
      <w:r w:rsidR="004B6F9E" w:rsidRPr="001368BB">
        <w:rPr>
          <w:rFonts w:ascii="Times New Roman CYR" w:hAnsi="Times New Roman CYR" w:cs="Times New Roman CYR"/>
          <w:sz w:val="28"/>
          <w:szCs w:val="28"/>
          <w:lang w:val="uk-UA"/>
        </w:rPr>
        <w:t>.</w:t>
      </w:r>
      <w:r w:rsidR="0020475C" w:rsidRPr="001368BB">
        <w:rPr>
          <w:rFonts w:ascii="Times New Roman" w:hAnsi="Times New Roman" w:cs="Times New Roman"/>
          <w:sz w:val="28"/>
          <w:szCs w:val="28"/>
          <w:lang w:val="uk-UA"/>
        </w:rPr>
        <w:t>, 2014)</w:t>
      </w:r>
      <w:r w:rsidRPr="001368BB">
        <w:rPr>
          <w:rFonts w:ascii="Times New Roman" w:hAnsi="Times New Roman" w:cs="Times New Roman"/>
          <w:sz w:val="28"/>
          <w:szCs w:val="28"/>
          <w:lang w:val="uk-UA"/>
        </w:rPr>
        <w:t xml:space="preserve">. Окрім цього, доведена роль </w:t>
      </w:r>
      <w:proofErr w:type="spellStart"/>
      <w:r w:rsidRPr="001368BB">
        <w:rPr>
          <w:rFonts w:ascii="Times New Roman" w:hAnsi="Times New Roman" w:cs="Times New Roman"/>
          <w:sz w:val="28"/>
          <w:szCs w:val="28"/>
          <w:lang w:val="uk-UA"/>
        </w:rPr>
        <w:t>цистатину</w:t>
      </w:r>
      <w:proofErr w:type="spellEnd"/>
      <w:r w:rsidRPr="001368BB">
        <w:rPr>
          <w:rFonts w:ascii="Times New Roman" w:hAnsi="Times New Roman" w:cs="Times New Roman"/>
          <w:sz w:val="28"/>
          <w:szCs w:val="28"/>
          <w:lang w:val="uk-UA"/>
        </w:rPr>
        <w:t xml:space="preserve"> С і </w:t>
      </w:r>
      <w:r w:rsidR="00F61CB9" w:rsidRPr="001368BB">
        <w:rPr>
          <w:rFonts w:ascii="Times New Roman" w:hAnsi="Times New Roman" w:cs="Times New Roman"/>
          <w:sz w:val="28"/>
          <w:szCs w:val="28"/>
          <w:lang w:val="uk-UA"/>
        </w:rPr>
        <w:t>у</w:t>
      </w:r>
      <w:r w:rsidRPr="001368BB">
        <w:rPr>
          <w:rFonts w:ascii="Times New Roman" w:hAnsi="Times New Roman" w:cs="Times New Roman"/>
          <w:sz w:val="28"/>
          <w:szCs w:val="28"/>
          <w:lang w:val="uk-UA"/>
        </w:rPr>
        <w:t xml:space="preserve"> розвитку </w:t>
      </w:r>
      <w:proofErr w:type="spellStart"/>
      <w:r w:rsidRPr="001368BB">
        <w:rPr>
          <w:rFonts w:ascii="Times New Roman" w:hAnsi="Times New Roman" w:cs="Times New Roman"/>
          <w:sz w:val="28"/>
          <w:szCs w:val="28"/>
          <w:lang w:val="uk-UA"/>
        </w:rPr>
        <w:t>кардіова</w:t>
      </w:r>
      <w:r w:rsidR="004B6F9E" w:rsidRPr="001368BB">
        <w:rPr>
          <w:rFonts w:ascii="Times New Roman" w:hAnsi="Times New Roman" w:cs="Times New Roman"/>
          <w:sz w:val="28"/>
          <w:szCs w:val="28"/>
          <w:lang w:val="uk-UA"/>
        </w:rPr>
        <w:t>скулярних</w:t>
      </w:r>
      <w:proofErr w:type="spellEnd"/>
      <w:r w:rsidR="004B6F9E" w:rsidRPr="001368BB">
        <w:rPr>
          <w:rFonts w:ascii="Times New Roman" w:hAnsi="Times New Roman" w:cs="Times New Roman"/>
          <w:sz w:val="28"/>
          <w:szCs w:val="28"/>
          <w:lang w:val="uk-UA"/>
        </w:rPr>
        <w:t xml:space="preserve"> подій у хворих з ЦД </w:t>
      </w:r>
      <w:r w:rsidR="0020475C" w:rsidRPr="001368BB">
        <w:rPr>
          <w:rFonts w:ascii="Times New Roman" w:hAnsi="Times New Roman" w:cs="Times New Roman"/>
          <w:sz w:val="28"/>
          <w:szCs w:val="28"/>
          <w:lang w:val="uk-UA"/>
        </w:rPr>
        <w:t>2 </w:t>
      </w:r>
      <w:r w:rsidRPr="001368BB">
        <w:rPr>
          <w:rFonts w:ascii="Times New Roman" w:hAnsi="Times New Roman" w:cs="Times New Roman"/>
          <w:sz w:val="28"/>
          <w:szCs w:val="28"/>
          <w:lang w:val="uk-UA"/>
        </w:rPr>
        <w:t xml:space="preserve">типу без ССЗ </w:t>
      </w:r>
      <w:r w:rsidR="0020475C" w:rsidRPr="001368BB">
        <w:rPr>
          <w:rFonts w:ascii="Times New Roman" w:hAnsi="Times New Roman" w:cs="Times New Roman"/>
          <w:sz w:val="28"/>
          <w:szCs w:val="28"/>
          <w:lang w:val="uk-UA"/>
        </w:rPr>
        <w:t>(</w:t>
      </w:r>
      <w:r w:rsidR="00B6282A" w:rsidRPr="001368BB">
        <w:rPr>
          <w:rFonts w:ascii="Times New Roman" w:hAnsi="Times New Roman" w:cs="Times New Roman"/>
          <w:sz w:val="28"/>
          <w:szCs w:val="28"/>
          <w:lang w:val="uk-UA"/>
        </w:rPr>
        <w:t xml:space="preserve">S. </w:t>
      </w:r>
      <w:proofErr w:type="spellStart"/>
      <w:r w:rsidR="00B6282A" w:rsidRPr="001368BB">
        <w:rPr>
          <w:rFonts w:ascii="Times New Roman" w:hAnsi="Times New Roman" w:cs="Times New Roman"/>
          <w:sz w:val="28"/>
          <w:szCs w:val="28"/>
          <w:lang w:val="uk-UA"/>
        </w:rPr>
        <w:t>Triki</w:t>
      </w:r>
      <w:proofErr w:type="spellEnd"/>
      <w:r w:rsidR="00B6282A" w:rsidRPr="001368BB">
        <w:rPr>
          <w:rFonts w:ascii="Times New Roman" w:hAnsi="Times New Roman" w:cs="Times New Roman"/>
          <w:sz w:val="28"/>
          <w:szCs w:val="28"/>
          <w:lang w:val="uk-UA"/>
        </w:rPr>
        <w:t xml:space="preserve"> </w:t>
      </w:r>
      <w:proofErr w:type="spellStart"/>
      <w:r w:rsidR="00B6282A" w:rsidRPr="001368BB">
        <w:rPr>
          <w:rFonts w:ascii="Times New Roman CYR" w:hAnsi="Times New Roman CYR" w:cs="Times New Roman CYR"/>
          <w:sz w:val="28"/>
          <w:szCs w:val="28"/>
          <w:lang w:val="uk-UA"/>
        </w:rPr>
        <w:t>et</w:t>
      </w:r>
      <w:proofErr w:type="spellEnd"/>
      <w:r w:rsidR="00B6282A" w:rsidRPr="001368BB">
        <w:rPr>
          <w:rFonts w:ascii="Times New Roman CYR" w:hAnsi="Times New Roman CYR" w:cs="Times New Roman CYR"/>
          <w:sz w:val="28"/>
          <w:szCs w:val="28"/>
          <w:lang w:val="uk-UA"/>
        </w:rPr>
        <w:t xml:space="preserve"> </w:t>
      </w:r>
      <w:proofErr w:type="spellStart"/>
      <w:r w:rsidR="00B6282A" w:rsidRPr="001368BB">
        <w:rPr>
          <w:rFonts w:ascii="Times New Roman CYR" w:hAnsi="Times New Roman CYR" w:cs="Times New Roman CYR"/>
          <w:sz w:val="28"/>
          <w:szCs w:val="28"/>
          <w:lang w:val="uk-UA"/>
        </w:rPr>
        <w:t>al</w:t>
      </w:r>
      <w:proofErr w:type="spellEnd"/>
      <w:r w:rsidR="00B6282A" w:rsidRPr="001368BB">
        <w:rPr>
          <w:rFonts w:ascii="Times New Roman CYR" w:hAnsi="Times New Roman CYR" w:cs="Times New Roman CYR"/>
          <w:sz w:val="28"/>
          <w:szCs w:val="28"/>
          <w:lang w:val="uk-UA"/>
        </w:rPr>
        <w:t>.</w:t>
      </w:r>
      <w:r w:rsidR="00B6282A" w:rsidRPr="001368BB">
        <w:rPr>
          <w:rFonts w:ascii="Times New Roman" w:hAnsi="Times New Roman" w:cs="Times New Roman"/>
          <w:sz w:val="28"/>
          <w:szCs w:val="28"/>
          <w:lang w:val="uk-UA"/>
        </w:rPr>
        <w:t>, 2013</w:t>
      </w:r>
      <w:r w:rsidR="00B6282A">
        <w:rPr>
          <w:rFonts w:ascii="Times New Roman" w:hAnsi="Times New Roman" w:cs="Times New Roman"/>
          <w:sz w:val="28"/>
          <w:szCs w:val="28"/>
          <w:lang w:val="uk-UA"/>
        </w:rPr>
        <w:t xml:space="preserve">; </w:t>
      </w:r>
      <w:r w:rsidR="000326BC" w:rsidRPr="001368BB">
        <w:rPr>
          <w:rFonts w:ascii="Times New Roman" w:hAnsi="Times New Roman" w:cs="Times New Roman"/>
          <w:sz w:val="28"/>
          <w:szCs w:val="28"/>
          <w:lang w:val="uk-UA"/>
        </w:rPr>
        <w:t xml:space="preserve">T. </w:t>
      </w:r>
      <w:proofErr w:type="spellStart"/>
      <w:r w:rsidR="0020475C" w:rsidRPr="001368BB">
        <w:rPr>
          <w:rFonts w:ascii="Times New Roman" w:hAnsi="Times New Roman" w:cs="Times New Roman"/>
          <w:sz w:val="28"/>
          <w:szCs w:val="28"/>
          <w:lang w:val="uk-UA"/>
        </w:rPr>
        <w:t>Fiseha</w:t>
      </w:r>
      <w:proofErr w:type="spellEnd"/>
      <w:r w:rsidR="0020475C" w:rsidRPr="001368BB">
        <w:rPr>
          <w:rFonts w:ascii="Times New Roman" w:hAnsi="Times New Roman" w:cs="Times New Roman"/>
          <w:sz w:val="28"/>
          <w:szCs w:val="28"/>
          <w:lang w:val="uk-UA"/>
        </w:rPr>
        <w:t xml:space="preserve"> </w:t>
      </w:r>
      <w:proofErr w:type="spellStart"/>
      <w:r w:rsidR="004B6F9E" w:rsidRPr="001368BB">
        <w:rPr>
          <w:rFonts w:ascii="Times New Roman CYR" w:hAnsi="Times New Roman CYR" w:cs="Times New Roman CYR"/>
          <w:sz w:val="28"/>
          <w:szCs w:val="28"/>
          <w:lang w:val="uk-UA"/>
        </w:rPr>
        <w:t>et</w:t>
      </w:r>
      <w:proofErr w:type="spellEnd"/>
      <w:r w:rsidR="004B6F9E" w:rsidRPr="001368BB">
        <w:rPr>
          <w:rFonts w:ascii="Times New Roman CYR" w:hAnsi="Times New Roman CYR" w:cs="Times New Roman CYR"/>
          <w:sz w:val="28"/>
          <w:szCs w:val="28"/>
          <w:lang w:val="uk-UA"/>
        </w:rPr>
        <w:t xml:space="preserve"> </w:t>
      </w:r>
      <w:proofErr w:type="spellStart"/>
      <w:r w:rsidR="004B6F9E" w:rsidRPr="001368BB">
        <w:rPr>
          <w:rFonts w:ascii="Times New Roman CYR" w:hAnsi="Times New Roman CYR" w:cs="Times New Roman CYR"/>
          <w:sz w:val="28"/>
          <w:szCs w:val="28"/>
          <w:lang w:val="uk-UA"/>
        </w:rPr>
        <w:t>al</w:t>
      </w:r>
      <w:proofErr w:type="spellEnd"/>
      <w:r w:rsidR="004B6F9E" w:rsidRPr="001368BB">
        <w:rPr>
          <w:rFonts w:ascii="Times New Roman CYR" w:hAnsi="Times New Roman CYR" w:cs="Times New Roman CYR"/>
          <w:sz w:val="28"/>
          <w:szCs w:val="28"/>
          <w:lang w:val="uk-UA"/>
        </w:rPr>
        <w:t>.</w:t>
      </w:r>
      <w:r w:rsidR="00B6282A">
        <w:rPr>
          <w:rFonts w:ascii="Times New Roman" w:hAnsi="Times New Roman" w:cs="Times New Roman"/>
          <w:sz w:val="28"/>
          <w:szCs w:val="28"/>
          <w:lang w:val="uk-UA"/>
        </w:rPr>
        <w:t>, 2015</w:t>
      </w:r>
      <w:r w:rsidR="0020475C" w:rsidRPr="001368BB">
        <w:rPr>
          <w:rFonts w:ascii="Times New Roman" w:hAnsi="Times New Roman" w:cs="Times New Roman"/>
          <w:sz w:val="28"/>
          <w:szCs w:val="28"/>
          <w:lang w:val="uk-UA"/>
        </w:rPr>
        <w:t>)</w:t>
      </w:r>
      <w:r w:rsidRPr="001368BB">
        <w:rPr>
          <w:rFonts w:ascii="Times New Roman" w:hAnsi="Times New Roman" w:cs="Times New Roman"/>
          <w:sz w:val="28"/>
          <w:szCs w:val="28"/>
          <w:lang w:val="uk-UA"/>
        </w:rPr>
        <w:t xml:space="preserve">. Проте, дані, щодо </w:t>
      </w:r>
      <w:proofErr w:type="spellStart"/>
      <w:r w:rsidRPr="001368BB">
        <w:rPr>
          <w:rFonts w:ascii="Times New Roman" w:hAnsi="Times New Roman" w:cs="Times New Roman"/>
          <w:sz w:val="28"/>
          <w:szCs w:val="28"/>
          <w:lang w:val="uk-UA"/>
        </w:rPr>
        <w:t>предикторних</w:t>
      </w:r>
      <w:proofErr w:type="spellEnd"/>
      <w:r w:rsidRPr="001368BB">
        <w:rPr>
          <w:rFonts w:ascii="Times New Roman" w:hAnsi="Times New Roman" w:cs="Times New Roman"/>
          <w:sz w:val="28"/>
          <w:szCs w:val="28"/>
          <w:lang w:val="uk-UA"/>
        </w:rPr>
        <w:t xml:space="preserve"> властивостей </w:t>
      </w:r>
      <w:proofErr w:type="spellStart"/>
      <w:r w:rsidRPr="001368BB">
        <w:rPr>
          <w:rFonts w:ascii="Times New Roman" w:hAnsi="Times New Roman" w:cs="Times New Roman"/>
          <w:sz w:val="28"/>
          <w:szCs w:val="28"/>
          <w:lang w:val="uk-UA"/>
        </w:rPr>
        <w:t>цистатину</w:t>
      </w:r>
      <w:proofErr w:type="spellEnd"/>
      <w:r w:rsidRPr="001368BB">
        <w:rPr>
          <w:rFonts w:ascii="Times New Roman" w:hAnsi="Times New Roman" w:cs="Times New Roman"/>
          <w:sz w:val="28"/>
          <w:szCs w:val="28"/>
          <w:lang w:val="uk-UA"/>
        </w:rPr>
        <w:t xml:space="preserve"> С стосовн</w:t>
      </w:r>
      <w:r w:rsidR="0020475C" w:rsidRPr="001368BB">
        <w:rPr>
          <w:rFonts w:ascii="Times New Roman" w:hAnsi="Times New Roman" w:cs="Times New Roman"/>
          <w:sz w:val="28"/>
          <w:szCs w:val="28"/>
          <w:lang w:val="uk-UA"/>
        </w:rPr>
        <w:t>о перебігу ГКС у хворих на ЦД 2 </w:t>
      </w:r>
      <w:r w:rsidRPr="001368BB">
        <w:rPr>
          <w:rFonts w:ascii="Times New Roman" w:hAnsi="Times New Roman" w:cs="Times New Roman"/>
          <w:sz w:val="28"/>
          <w:szCs w:val="28"/>
          <w:lang w:val="uk-UA"/>
        </w:rPr>
        <w:t>типу поки що відсутні.</w:t>
      </w:r>
    </w:p>
    <w:p w:rsidR="00792A94" w:rsidRPr="001368BB" w:rsidRDefault="00792A94" w:rsidP="00792A94">
      <w:pPr>
        <w:spacing w:after="0" w:line="240" w:lineRule="auto"/>
        <w:ind w:firstLine="708"/>
        <w:jc w:val="both"/>
        <w:rPr>
          <w:rFonts w:ascii="Times New Roman" w:eastAsia="Times New Roman" w:hAnsi="Times New Roman" w:cs="Times New Roman"/>
          <w:iCs/>
          <w:sz w:val="28"/>
          <w:szCs w:val="28"/>
          <w:lang w:val="uk-UA" w:eastAsia="ru-RU"/>
        </w:rPr>
      </w:pPr>
      <w:r w:rsidRPr="001368BB">
        <w:rPr>
          <w:rFonts w:ascii="Times New Roman" w:eastAsia="Calibri" w:hAnsi="Times New Roman" w:cs="Times New Roman"/>
          <w:sz w:val="28"/>
          <w:szCs w:val="28"/>
          <w:lang w:val="uk-UA"/>
        </w:rPr>
        <w:t xml:space="preserve">Таким чином, </w:t>
      </w:r>
      <w:r w:rsidRPr="001368BB">
        <w:rPr>
          <w:rFonts w:ascii="Times New Roman" w:eastAsia="Times New Roman" w:hAnsi="Times New Roman" w:cs="Times New Roman"/>
          <w:iCs/>
          <w:sz w:val="28"/>
          <w:szCs w:val="28"/>
          <w:lang w:val="uk-UA" w:eastAsia="ru-RU"/>
        </w:rPr>
        <w:t xml:space="preserve">фактори, що сприяють </w:t>
      </w:r>
      <w:proofErr w:type="spellStart"/>
      <w:r w:rsidRPr="001368BB">
        <w:rPr>
          <w:rFonts w:ascii="Times New Roman" w:eastAsia="Times New Roman" w:hAnsi="Times New Roman" w:cs="Times New Roman"/>
          <w:iCs/>
          <w:sz w:val="28"/>
          <w:szCs w:val="28"/>
          <w:lang w:val="uk-UA" w:eastAsia="ru-RU"/>
        </w:rPr>
        <w:t>гіперреактивності</w:t>
      </w:r>
      <w:proofErr w:type="spellEnd"/>
      <w:r w:rsidRPr="001368BB">
        <w:rPr>
          <w:rFonts w:ascii="Times New Roman" w:eastAsia="Times New Roman" w:hAnsi="Times New Roman" w:cs="Times New Roman"/>
          <w:iCs/>
          <w:sz w:val="28"/>
          <w:szCs w:val="28"/>
          <w:lang w:val="uk-UA" w:eastAsia="ru-RU"/>
        </w:rPr>
        <w:t xml:space="preserve"> тромбоцитів, зм</w:t>
      </w:r>
      <w:r w:rsidR="008A07BC" w:rsidRPr="001368BB">
        <w:rPr>
          <w:rFonts w:ascii="Times New Roman" w:eastAsia="Times New Roman" w:hAnsi="Times New Roman" w:cs="Times New Roman"/>
          <w:iCs/>
          <w:sz w:val="28"/>
          <w:szCs w:val="28"/>
          <w:lang w:val="uk-UA" w:eastAsia="ru-RU"/>
        </w:rPr>
        <w:t>ен</w:t>
      </w:r>
      <w:r w:rsidRPr="001368BB">
        <w:rPr>
          <w:rFonts w:ascii="Times New Roman" w:eastAsia="Times New Roman" w:hAnsi="Times New Roman" w:cs="Times New Roman"/>
          <w:iCs/>
          <w:sz w:val="28"/>
          <w:szCs w:val="28"/>
          <w:lang w:val="uk-UA" w:eastAsia="ru-RU"/>
        </w:rPr>
        <w:t xml:space="preserve">шують </w:t>
      </w:r>
      <w:proofErr w:type="spellStart"/>
      <w:r w:rsidRPr="001368BB">
        <w:rPr>
          <w:rFonts w:ascii="Times New Roman" w:eastAsia="Times New Roman" w:hAnsi="Times New Roman" w:cs="Times New Roman"/>
          <w:iCs/>
          <w:sz w:val="28"/>
          <w:szCs w:val="28"/>
          <w:lang w:val="uk-UA" w:eastAsia="ru-RU"/>
        </w:rPr>
        <w:t>антиагрегаційну</w:t>
      </w:r>
      <w:proofErr w:type="spellEnd"/>
      <w:r w:rsidRPr="001368BB">
        <w:rPr>
          <w:rFonts w:ascii="Times New Roman" w:eastAsia="Times New Roman" w:hAnsi="Times New Roman" w:cs="Times New Roman"/>
          <w:iCs/>
          <w:sz w:val="28"/>
          <w:szCs w:val="28"/>
          <w:lang w:val="uk-UA" w:eastAsia="ru-RU"/>
        </w:rPr>
        <w:t xml:space="preserve"> ефективність </w:t>
      </w:r>
      <w:proofErr w:type="spellStart"/>
      <w:r w:rsidRPr="001368BB">
        <w:rPr>
          <w:rFonts w:ascii="Times New Roman" w:eastAsia="Times New Roman" w:hAnsi="Times New Roman" w:cs="Times New Roman"/>
          <w:iCs/>
          <w:sz w:val="28"/>
          <w:szCs w:val="28"/>
          <w:lang w:val="uk-UA" w:eastAsia="ru-RU"/>
        </w:rPr>
        <w:t>антитромбоцитарних</w:t>
      </w:r>
      <w:proofErr w:type="spellEnd"/>
      <w:r w:rsidR="00CC7C8B">
        <w:rPr>
          <w:rFonts w:ascii="Times New Roman" w:eastAsia="Times New Roman" w:hAnsi="Times New Roman" w:cs="Times New Roman"/>
          <w:iCs/>
          <w:sz w:val="28"/>
          <w:szCs w:val="28"/>
          <w:lang w:val="uk-UA" w:eastAsia="ru-RU"/>
        </w:rPr>
        <w:t xml:space="preserve"> препаратів і за рахунок ць</w:t>
      </w:r>
      <w:r w:rsidRPr="001368BB">
        <w:rPr>
          <w:rFonts w:ascii="Times New Roman" w:eastAsia="Times New Roman" w:hAnsi="Times New Roman" w:cs="Times New Roman"/>
          <w:iCs/>
          <w:sz w:val="28"/>
          <w:szCs w:val="28"/>
          <w:lang w:val="uk-UA" w:eastAsia="ru-RU"/>
        </w:rPr>
        <w:t xml:space="preserve">ого можуть впливати на прогноз хворих на ІХС з ЦД 2 типу після перенесеного ГКС, залишаються остаточно невизначеними. На сьогоднішній день, дані, щодо прогностичного значення ЗРТ при ГКС </w:t>
      </w:r>
      <w:r w:rsidR="004B6F9E" w:rsidRPr="001368BB">
        <w:rPr>
          <w:rFonts w:ascii="Times New Roman" w:eastAsia="Times New Roman" w:hAnsi="Times New Roman" w:cs="Times New Roman"/>
          <w:iCs/>
          <w:sz w:val="28"/>
          <w:szCs w:val="28"/>
          <w:lang w:val="uk-UA" w:eastAsia="ru-RU"/>
        </w:rPr>
        <w:t>неоднозначні, а у хворих з ЦД 2 </w:t>
      </w:r>
      <w:r w:rsidRPr="001368BB">
        <w:rPr>
          <w:rFonts w:ascii="Times New Roman" w:eastAsia="Times New Roman" w:hAnsi="Times New Roman" w:cs="Times New Roman"/>
          <w:iCs/>
          <w:sz w:val="28"/>
          <w:szCs w:val="28"/>
          <w:lang w:val="uk-UA" w:eastAsia="ru-RU"/>
        </w:rPr>
        <w:t xml:space="preserve">типу взагалі </w:t>
      </w:r>
      <w:r w:rsidR="00CC7C8B">
        <w:rPr>
          <w:rFonts w:ascii="Times New Roman" w:eastAsia="Times New Roman" w:hAnsi="Times New Roman" w:cs="Times New Roman"/>
          <w:iCs/>
          <w:sz w:val="28"/>
          <w:szCs w:val="28"/>
          <w:lang w:val="uk-UA" w:eastAsia="ru-RU"/>
        </w:rPr>
        <w:t>відсутні</w:t>
      </w:r>
      <w:r w:rsidRPr="001368BB">
        <w:rPr>
          <w:rFonts w:ascii="Times New Roman" w:eastAsia="Times New Roman" w:hAnsi="Times New Roman" w:cs="Times New Roman"/>
          <w:iCs/>
          <w:sz w:val="28"/>
          <w:szCs w:val="28"/>
          <w:lang w:val="uk-UA" w:eastAsia="ru-RU"/>
        </w:rPr>
        <w:t xml:space="preserve">. Це диктує необхідність подальших досліджень з вивчення механізмів підвищення реактивності тромбоцитів при прийомі АСК та </w:t>
      </w:r>
      <w:proofErr w:type="spellStart"/>
      <w:r w:rsidRPr="001368BB">
        <w:rPr>
          <w:rFonts w:ascii="Times New Roman" w:eastAsia="Times New Roman" w:hAnsi="Times New Roman" w:cs="Times New Roman"/>
          <w:iCs/>
          <w:sz w:val="28"/>
          <w:szCs w:val="28"/>
          <w:lang w:val="uk-UA" w:eastAsia="ru-RU"/>
        </w:rPr>
        <w:t>клопідогрелю</w:t>
      </w:r>
      <w:proofErr w:type="spellEnd"/>
      <w:r w:rsidRPr="001368BB">
        <w:rPr>
          <w:rFonts w:ascii="Times New Roman" w:eastAsia="Times New Roman" w:hAnsi="Times New Roman" w:cs="Times New Roman"/>
          <w:iCs/>
          <w:sz w:val="28"/>
          <w:szCs w:val="28"/>
          <w:lang w:val="uk-UA" w:eastAsia="ru-RU"/>
        </w:rPr>
        <w:t xml:space="preserve"> у хворих на ІХС з ЦД 2 типу після ГКС, визначення </w:t>
      </w:r>
      <w:proofErr w:type="spellStart"/>
      <w:r w:rsidRPr="001368BB">
        <w:rPr>
          <w:rFonts w:ascii="Times New Roman" w:eastAsia="Times New Roman" w:hAnsi="Times New Roman" w:cs="Times New Roman"/>
          <w:iCs/>
          <w:sz w:val="28"/>
          <w:szCs w:val="28"/>
          <w:lang w:val="uk-UA" w:eastAsia="ru-RU"/>
        </w:rPr>
        <w:t>порогових</w:t>
      </w:r>
      <w:proofErr w:type="spellEnd"/>
      <w:r w:rsidRPr="001368BB">
        <w:rPr>
          <w:rFonts w:ascii="Times New Roman" w:eastAsia="Times New Roman" w:hAnsi="Times New Roman" w:cs="Times New Roman"/>
          <w:iCs/>
          <w:sz w:val="28"/>
          <w:szCs w:val="28"/>
          <w:lang w:val="uk-UA" w:eastAsia="ru-RU"/>
        </w:rPr>
        <w:t xml:space="preserve"> значень ЗРТ для ідентифікації пацієнтів з високим ризиком виникнення повторних се</w:t>
      </w:r>
      <w:r w:rsidR="004B6F9E" w:rsidRPr="001368BB">
        <w:rPr>
          <w:rFonts w:ascii="Times New Roman" w:eastAsia="Times New Roman" w:hAnsi="Times New Roman" w:cs="Times New Roman"/>
          <w:iCs/>
          <w:sz w:val="28"/>
          <w:szCs w:val="28"/>
          <w:lang w:val="uk-UA" w:eastAsia="ru-RU"/>
        </w:rPr>
        <w:t>рцево</w:t>
      </w:r>
      <w:r w:rsidR="004B6F9E" w:rsidRPr="001368BB">
        <w:rPr>
          <w:rFonts w:ascii="Times New Roman" w:eastAsia="Times New Roman" w:hAnsi="Times New Roman" w:cs="Times New Roman"/>
          <w:iCs/>
          <w:sz w:val="28"/>
          <w:szCs w:val="28"/>
          <w:lang w:val="uk-UA" w:eastAsia="ru-RU"/>
        </w:rPr>
        <w:noBreakHyphen/>
        <w:t>судинних подій та розробки</w:t>
      </w:r>
      <w:r w:rsidRPr="001368BB">
        <w:rPr>
          <w:rFonts w:ascii="Times New Roman" w:eastAsia="Times New Roman" w:hAnsi="Times New Roman" w:cs="Times New Roman"/>
          <w:iCs/>
          <w:sz w:val="28"/>
          <w:szCs w:val="28"/>
          <w:lang w:val="uk-UA" w:eastAsia="ru-RU"/>
        </w:rPr>
        <w:t xml:space="preserve"> нових обґрунтованих методів їх прогнозування і попередження підвищення ЗРТ у цієї групи хворих.</w:t>
      </w:r>
    </w:p>
    <w:p w:rsidR="008F1CCD" w:rsidRPr="001368BB" w:rsidRDefault="00792A94" w:rsidP="00792A94">
      <w:pPr>
        <w:spacing w:after="0" w:line="240" w:lineRule="auto"/>
        <w:ind w:firstLine="708"/>
        <w:jc w:val="both"/>
        <w:rPr>
          <w:rFonts w:ascii="Times New Roman" w:eastAsia="Times New Roman" w:hAnsi="Times New Roman"/>
          <w:sz w:val="28"/>
          <w:szCs w:val="28"/>
          <w:lang w:val="uk-UA" w:eastAsia="zh-CN"/>
        </w:rPr>
      </w:pPr>
      <w:r w:rsidRPr="001368BB">
        <w:rPr>
          <w:rFonts w:ascii="Times New Roman" w:hAnsi="Times New Roman" w:cs="Times New Roman"/>
          <w:b/>
          <w:sz w:val="28"/>
          <w:szCs w:val="28"/>
          <w:lang w:val="uk-UA"/>
        </w:rPr>
        <w:t xml:space="preserve">Зв'язок роботи з науковими програмами, планами, темами. </w:t>
      </w:r>
      <w:r w:rsidRPr="001368BB">
        <w:rPr>
          <w:rFonts w:ascii="Times New Roman" w:hAnsi="Times New Roman" w:cs="Times New Roman"/>
          <w:sz w:val="28"/>
          <w:szCs w:val="28"/>
          <w:lang w:val="uk-UA"/>
        </w:rPr>
        <w:t xml:space="preserve">Дисертаційну роботу виконано у межах науково-дослідної роботи відділу атеросклерозу та ішемічної хвороби серця ДУ «Національний інститут терапії імені Л.Т. Малої НАМН України» «Вивчити метаболічні та генетичні механізми формування </w:t>
      </w:r>
      <w:proofErr w:type="spellStart"/>
      <w:r w:rsidRPr="001368BB">
        <w:rPr>
          <w:rFonts w:ascii="Times New Roman" w:hAnsi="Times New Roman" w:cs="Times New Roman"/>
          <w:sz w:val="28"/>
          <w:szCs w:val="28"/>
          <w:lang w:val="uk-UA"/>
        </w:rPr>
        <w:t>тромботичних</w:t>
      </w:r>
      <w:proofErr w:type="spellEnd"/>
      <w:r w:rsidRPr="001368BB">
        <w:rPr>
          <w:rFonts w:ascii="Times New Roman" w:hAnsi="Times New Roman" w:cs="Times New Roman"/>
          <w:sz w:val="28"/>
          <w:szCs w:val="28"/>
          <w:lang w:val="uk-UA"/>
        </w:rPr>
        <w:t xml:space="preserve"> порушень при ішемічній хворобі серця </w:t>
      </w:r>
      <w:r w:rsidR="00F61CB9" w:rsidRPr="001368BB">
        <w:rPr>
          <w:rFonts w:ascii="Times New Roman" w:hAnsi="Times New Roman" w:cs="Times New Roman"/>
          <w:sz w:val="28"/>
          <w:szCs w:val="28"/>
          <w:lang w:val="uk-UA"/>
        </w:rPr>
        <w:t>у</w:t>
      </w:r>
      <w:r w:rsidRPr="001368BB">
        <w:rPr>
          <w:rFonts w:ascii="Times New Roman" w:hAnsi="Times New Roman" w:cs="Times New Roman"/>
          <w:sz w:val="28"/>
          <w:szCs w:val="28"/>
          <w:lang w:val="uk-UA"/>
        </w:rPr>
        <w:t xml:space="preserve"> поєднанні з цукровим діабетом 2 типу» (номер державної реєстрації 011</w:t>
      </w:r>
      <w:r w:rsidR="004B6F9E" w:rsidRPr="001368BB">
        <w:rPr>
          <w:rFonts w:ascii="Times New Roman" w:hAnsi="Times New Roman" w:cs="Times New Roman"/>
          <w:sz w:val="28"/>
          <w:szCs w:val="28"/>
          <w:lang w:val="uk-UA"/>
        </w:rPr>
        <w:t>4U001166, термін виконання 2014</w:t>
      </w:r>
      <w:r w:rsidR="004B6F9E" w:rsidRPr="001368BB">
        <w:rPr>
          <w:rFonts w:ascii="Times New Roman" w:hAnsi="Times New Roman" w:cs="Times New Roman"/>
          <w:sz w:val="28"/>
          <w:szCs w:val="28"/>
          <w:lang w:val="uk-UA"/>
        </w:rPr>
        <w:noBreakHyphen/>
      </w:r>
      <w:r w:rsidRPr="001368BB">
        <w:rPr>
          <w:rFonts w:ascii="Times New Roman" w:hAnsi="Times New Roman" w:cs="Times New Roman"/>
          <w:sz w:val="28"/>
          <w:szCs w:val="28"/>
          <w:lang w:val="uk-UA"/>
        </w:rPr>
        <w:t>2016 рр.). Здобувач є співвиконавцем теми.</w:t>
      </w:r>
      <w:r w:rsidR="004B6F9E" w:rsidRPr="001368BB">
        <w:rPr>
          <w:rFonts w:ascii="Times New Roman" w:eastAsia="Times New Roman" w:hAnsi="Times New Roman"/>
          <w:sz w:val="28"/>
          <w:szCs w:val="28"/>
          <w:lang w:val="uk-UA" w:eastAsia="zh-CN"/>
        </w:rPr>
        <w:t xml:space="preserve"> Здобувач проводила</w:t>
      </w:r>
      <w:r w:rsidRPr="001368BB">
        <w:rPr>
          <w:rFonts w:ascii="Times New Roman" w:eastAsia="Times New Roman" w:hAnsi="Times New Roman"/>
          <w:sz w:val="28"/>
          <w:szCs w:val="28"/>
          <w:lang w:val="uk-UA" w:eastAsia="zh-CN"/>
        </w:rPr>
        <w:t xml:space="preserve"> відбір хворих, які відповідали критеріям включення</w:t>
      </w:r>
      <w:r w:rsidR="004B6F9E" w:rsidRPr="001368BB">
        <w:rPr>
          <w:rFonts w:ascii="Times New Roman" w:eastAsia="Times New Roman" w:hAnsi="Times New Roman"/>
          <w:sz w:val="28"/>
          <w:szCs w:val="28"/>
          <w:lang w:val="uk-UA" w:eastAsia="zh-CN"/>
        </w:rPr>
        <w:t xml:space="preserve"> в дослідження, виконувала інформаційно</w:t>
      </w:r>
      <w:r w:rsidR="004B6F9E" w:rsidRPr="001368BB">
        <w:rPr>
          <w:rFonts w:ascii="Times New Roman" w:eastAsia="Times New Roman" w:hAnsi="Times New Roman"/>
          <w:sz w:val="28"/>
          <w:szCs w:val="28"/>
          <w:lang w:val="uk-UA" w:eastAsia="zh-CN"/>
        </w:rPr>
        <w:noBreakHyphen/>
        <w:t>патентний пошук, інтерпретувала</w:t>
      </w:r>
      <w:r w:rsidRPr="001368BB">
        <w:rPr>
          <w:rFonts w:ascii="Times New Roman" w:eastAsia="Times New Roman" w:hAnsi="Times New Roman"/>
          <w:sz w:val="28"/>
          <w:szCs w:val="28"/>
          <w:lang w:val="uk-UA" w:eastAsia="zh-CN"/>
        </w:rPr>
        <w:t xml:space="preserve"> результати проведених досліджень (</w:t>
      </w:r>
      <w:r w:rsidR="004B6F9E" w:rsidRPr="001368BB">
        <w:rPr>
          <w:rFonts w:ascii="Times New Roman" w:eastAsia="Times New Roman" w:hAnsi="Times New Roman"/>
          <w:sz w:val="28"/>
          <w:szCs w:val="28"/>
          <w:lang w:val="uk-UA" w:eastAsia="zh-CN"/>
        </w:rPr>
        <w:t xml:space="preserve">лабораторних, </w:t>
      </w:r>
      <w:r w:rsidRPr="001368BB">
        <w:rPr>
          <w:rFonts w:ascii="Times New Roman" w:eastAsia="Times New Roman" w:hAnsi="Times New Roman"/>
          <w:sz w:val="28"/>
          <w:szCs w:val="28"/>
          <w:lang w:val="uk-UA" w:eastAsia="zh-CN"/>
        </w:rPr>
        <w:t>електрокардіогра</w:t>
      </w:r>
      <w:r w:rsidR="00F61CB9" w:rsidRPr="001368BB">
        <w:rPr>
          <w:rFonts w:ascii="Times New Roman" w:eastAsia="Times New Roman" w:hAnsi="Times New Roman"/>
          <w:sz w:val="28"/>
          <w:szCs w:val="28"/>
          <w:lang w:val="uk-UA" w:eastAsia="zh-CN"/>
        </w:rPr>
        <w:t xml:space="preserve">фії, </w:t>
      </w:r>
      <w:proofErr w:type="spellStart"/>
      <w:r w:rsidR="00F61CB9" w:rsidRPr="001368BB">
        <w:rPr>
          <w:rFonts w:ascii="Times New Roman" w:eastAsia="Times New Roman" w:hAnsi="Times New Roman"/>
          <w:sz w:val="28"/>
          <w:szCs w:val="28"/>
          <w:lang w:val="uk-UA" w:eastAsia="zh-CN"/>
        </w:rPr>
        <w:t>ехокардіоскопі</w:t>
      </w:r>
      <w:r w:rsidR="004B6F9E" w:rsidRPr="001368BB">
        <w:rPr>
          <w:rFonts w:ascii="Times New Roman" w:eastAsia="Times New Roman" w:hAnsi="Times New Roman"/>
          <w:sz w:val="28"/>
          <w:szCs w:val="28"/>
          <w:lang w:val="uk-UA" w:eastAsia="zh-CN"/>
        </w:rPr>
        <w:t>ї</w:t>
      </w:r>
      <w:proofErr w:type="spellEnd"/>
      <w:r w:rsidR="004B6F9E" w:rsidRPr="001368BB">
        <w:rPr>
          <w:rFonts w:ascii="Times New Roman" w:eastAsia="Times New Roman" w:hAnsi="Times New Roman"/>
          <w:sz w:val="28"/>
          <w:szCs w:val="28"/>
          <w:lang w:val="uk-UA" w:eastAsia="zh-CN"/>
        </w:rPr>
        <w:t>), проводила</w:t>
      </w:r>
      <w:r w:rsidRPr="001368BB">
        <w:rPr>
          <w:rFonts w:ascii="Times New Roman" w:eastAsia="Times New Roman" w:hAnsi="Times New Roman"/>
          <w:sz w:val="28"/>
          <w:szCs w:val="28"/>
          <w:lang w:val="uk-UA" w:eastAsia="zh-CN"/>
        </w:rPr>
        <w:t xml:space="preserve"> динамічне спостереження за хворими з оцінкою кінцевих точок, статистичну обробку результатів дослідженн</w:t>
      </w:r>
      <w:r w:rsidR="004B6F9E" w:rsidRPr="001368BB">
        <w:rPr>
          <w:rFonts w:ascii="Times New Roman" w:eastAsia="Times New Roman" w:hAnsi="Times New Roman"/>
          <w:sz w:val="28"/>
          <w:szCs w:val="28"/>
          <w:lang w:val="uk-UA" w:eastAsia="zh-CN"/>
        </w:rPr>
        <w:t>я, здійснювала</w:t>
      </w:r>
      <w:r w:rsidR="008F1CCD" w:rsidRPr="001368BB">
        <w:rPr>
          <w:rFonts w:ascii="Times New Roman" w:eastAsia="Times New Roman" w:hAnsi="Times New Roman"/>
          <w:sz w:val="28"/>
          <w:szCs w:val="28"/>
          <w:lang w:val="uk-UA" w:eastAsia="zh-CN"/>
        </w:rPr>
        <w:t xml:space="preserve"> написання наукових праць.</w:t>
      </w:r>
    </w:p>
    <w:p w:rsidR="00792A94" w:rsidRPr="001368BB" w:rsidRDefault="008F1CCD" w:rsidP="00792A94">
      <w:pPr>
        <w:spacing w:after="0" w:line="240" w:lineRule="auto"/>
        <w:ind w:firstLine="708"/>
        <w:jc w:val="both"/>
        <w:rPr>
          <w:rFonts w:ascii="Times New Roman" w:hAnsi="Times New Roman" w:cs="Times New Roman"/>
          <w:sz w:val="28"/>
          <w:szCs w:val="28"/>
          <w:lang w:val="uk-UA"/>
        </w:rPr>
      </w:pPr>
      <w:r w:rsidRPr="001368BB">
        <w:rPr>
          <w:rFonts w:ascii="Times New Roman" w:hAnsi="Times New Roman" w:cs="Times New Roman"/>
          <w:b/>
          <w:sz w:val="28"/>
          <w:szCs w:val="28"/>
          <w:lang w:val="uk-UA"/>
        </w:rPr>
        <w:t>Мета дослідження.</w:t>
      </w:r>
      <w:r w:rsidR="00792A94" w:rsidRPr="001368BB">
        <w:rPr>
          <w:rFonts w:ascii="Times New Roman" w:hAnsi="Times New Roman" w:cs="Times New Roman"/>
          <w:b/>
          <w:sz w:val="28"/>
          <w:szCs w:val="28"/>
          <w:lang w:val="uk-UA"/>
        </w:rPr>
        <w:t xml:space="preserve"> </w:t>
      </w:r>
      <w:r w:rsidRPr="001368BB">
        <w:rPr>
          <w:rFonts w:ascii="Times New Roman" w:hAnsi="Times New Roman" w:cs="Times New Roman"/>
          <w:sz w:val="28"/>
          <w:szCs w:val="28"/>
          <w:lang w:val="uk-UA"/>
        </w:rPr>
        <w:t>П</w:t>
      </w:r>
      <w:r w:rsidR="00792A94" w:rsidRPr="001368BB">
        <w:rPr>
          <w:rFonts w:ascii="Times New Roman" w:hAnsi="Times New Roman" w:cs="Times New Roman"/>
          <w:sz w:val="28"/>
          <w:szCs w:val="28"/>
          <w:lang w:val="uk-UA"/>
        </w:rPr>
        <w:t xml:space="preserve">ідвищення ефективності лікування та прогнозування повторних </w:t>
      </w:r>
      <w:proofErr w:type="spellStart"/>
      <w:r w:rsidR="00792A94" w:rsidRPr="001368BB">
        <w:rPr>
          <w:rFonts w:ascii="Times New Roman" w:hAnsi="Times New Roman" w:cs="Times New Roman"/>
          <w:sz w:val="28"/>
          <w:szCs w:val="28"/>
          <w:lang w:val="uk-UA"/>
        </w:rPr>
        <w:t>кардіоваскулярних</w:t>
      </w:r>
      <w:proofErr w:type="spellEnd"/>
      <w:r w:rsidR="00792A94" w:rsidRPr="001368BB">
        <w:rPr>
          <w:rFonts w:ascii="Times New Roman" w:hAnsi="Times New Roman" w:cs="Times New Roman"/>
          <w:sz w:val="28"/>
          <w:szCs w:val="28"/>
          <w:lang w:val="uk-UA"/>
        </w:rPr>
        <w:t xml:space="preserve"> подій у хворих на ішемічну хворобу серця з цукровим діабетом 2 типу після перенесеного гострого коронарного синдрому на підставі </w:t>
      </w:r>
      <w:r w:rsidR="00792A94" w:rsidRPr="001368BB">
        <w:rPr>
          <w:rFonts w:ascii="Times New Roman" w:hAnsi="Times New Roman" w:cs="Times New Roman"/>
          <w:sz w:val="28"/>
          <w:szCs w:val="28"/>
          <w:lang w:val="uk-UA"/>
        </w:rPr>
        <w:lastRenderedPageBreak/>
        <w:t xml:space="preserve">вивчення </w:t>
      </w:r>
      <w:proofErr w:type="spellStart"/>
      <w:r w:rsidR="00792A94" w:rsidRPr="001368BB">
        <w:rPr>
          <w:rFonts w:ascii="Times New Roman" w:hAnsi="Times New Roman" w:cs="Times New Roman"/>
          <w:sz w:val="28"/>
          <w:szCs w:val="28"/>
          <w:lang w:val="uk-UA"/>
        </w:rPr>
        <w:t>морфофункціональних</w:t>
      </w:r>
      <w:proofErr w:type="spellEnd"/>
      <w:r w:rsidR="00792A94" w:rsidRPr="001368BB">
        <w:rPr>
          <w:rFonts w:ascii="Times New Roman" w:hAnsi="Times New Roman" w:cs="Times New Roman"/>
          <w:sz w:val="28"/>
          <w:szCs w:val="28"/>
          <w:lang w:val="uk-UA"/>
        </w:rPr>
        <w:t xml:space="preserve"> властивостей тромбоцитів </w:t>
      </w:r>
      <w:r w:rsidR="00F61CB9" w:rsidRPr="001368BB">
        <w:rPr>
          <w:rFonts w:ascii="Times New Roman" w:hAnsi="Times New Roman" w:cs="Times New Roman"/>
          <w:sz w:val="28"/>
          <w:szCs w:val="28"/>
          <w:lang w:val="uk-UA"/>
        </w:rPr>
        <w:t>у</w:t>
      </w:r>
      <w:r w:rsidR="00792A94" w:rsidRPr="001368BB">
        <w:rPr>
          <w:rFonts w:ascii="Times New Roman" w:hAnsi="Times New Roman" w:cs="Times New Roman"/>
          <w:sz w:val="28"/>
          <w:szCs w:val="28"/>
          <w:lang w:val="uk-UA"/>
        </w:rPr>
        <w:t xml:space="preserve"> динаміці подвійної </w:t>
      </w:r>
      <w:proofErr w:type="spellStart"/>
      <w:r w:rsidR="00792A94" w:rsidRPr="001368BB">
        <w:rPr>
          <w:rFonts w:ascii="Times New Roman" w:hAnsi="Times New Roman" w:cs="Times New Roman"/>
          <w:sz w:val="28"/>
          <w:szCs w:val="28"/>
          <w:lang w:val="uk-UA"/>
        </w:rPr>
        <w:t>антитромбоцитарної</w:t>
      </w:r>
      <w:proofErr w:type="spellEnd"/>
      <w:r w:rsidR="00792A94" w:rsidRPr="001368BB">
        <w:rPr>
          <w:rFonts w:ascii="Times New Roman" w:hAnsi="Times New Roman" w:cs="Times New Roman"/>
          <w:sz w:val="28"/>
          <w:szCs w:val="28"/>
          <w:lang w:val="uk-UA"/>
        </w:rPr>
        <w:t xml:space="preserve"> терапії.</w:t>
      </w:r>
    </w:p>
    <w:p w:rsidR="00792A94" w:rsidRPr="001368BB" w:rsidRDefault="00792A94" w:rsidP="00792A94">
      <w:pPr>
        <w:spacing w:after="0" w:line="240" w:lineRule="auto"/>
        <w:ind w:firstLine="708"/>
        <w:jc w:val="both"/>
        <w:rPr>
          <w:rFonts w:ascii="Times New Roman" w:hAnsi="Times New Roman" w:cs="Times New Roman"/>
          <w:sz w:val="28"/>
          <w:szCs w:val="28"/>
          <w:lang w:val="uk-UA"/>
        </w:rPr>
      </w:pPr>
      <w:r w:rsidRPr="001368BB">
        <w:rPr>
          <w:rFonts w:ascii="Times New Roman" w:hAnsi="Times New Roman" w:cs="Times New Roman"/>
          <w:sz w:val="28"/>
          <w:szCs w:val="28"/>
          <w:lang w:val="uk-UA" w:eastAsia="uk-UA"/>
        </w:rPr>
        <w:t xml:space="preserve">Для досягнення поставленої мети були сформульовані наступні </w:t>
      </w:r>
      <w:r w:rsidRPr="001368BB">
        <w:rPr>
          <w:rFonts w:ascii="Times New Roman" w:hAnsi="Times New Roman" w:cs="Times New Roman"/>
          <w:b/>
          <w:sz w:val="28"/>
          <w:szCs w:val="28"/>
          <w:lang w:val="uk-UA" w:eastAsia="uk-UA"/>
        </w:rPr>
        <w:t>завдання дослідження</w:t>
      </w:r>
      <w:r w:rsidRPr="001368BB">
        <w:rPr>
          <w:rFonts w:ascii="Times New Roman" w:hAnsi="Times New Roman" w:cs="Times New Roman"/>
          <w:sz w:val="28"/>
          <w:szCs w:val="28"/>
          <w:lang w:val="uk-UA"/>
        </w:rPr>
        <w:t>:</w:t>
      </w:r>
    </w:p>
    <w:p w:rsidR="00792A94" w:rsidRPr="001368BB" w:rsidRDefault="00792A94" w:rsidP="00792A94">
      <w:pPr>
        <w:pStyle w:val="a3"/>
        <w:numPr>
          <w:ilvl w:val="0"/>
          <w:numId w:val="1"/>
        </w:numPr>
        <w:spacing w:after="0" w:line="240" w:lineRule="auto"/>
        <w:ind w:left="0" w:firstLine="0"/>
        <w:jc w:val="both"/>
        <w:rPr>
          <w:rFonts w:ascii="Times New Roman" w:hAnsi="Times New Roman" w:cs="Times New Roman"/>
          <w:sz w:val="28"/>
          <w:szCs w:val="28"/>
          <w:lang w:val="uk-UA"/>
        </w:rPr>
      </w:pPr>
      <w:r w:rsidRPr="001368BB">
        <w:rPr>
          <w:rFonts w:ascii="Times New Roman" w:hAnsi="Times New Roman" w:cs="Times New Roman"/>
          <w:sz w:val="28"/>
          <w:szCs w:val="28"/>
          <w:lang w:val="uk-UA"/>
        </w:rPr>
        <w:t xml:space="preserve">Визначити особливості </w:t>
      </w:r>
      <w:proofErr w:type="spellStart"/>
      <w:r w:rsidRPr="001368BB">
        <w:rPr>
          <w:rFonts w:ascii="Times New Roman" w:hAnsi="Times New Roman" w:cs="Times New Roman"/>
          <w:sz w:val="28"/>
          <w:szCs w:val="28"/>
          <w:lang w:val="uk-UA"/>
        </w:rPr>
        <w:t>морфофункціональних</w:t>
      </w:r>
      <w:proofErr w:type="spellEnd"/>
      <w:r w:rsidRPr="001368BB">
        <w:rPr>
          <w:rFonts w:ascii="Times New Roman" w:hAnsi="Times New Roman" w:cs="Times New Roman"/>
          <w:sz w:val="28"/>
          <w:szCs w:val="28"/>
          <w:lang w:val="uk-UA"/>
        </w:rPr>
        <w:t xml:space="preserve"> властивостей тромбоцитів у хворих на ішемічну хворобу серця з цукровим діабетом 2 типу через 4-6 тижнів після перенесеного гострого коронарного синдрому.</w:t>
      </w:r>
    </w:p>
    <w:p w:rsidR="00792A94" w:rsidRPr="001368BB" w:rsidRDefault="00792A94" w:rsidP="00792A94">
      <w:pPr>
        <w:pStyle w:val="a3"/>
        <w:numPr>
          <w:ilvl w:val="0"/>
          <w:numId w:val="1"/>
        </w:numPr>
        <w:spacing w:after="0" w:line="240" w:lineRule="auto"/>
        <w:ind w:left="0" w:firstLine="0"/>
        <w:jc w:val="both"/>
        <w:rPr>
          <w:rFonts w:ascii="Times New Roman" w:hAnsi="Times New Roman" w:cs="Times New Roman"/>
          <w:sz w:val="28"/>
          <w:szCs w:val="28"/>
          <w:lang w:val="uk-UA"/>
        </w:rPr>
      </w:pPr>
      <w:r w:rsidRPr="001368BB">
        <w:rPr>
          <w:rFonts w:ascii="Times New Roman" w:hAnsi="Times New Roman"/>
          <w:sz w:val="28"/>
          <w:szCs w:val="28"/>
          <w:lang w:val="uk-UA"/>
        </w:rPr>
        <w:t xml:space="preserve">Дослідити вплив метаболічних чинників (гіперглікемії, </w:t>
      </w:r>
      <w:proofErr w:type="spellStart"/>
      <w:r w:rsidRPr="001368BB">
        <w:rPr>
          <w:rFonts w:ascii="Times New Roman" w:hAnsi="Times New Roman"/>
          <w:sz w:val="28"/>
          <w:szCs w:val="28"/>
          <w:lang w:val="uk-UA"/>
        </w:rPr>
        <w:t>інсулінорезистентності</w:t>
      </w:r>
      <w:proofErr w:type="spellEnd"/>
      <w:r w:rsidRPr="001368BB">
        <w:rPr>
          <w:rFonts w:ascii="Times New Roman" w:hAnsi="Times New Roman"/>
          <w:sz w:val="28"/>
          <w:szCs w:val="28"/>
          <w:lang w:val="uk-UA"/>
        </w:rPr>
        <w:t xml:space="preserve">, </w:t>
      </w:r>
      <w:proofErr w:type="spellStart"/>
      <w:r w:rsidRPr="001368BB">
        <w:rPr>
          <w:rFonts w:ascii="Times New Roman" w:hAnsi="Times New Roman"/>
          <w:sz w:val="28"/>
          <w:szCs w:val="28"/>
          <w:lang w:val="uk-UA"/>
        </w:rPr>
        <w:t>дисліпідемії</w:t>
      </w:r>
      <w:proofErr w:type="spellEnd"/>
      <w:r w:rsidRPr="001368BB">
        <w:rPr>
          <w:rFonts w:ascii="Times New Roman" w:hAnsi="Times New Roman"/>
          <w:sz w:val="28"/>
          <w:szCs w:val="28"/>
          <w:lang w:val="uk-UA"/>
        </w:rPr>
        <w:t xml:space="preserve">) на активність </w:t>
      </w:r>
      <w:proofErr w:type="spellStart"/>
      <w:r w:rsidRPr="001368BB">
        <w:rPr>
          <w:rFonts w:ascii="Times New Roman" w:hAnsi="Times New Roman"/>
          <w:sz w:val="28"/>
          <w:szCs w:val="28"/>
          <w:lang w:val="uk-UA"/>
        </w:rPr>
        <w:t>тромбоцитарного</w:t>
      </w:r>
      <w:proofErr w:type="spellEnd"/>
      <w:r w:rsidRPr="001368BB">
        <w:rPr>
          <w:rFonts w:ascii="Times New Roman" w:hAnsi="Times New Roman"/>
          <w:sz w:val="28"/>
          <w:szCs w:val="28"/>
          <w:lang w:val="uk-UA"/>
        </w:rPr>
        <w:t xml:space="preserve"> гемостазу у хворих з цукровим діабетом 2 типу після перенесеного гострого коронарного синдрому.</w:t>
      </w:r>
    </w:p>
    <w:p w:rsidR="00792A94" w:rsidRPr="001368BB" w:rsidRDefault="00792A94" w:rsidP="00792A94">
      <w:pPr>
        <w:pStyle w:val="a3"/>
        <w:numPr>
          <w:ilvl w:val="0"/>
          <w:numId w:val="1"/>
        </w:numPr>
        <w:spacing w:after="0" w:line="240" w:lineRule="auto"/>
        <w:ind w:left="0" w:firstLine="0"/>
        <w:jc w:val="both"/>
        <w:rPr>
          <w:rFonts w:ascii="Times New Roman" w:hAnsi="Times New Roman" w:cs="Times New Roman"/>
          <w:sz w:val="28"/>
          <w:szCs w:val="28"/>
          <w:lang w:val="uk-UA"/>
        </w:rPr>
      </w:pPr>
      <w:r w:rsidRPr="001368BB">
        <w:rPr>
          <w:rFonts w:ascii="Times New Roman" w:hAnsi="Times New Roman" w:cs="Times New Roman"/>
          <w:sz w:val="28"/>
          <w:szCs w:val="28"/>
          <w:lang w:val="uk-UA"/>
        </w:rPr>
        <w:t>Оцінити залишкову реа</w:t>
      </w:r>
      <w:r w:rsidR="0020475C" w:rsidRPr="001368BB">
        <w:rPr>
          <w:rFonts w:ascii="Times New Roman" w:hAnsi="Times New Roman" w:cs="Times New Roman"/>
          <w:sz w:val="28"/>
          <w:szCs w:val="28"/>
          <w:lang w:val="uk-UA"/>
        </w:rPr>
        <w:t>к</w:t>
      </w:r>
      <w:r w:rsidRPr="001368BB">
        <w:rPr>
          <w:rFonts w:ascii="Times New Roman" w:hAnsi="Times New Roman" w:cs="Times New Roman"/>
          <w:sz w:val="28"/>
          <w:szCs w:val="28"/>
          <w:lang w:val="uk-UA"/>
        </w:rPr>
        <w:t xml:space="preserve">тивність тромбоцитів у відповідь на прийом ацетилсаліцилової кислоти та </w:t>
      </w:r>
      <w:proofErr w:type="spellStart"/>
      <w:r w:rsidRPr="001368BB">
        <w:rPr>
          <w:rFonts w:ascii="Times New Roman" w:hAnsi="Times New Roman" w:cs="Times New Roman"/>
          <w:sz w:val="28"/>
          <w:szCs w:val="28"/>
          <w:lang w:val="uk-UA"/>
        </w:rPr>
        <w:t>клопідогрелю</w:t>
      </w:r>
      <w:proofErr w:type="spellEnd"/>
      <w:r w:rsidRPr="001368BB">
        <w:rPr>
          <w:rFonts w:ascii="Times New Roman" w:hAnsi="Times New Roman" w:cs="Times New Roman"/>
          <w:sz w:val="28"/>
          <w:szCs w:val="28"/>
          <w:lang w:val="uk-UA"/>
        </w:rPr>
        <w:t xml:space="preserve"> у складі подвійної </w:t>
      </w:r>
      <w:proofErr w:type="spellStart"/>
      <w:r w:rsidRPr="001368BB">
        <w:rPr>
          <w:rFonts w:ascii="Times New Roman" w:hAnsi="Times New Roman" w:cs="Times New Roman"/>
          <w:sz w:val="28"/>
          <w:szCs w:val="28"/>
          <w:lang w:val="uk-UA"/>
        </w:rPr>
        <w:t>антитромбоцитарної</w:t>
      </w:r>
      <w:proofErr w:type="spellEnd"/>
      <w:r w:rsidRPr="001368BB">
        <w:rPr>
          <w:rFonts w:ascii="Times New Roman" w:hAnsi="Times New Roman" w:cs="Times New Roman"/>
          <w:sz w:val="28"/>
          <w:szCs w:val="28"/>
          <w:lang w:val="uk-UA"/>
        </w:rPr>
        <w:t xml:space="preserve"> терапії у хворих після перенесеного гострого коронарного синдрому при поєднанні ішемічної хвороби серця з цукровим діабетом 2 типу в динаміці 12 місяців спостереження.</w:t>
      </w:r>
    </w:p>
    <w:p w:rsidR="00792A94" w:rsidRPr="001368BB" w:rsidRDefault="00792A94" w:rsidP="00792A94">
      <w:pPr>
        <w:pStyle w:val="a3"/>
        <w:numPr>
          <w:ilvl w:val="0"/>
          <w:numId w:val="1"/>
        </w:numPr>
        <w:spacing w:after="0" w:line="240" w:lineRule="auto"/>
        <w:ind w:left="0" w:firstLine="0"/>
        <w:jc w:val="both"/>
        <w:rPr>
          <w:rFonts w:ascii="Times New Roman" w:hAnsi="Times New Roman" w:cs="Times New Roman"/>
          <w:sz w:val="28"/>
          <w:szCs w:val="28"/>
          <w:lang w:val="uk-UA"/>
        </w:rPr>
      </w:pPr>
      <w:r w:rsidRPr="001368BB">
        <w:rPr>
          <w:rFonts w:ascii="Times New Roman" w:hAnsi="Times New Roman" w:cs="Times New Roman"/>
          <w:sz w:val="28"/>
          <w:szCs w:val="28"/>
          <w:lang w:val="uk-UA"/>
        </w:rPr>
        <w:t xml:space="preserve">Порівняти вплив </w:t>
      </w:r>
      <w:proofErr w:type="spellStart"/>
      <w:r w:rsidRPr="001368BB">
        <w:rPr>
          <w:rFonts w:ascii="Times New Roman" w:hAnsi="Times New Roman" w:cs="Times New Roman"/>
          <w:sz w:val="28"/>
          <w:szCs w:val="28"/>
          <w:lang w:val="uk-UA"/>
        </w:rPr>
        <w:t>розувастатину</w:t>
      </w:r>
      <w:proofErr w:type="spellEnd"/>
      <w:r w:rsidRPr="001368BB">
        <w:rPr>
          <w:rFonts w:ascii="Times New Roman" w:hAnsi="Times New Roman" w:cs="Times New Roman"/>
          <w:sz w:val="28"/>
          <w:szCs w:val="28"/>
          <w:lang w:val="uk-UA"/>
        </w:rPr>
        <w:t xml:space="preserve"> та </w:t>
      </w:r>
      <w:proofErr w:type="spellStart"/>
      <w:r w:rsidRPr="001368BB">
        <w:rPr>
          <w:rFonts w:ascii="Times New Roman" w:hAnsi="Times New Roman" w:cs="Times New Roman"/>
          <w:sz w:val="28"/>
          <w:szCs w:val="28"/>
          <w:lang w:val="uk-UA"/>
        </w:rPr>
        <w:t>аторвастатину</w:t>
      </w:r>
      <w:proofErr w:type="spellEnd"/>
      <w:r w:rsidRPr="001368BB">
        <w:rPr>
          <w:rFonts w:ascii="Times New Roman" w:hAnsi="Times New Roman" w:cs="Times New Roman"/>
          <w:sz w:val="28"/>
          <w:szCs w:val="28"/>
          <w:lang w:val="uk-UA"/>
        </w:rPr>
        <w:t xml:space="preserve"> на залишкову реактивність тромбоцитів при прийомі подвійної </w:t>
      </w:r>
      <w:proofErr w:type="spellStart"/>
      <w:r w:rsidRPr="001368BB">
        <w:rPr>
          <w:rFonts w:ascii="Times New Roman" w:hAnsi="Times New Roman" w:cs="Times New Roman"/>
          <w:sz w:val="28"/>
          <w:szCs w:val="28"/>
          <w:lang w:val="uk-UA"/>
        </w:rPr>
        <w:t>антитро</w:t>
      </w:r>
      <w:r w:rsidR="004B6F9E" w:rsidRPr="001368BB">
        <w:rPr>
          <w:rFonts w:ascii="Times New Roman" w:hAnsi="Times New Roman" w:cs="Times New Roman"/>
          <w:sz w:val="28"/>
          <w:szCs w:val="28"/>
          <w:lang w:val="uk-UA"/>
        </w:rPr>
        <w:t>мбоцитарної</w:t>
      </w:r>
      <w:proofErr w:type="spellEnd"/>
      <w:r w:rsidR="004B6F9E" w:rsidRPr="001368BB">
        <w:rPr>
          <w:rFonts w:ascii="Times New Roman" w:hAnsi="Times New Roman" w:cs="Times New Roman"/>
          <w:sz w:val="28"/>
          <w:szCs w:val="28"/>
          <w:lang w:val="uk-UA"/>
        </w:rPr>
        <w:t xml:space="preserve"> терапії впродовж 12 </w:t>
      </w:r>
      <w:r w:rsidRPr="001368BB">
        <w:rPr>
          <w:rFonts w:ascii="Times New Roman" w:hAnsi="Times New Roman" w:cs="Times New Roman"/>
          <w:sz w:val="28"/>
          <w:szCs w:val="28"/>
          <w:lang w:val="uk-UA"/>
        </w:rPr>
        <w:t>місяців у хворих з цукровим діабетом 2 типу після перенесеного гострого коронарного синдрому.</w:t>
      </w:r>
    </w:p>
    <w:p w:rsidR="00792A94" w:rsidRPr="001368BB" w:rsidRDefault="00792A94" w:rsidP="00792A94">
      <w:pPr>
        <w:pStyle w:val="a3"/>
        <w:numPr>
          <w:ilvl w:val="0"/>
          <w:numId w:val="1"/>
        </w:numPr>
        <w:spacing w:after="0" w:line="240" w:lineRule="auto"/>
        <w:ind w:left="0" w:firstLine="0"/>
        <w:jc w:val="both"/>
        <w:rPr>
          <w:rFonts w:ascii="Times New Roman" w:hAnsi="Times New Roman" w:cs="Times New Roman"/>
          <w:sz w:val="28"/>
          <w:szCs w:val="28"/>
          <w:lang w:val="uk-UA"/>
        </w:rPr>
      </w:pPr>
      <w:r w:rsidRPr="001368BB">
        <w:rPr>
          <w:rFonts w:ascii="Times New Roman" w:hAnsi="Times New Roman" w:cs="Times New Roman"/>
          <w:sz w:val="28"/>
          <w:szCs w:val="28"/>
          <w:lang w:val="uk-UA"/>
        </w:rPr>
        <w:t xml:space="preserve">Визначити взаємозв’язки показників </w:t>
      </w:r>
      <w:proofErr w:type="spellStart"/>
      <w:r w:rsidRPr="001368BB">
        <w:rPr>
          <w:rFonts w:ascii="Times New Roman" w:hAnsi="Times New Roman" w:cs="Times New Roman"/>
          <w:sz w:val="28"/>
          <w:szCs w:val="28"/>
          <w:lang w:val="uk-UA"/>
        </w:rPr>
        <w:t>тромбоцитарного</w:t>
      </w:r>
      <w:proofErr w:type="spellEnd"/>
      <w:r w:rsidRPr="001368BB">
        <w:rPr>
          <w:rFonts w:ascii="Times New Roman" w:hAnsi="Times New Roman" w:cs="Times New Roman"/>
          <w:sz w:val="28"/>
          <w:szCs w:val="28"/>
          <w:lang w:val="uk-UA"/>
        </w:rPr>
        <w:t xml:space="preserve"> гемостазу та функціонального стану нирок (</w:t>
      </w:r>
      <w:proofErr w:type="spellStart"/>
      <w:r w:rsidRPr="001368BB">
        <w:rPr>
          <w:rFonts w:ascii="Times New Roman" w:hAnsi="Times New Roman" w:cs="Times New Roman"/>
          <w:sz w:val="28"/>
          <w:szCs w:val="28"/>
          <w:lang w:val="uk-UA"/>
        </w:rPr>
        <w:t>креатиніну</w:t>
      </w:r>
      <w:proofErr w:type="spellEnd"/>
      <w:r w:rsidRPr="001368BB">
        <w:rPr>
          <w:rFonts w:ascii="Times New Roman" w:hAnsi="Times New Roman" w:cs="Times New Roman"/>
          <w:sz w:val="28"/>
          <w:szCs w:val="28"/>
          <w:lang w:val="uk-UA"/>
        </w:rPr>
        <w:t>, швидкості кл</w:t>
      </w:r>
      <w:r w:rsidR="004B6F9E" w:rsidRPr="001368BB">
        <w:rPr>
          <w:rFonts w:ascii="Times New Roman" w:hAnsi="Times New Roman" w:cs="Times New Roman"/>
          <w:sz w:val="28"/>
          <w:szCs w:val="28"/>
          <w:lang w:val="uk-UA"/>
        </w:rPr>
        <w:t xml:space="preserve">убкової фільтрації та </w:t>
      </w:r>
      <w:proofErr w:type="spellStart"/>
      <w:r w:rsidR="004B6F9E" w:rsidRPr="001368BB">
        <w:rPr>
          <w:rFonts w:ascii="Times New Roman" w:hAnsi="Times New Roman" w:cs="Times New Roman"/>
          <w:sz w:val="28"/>
          <w:szCs w:val="28"/>
          <w:lang w:val="uk-UA"/>
        </w:rPr>
        <w:t>цистатину</w:t>
      </w:r>
      <w:proofErr w:type="spellEnd"/>
      <w:r w:rsidRPr="001368BB">
        <w:rPr>
          <w:rFonts w:ascii="Times New Roman" w:hAnsi="Times New Roman" w:cs="Times New Roman"/>
          <w:sz w:val="28"/>
          <w:szCs w:val="28"/>
          <w:lang w:val="uk-UA"/>
        </w:rPr>
        <w:t xml:space="preserve"> С) і встановити їх значимість для прогнозування перебігу ішемічної хвороби серця у хворих з цукровим діабетом 2 типу впродовж 12 місяців після перенесеного гострого коронарного синдрому. </w:t>
      </w:r>
    </w:p>
    <w:p w:rsidR="00792A94" w:rsidRPr="001368BB" w:rsidRDefault="00792A94" w:rsidP="00792A94">
      <w:pPr>
        <w:pStyle w:val="a3"/>
        <w:spacing w:after="0" w:line="240" w:lineRule="auto"/>
        <w:ind w:left="0" w:firstLine="708"/>
        <w:jc w:val="both"/>
        <w:rPr>
          <w:rFonts w:ascii="Times New Roman" w:hAnsi="Times New Roman" w:cs="Times New Roman"/>
          <w:sz w:val="28"/>
          <w:szCs w:val="28"/>
          <w:lang w:val="uk-UA"/>
        </w:rPr>
      </w:pPr>
      <w:r w:rsidRPr="001368BB">
        <w:rPr>
          <w:rFonts w:ascii="Times New Roman" w:hAnsi="Times New Roman" w:cs="Times New Roman"/>
          <w:i/>
          <w:sz w:val="28"/>
          <w:szCs w:val="28"/>
          <w:lang w:val="uk-UA"/>
        </w:rPr>
        <w:t>Об’єкт дослідження:</w:t>
      </w:r>
      <w:r w:rsidRPr="001368BB">
        <w:rPr>
          <w:rFonts w:ascii="Times New Roman" w:hAnsi="Times New Roman" w:cs="Times New Roman"/>
          <w:sz w:val="28"/>
          <w:szCs w:val="28"/>
          <w:lang w:val="uk-UA"/>
        </w:rPr>
        <w:t xml:space="preserve"> ішемічна хвороба серця з цукровим діабетом 2 типу.</w:t>
      </w:r>
    </w:p>
    <w:p w:rsidR="00792A94" w:rsidRPr="001368BB" w:rsidRDefault="00792A94" w:rsidP="00792A94">
      <w:pPr>
        <w:spacing w:after="0" w:line="240" w:lineRule="auto"/>
        <w:ind w:firstLine="708"/>
        <w:jc w:val="both"/>
        <w:rPr>
          <w:rFonts w:ascii="Times New Roman" w:hAnsi="Times New Roman" w:cs="Times New Roman"/>
          <w:sz w:val="28"/>
          <w:szCs w:val="28"/>
          <w:lang w:val="uk-UA"/>
        </w:rPr>
      </w:pPr>
      <w:r w:rsidRPr="001368BB">
        <w:rPr>
          <w:rFonts w:ascii="Times New Roman" w:hAnsi="Times New Roman" w:cs="Times New Roman"/>
          <w:i/>
          <w:sz w:val="28"/>
          <w:szCs w:val="28"/>
          <w:lang w:val="uk-UA"/>
        </w:rPr>
        <w:t xml:space="preserve">Предмет дослідження: </w:t>
      </w:r>
      <w:r w:rsidRPr="001368BB">
        <w:rPr>
          <w:rFonts w:ascii="Times New Roman" w:hAnsi="Times New Roman" w:cs="Times New Roman"/>
          <w:sz w:val="28"/>
          <w:szCs w:val="28"/>
          <w:lang w:val="uk-UA"/>
        </w:rPr>
        <w:t>показники</w:t>
      </w:r>
      <w:r w:rsidRPr="001368BB">
        <w:rPr>
          <w:rFonts w:ascii="Times New Roman" w:hAnsi="Times New Roman" w:cs="Times New Roman"/>
          <w:i/>
          <w:sz w:val="28"/>
          <w:szCs w:val="28"/>
          <w:lang w:val="uk-UA"/>
        </w:rPr>
        <w:t xml:space="preserve"> </w:t>
      </w:r>
      <w:proofErr w:type="spellStart"/>
      <w:r w:rsidRPr="001368BB">
        <w:rPr>
          <w:rFonts w:ascii="Times New Roman" w:hAnsi="Times New Roman" w:cs="Times New Roman"/>
          <w:sz w:val="28"/>
          <w:szCs w:val="28"/>
          <w:lang w:val="uk-UA"/>
        </w:rPr>
        <w:t>тромбоцитограми</w:t>
      </w:r>
      <w:proofErr w:type="spellEnd"/>
      <w:r w:rsidR="00FB5FBF" w:rsidRPr="001368BB">
        <w:rPr>
          <w:rFonts w:ascii="Times New Roman" w:hAnsi="Times New Roman" w:cs="Times New Roman"/>
          <w:sz w:val="28"/>
          <w:szCs w:val="28"/>
          <w:lang w:val="uk-UA"/>
        </w:rPr>
        <w:t xml:space="preserve"> (кількість тромбоцитів, середні</w:t>
      </w:r>
      <w:r w:rsidR="004B6F9E" w:rsidRPr="001368BB">
        <w:rPr>
          <w:rFonts w:ascii="Times New Roman" w:hAnsi="Times New Roman" w:cs="Times New Roman"/>
          <w:sz w:val="28"/>
          <w:szCs w:val="28"/>
          <w:lang w:val="uk-UA"/>
        </w:rPr>
        <w:t xml:space="preserve">й об’єм </w:t>
      </w:r>
      <w:r w:rsidR="00FB5FBF" w:rsidRPr="001368BB">
        <w:rPr>
          <w:rFonts w:ascii="Times New Roman" w:hAnsi="Times New Roman" w:cs="Times New Roman"/>
          <w:sz w:val="28"/>
          <w:szCs w:val="28"/>
          <w:lang w:val="uk-UA"/>
        </w:rPr>
        <w:t>тромбоцитів (СОТ), відносна ширина розподілу тромбоцитів за об'ємом (ВШРТО))</w:t>
      </w:r>
      <w:r w:rsidRPr="001368BB">
        <w:rPr>
          <w:rFonts w:ascii="Times New Roman" w:hAnsi="Times New Roman" w:cs="Times New Roman"/>
          <w:sz w:val="28"/>
          <w:szCs w:val="28"/>
          <w:lang w:val="uk-UA"/>
        </w:rPr>
        <w:t xml:space="preserve">, агрегації тромбоцитів, 11-дегідро-тромбоксан В2 (11-дТхВ2) у сечі, </w:t>
      </w:r>
      <w:r w:rsidR="0020475C" w:rsidRPr="001368BB">
        <w:rPr>
          <w:rFonts w:ascii="Times New Roman" w:hAnsi="Times New Roman" w:cs="Times New Roman"/>
          <w:sz w:val="28"/>
          <w:szCs w:val="28"/>
          <w:lang w:val="uk-UA"/>
        </w:rPr>
        <w:t xml:space="preserve">ліпідного і вуглеводного спектру крові, </w:t>
      </w:r>
      <w:proofErr w:type="spellStart"/>
      <w:r w:rsidRPr="001368BB">
        <w:rPr>
          <w:rFonts w:ascii="Times New Roman" w:hAnsi="Times New Roman" w:cs="Times New Roman"/>
          <w:sz w:val="28"/>
          <w:szCs w:val="28"/>
          <w:lang w:val="uk-UA"/>
        </w:rPr>
        <w:t>цистатин</w:t>
      </w:r>
      <w:proofErr w:type="spellEnd"/>
      <w:r w:rsidRPr="001368BB">
        <w:rPr>
          <w:rFonts w:ascii="Times New Roman" w:hAnsi="Times New Roman" w:cs="Times New Roman"/>
          <w:sz w:val="28"/>
          <w:szCs w:val="28"/>
          <w:lang w:val="uk-UA"/>
        </w:rPr>
        <w:t xml:space="preserve"> С у сироватці крові,</w:t>
      </w:r>
      <w:r w:rsidR="00FB5FBF" w:rsidRPr="001368BB">
        <w:rPr>
          <w:rFonts w:ascii="Times New Roman" w:hAnsi="Times New Roman" w:cs="Times New Roman"/>
          <w:sz w:val="28"/>
          <w:szCs w:val="28"/>
          <w:lang w:val="uk-UA"/>
        </w:rPr>
        <w:t xml:space="preserve"> швидкість клубкової фільтрації (ШКФ),</w:t>
      </w:r>
      <w:r w:rsidRPr="001368BB">
        <w:rPr>
          <w:color w:val="000000"/>
          <w:sz w:val="28"/>
          <w:szCs w:val="28"/>
          <w:lang w:val="uk-UA"/>
        </w:rPr>
        <w:t xml:space="preserve"> </w:t>
      </w:r>
      <w:proofErr w:type="spellStart"/>
      <w:r w:rsidRPr="001368BB">
        <w:rPr>
          <w:rFonts w:ascii="Times New Roman" w:hAnsi="Times New Roman" w:cs="Times New Roman"/>
          <w:color w:val="000000"/>
          <w:sz w:val="28"/>
          <w:szCs w:val="28"/>
          <w:lang w:val="uk-UA"/>
        </w:rPr>
        <w:t>кардіоваскулярний</w:t>
      </w:r>
      <w:proofErr w:type="spellEnd"/>
      <w:r w:rsidRPr="001368BB">
        <w:rPr>
          <w:rFonts w:ascii="Times New Roman" w:hAnsi="Times New Roman" w:cs="Times New Roman"/>
          <w:color w:val="000000"/>
          <w:sz w:val="28"/>
          <w:szCs w:val="28"/>
          <w:lang w:val="uk-UA"/>
        </w:rPr>
        <w:t xml:space="preserve"> ризик у хворих на ішемічну хворобу серця з цукровим діабетом 2 типу після перенесеного гострого коронарного синдрому</w:t>
      </w:r>
      <w:r w:rsidRPr="001368BB">
        <w:rPr>
          <w:rFonts w:ascii="Times New Roman" w:hAnsi="Times New Roman" w:cs="Times New Roman"/>
          <w:sz w:val="28"/>
          <w:szCs w:val="28"/>
          <w:lang w:val="uk-UA"/>
        </w:rPr>
        <w:t>.</w:t>
      </w:r>
    </w:p>
    <w:p w:rsidR="00792A94" w:rsidRPr="001368BB" w:rsidRDefault="00792A94" w:rsidP="00792A94">
      <w:pPr>
        <w:spacing w:after="0" w:line="240" w:lineRule="auto"/>
        <w:ind w:firstLine="708"/>
        <w:jc w:val="both"/>
        <w:rPr>
          <w:rFonts w:ascii="Times New Roman" w:hAnsi="Times New Roman" w:cs="Times New Roman"/>
          <w:sz w:val="28"/>
          <w:szCs w:val="28"/>
          <w:lang w:val="uk-UA"/>
        </w:rPr>
      </w:pPr>
      <w:r w:rsidRPr="001368BB">
        <w:rPr>
          <w:rFonts w:ascii="Times New Roman" w:hAnsi="Times New Roman" w:cs="Times New Roman"/>
          <w:i/>
          <w:sz w:val="28"/>
          <w:szCs w:val="28"/>
          <w:lang w:val="uk-UA"/>
        </w:rPr>
        <w:t xml:space="preserve">Методи дослідження: </w:t>
      </w:r>
      <w:r w:rsidRPr="001368BB">
        <w:rPr>
          <w:rFonts w:ascii="Times New Roman" w:eastAsia="Times New Roman" w:hAnsi="Times New Roman" w:cs="Times New Roman"/>
          <w:sz w:val="28"/>
          <w:szCs w:val="28"/>
          <w:lang w:val="uk-UA" w:eastAsia="zh-CN"/>
        </w:rPr>
        <w:t xml:space="preserve">клініко-анамнестичні, </w:t>
      </w:r>
      <w:r w:rsidRPr="001368BB">
        <w:rPr>
          <w:rFonts w:ascii="Times New Roman" w:hAnsi="Times New Roman" w:cs="Times New Roman"/>
          <w:color w:val="000000"/>
          <w:sz w:val="28"/>
          <w:szCs w:val="28"/>
          <w:lang w:val="uk-UA"/>
        </w:rPr>
        <w:t>антропометричні</w:t>
      </w:r>
      <w:r w:rsidRPr="001368BB">
        <w:rPr>
          <w:rFonts w:ascii="Times New Roman" w:eastAsia="Times New Roman" w:hAnsi="Times New Roman" w:cs="Times New Roman"/>
          <w:sz w:val="28"/>
          <w:szCs w:val="28"/>
          <w:lang w:val="uk-UA" w:eastAsia="zh-CN"/>
        </w:rPr>
        <w:t>, лабораторні</w:t>
      </w:r>
      <w:r w:rsidRPr="001368BB">
        <w:rPr>
          <w:rFonts w:ascii="Times New Roman" w:hAnsi="Times New Roman" w:cs="Times New Roman"/>
          <w:sz w:val="28"/>
          <w:szCs w:val="28"/>
          <w:lang w:val="uk-UA"/>
        </w:rPr>
        <w:t xml:space="preserve">, </w:t>
      </w:r>
      <w:r w:rsidRPr="001368BB">
        <w:rPr>
          <w:rFonts w:ascii="Times New Roman" w:hAnsi="Times New Roman" w:cs="Times New Roman"/>
          <w:bCs/>
          <w:sz w:val="28"/>
          <w:szCs w:val="28"/>
          <w:lang w:val="uk-UA"/>
        </w:rPr>
        <w:t>інструментальні</w:t>
      </w:r>
      <w:r w:rsidRPr="001368BB">
        <w:rPr>
          <w:rFonts w:ascii="Times New Roman" w:hAnsi="Times New Roman" w:cs="Times New Roman"/>
          <w:sz w:val="28"/>
          <w:szCs w:val="28"/>
          <w:lang w:val="uk-UA"/>
        </w:rPr>
        <w:t xml:space="preserve">, </w:t>
      </w:r>
      <w:r w:rsidR="00FB5FBF" w:rsidRPr="001368BB">
        <w:rPr>
          <w:rFonts w:ascii="Times New Roman" w:hAnsi="Times New Roman" w:cs="Times New Roman"/>
          <w:sz w:val="28"/>
          <w:szCs w:val="28"/>
          <w:lang w:val="uk-UA"/>
        </w:rPr>
        <w:t>аналітико</w:t>
      </w:r>
      <w:r w:rsidR="00FB5FBF" w:rsidRPr="001368BB">
        <w:rPr>
          <w:rFonts w:ascii="Times New Roman" w:hAnsi="Times New Roman" w:cs="Times New Roman"/>
          <w:sz w:val="28"/>
          <w:szCs w:val="28"/>
          <w:lang w:val="uk-UA"/>
        </w:rPr>
        <w:noBreakHyphen/>
      </w:r>
      <w:r w:rsidRPr="001368BB">
        <w:rPr>
          <w:rFonts w:ascii="Times New Roman" w:hAnsi="Times New Roman" w:cs="Times New Roman"/>
          <w:sz w:val="28"/>
          <w:szCs w:val="28"/>
          <w:lang w:val="uk-UA"/>
        </w:rPr>
        <w:t>статистичні.</w:t>
      </w:r>
    </w:p>
    <w:p w:rsidR="00C33E5A" w:rsidRPr="001368BB" w:rsidRDefault="00C33E5A" w:rsidP="00C33E5A">
      <w:pPr>
        <w:spacing w:after="0" w:line="240" w:lineRule="auto"/>
        <w:ind w:firstLine="708"/>
        <w:jc w:val="both"/>
        <w:rPr>
          <w:rFonts w:ascii="Times New Roman" w:hAnsi="Times New Roman" w:cs="Times New Roman"/>
          <w:sz w:val="28"/>
          <w:szCs w:val="28"/>
          <w:lang w:val="uk-UA"/>
        </w:rPr>
      </w:pPr>
      <w:r w:rsidRPr="001368BB">
        <w:rPr>
          <w:rFonts w:ascii="Times New Roman" w:hAnsi="Times New Roman" w:cs="Times New Roman"/>
          <w:b/>
          <w:sz w:val="28"/>
          <w:szCs w:val="28"/>
          <w:lang w:val="uk-UA"/>
        </w:rPr>
        <w:t xml:space="preserve">Наукова новизна отриманих результатів. </w:t>
      </w:r>
      <w:r w:rsidR="00005B7A" w:rsidRPr="001368BB">
        <w:rPr>
          <w:rFonts w:ascii="Times New Roman" w:hAnsi="Times New Roman" w:cs="Times New Roman"/>
          <w:sz w:val="28"/>
          <w:szCs w:val="28"/>
          <w:lang w:val="uk-UA"/>
        </w:rPr>
        <w:t>Визначено</w:t>
      </w:r>
      <w:r w:rsidRPr="001368BB">
        <w:rPr>
          <w:rFonts w:ascii="Times New Roman" w:hAnsi="Times New Roman" w:cs="Times New Roman"/>
          <w:sz w:val="28"/>
          <w:szCs w:val="28"/>
          <w:lang w:val="uk-UA"/>
        </w:rPr>
        <w:t xml:space="preserve">, що </w:t>
      </w:r>
      <w:r w:rsidR="009A2CEF" w:rsidRPr="001368BB">
        <w:rPr>
          <w:rFonts w:ascii="Times New Roman" w:hAnsi="Times New Roman" w:cs="Times New Roman"/>
          <w:sz w:val="28"/>
          <w:szCs w:val="28"/>
          <w:lang w:val="uk-UA"/>
        </w:rPr>
        <w:t xml:space="preserve">особливістю </w:t>
      </w:r>
      <w:proofErr w:type="spellStart"/>
      <w:r w:rsidR="009A2CEF" w:rsidRPr="001368BB">
        <w:rPr>
          <w:rFonts w:ascii="Times New Roman" w:hAnsi="Times New Roman" w:cs="Times New Roman"/>
          <w:sz w:val="28"/>
          <w:szCs w:val="28"/>
          <w:lang w:val="uk-UA"/>
        </w:rPr>
        <w:t>морфофункціональних</w:t>
      </w:r>
      <w:proofErr w:type="spellEnd"/>
      <w:r w:rsidR="009A2CEF" w:rsidRPr="001368BB">
        <w:rPr>
          <w:rFonts w:ascii="Times New Roman" w:hAnsi="Times New Roman" w:cs="Times New Roman"/>
          <w:sz w:val="28"/>
          <w:szCs w:val="28"/>
          <w:lang w:val="uk-UA"/>
        </w:rPr>
        <w:t xml:space="preserve"> властивостей тромбоцитів </w:t>
      </w:r>
      <w:r w:rsidR="00C45D4B" w:rsidRPr="001368BB">
        <w:rPr>
          <w:rFonts w:ascii="Times New Roman" w:hAnsi="Times New Roman" w:cs="Times New Roman"/>
          <w:sz w:val="28"/>
          <w:szCs w:val="28"/>
          <w:lang w:val="uk-UA"/>
        </w:rPr>
        <w:t>у хворих</w:t>
      </w:r>
      <w:r w:rsidR="009A2CEF" w:rsidRPr="001368BB">
        <w:rPr>
          <w:rFonts w:ascii="Times New Roman" w:hAnsi="Times New Roman" w:cs="Times New Roman"/>
          <w:sz w:val="28"/>
          <w:szCs w:val="28"/>
          <w:lang w:val="uk-UA"/>
        </w:rPr>
        <w:t xml:space="preserve"> на ІХС з ЦД 2 типу через 4</w:t>
      </w:r>
      <w:r w:rsidR="009A2CEF" w:rsidRPr="001368BB">
        <w:rPr>
          <w:rFonts w:ascii="Times New Roman" w:hAnsi="Times New Roman" w:cs="Times New Roman"/>
          <w:sz w:val="28"/>
          <w:szCs w:val="28"/>
          <w:lang w:val="uk-UA"/>
        </w:rPr>
        <w:noBreakHyphen/>
        <w:t xml:space="preserve">6 </w:t>
      </w:r>
      <w:r w:rsidRPr="001368BB">
        <w:rPr>
          <w:rFonts w:ascii="Times New Roman" w:hAnsi="Times New Roman" w:cs="Times New Roman"/>
          <w:sz w:val="28"/>
          <w:szCs w:val="28"/>
          <w:lang w:val="uk-UA"/>
        </w:rPr>
        <w:t xml:space="preserve">тижнів після перенесеного ГКС </w:t>
      </w:r>
      <w:r w:rsidR="00C45D4B" w:rsidRPr="001368BB">
        <w:rPr>
          <w:rFonts w:ascii="Times New Roman" w:hAnsi="Times New Roman" w:cs="Times New Roman"/>
          <w:sz w:val="28"/>
          <w:szCs w:val="28"/>
          <w:lang w:val="uk-UA"/>
        </w:rPr>
        <w:t xml:space="preserve">є </w:t>
      </w:r>
      <w:r w:rsidR="00F61CB9" w:rsidRPr="001368BB">
        <w:rPr>
          <w:rFonts w:ascii="Times New Roman" w:hAnsi="Times New Roman" w:cs="Times New Roman"/>
          <w:color w:val="000000"/>
          <w:sz w:val="28"/>
          <w:szCs w:val="28"/>
          <w:lang w:val="uk-UA"/>
        </w:rPr>
        <w:t>підвищена</w:t>
      </w:r>
      <w:r w:rsidR="00C45D4B" w:rsidRPr="001368BB">
        <w:rPr>
          <w:rFonts w:ascii="Times New Roman" w:hAnsi="Times New Roman" w:cs="Times New Roman"/>
          <w:color w:val="000000"/>
          <w:sz w:val="28"/>
          <w:szCs w:val="28"/>
          <w:lang w:val="uk-UA"/>
        </w:rPr>
        <w:t xml:space="preserve"> </w:t>
      </w:r>
      <w:r w:rsidRPr="001368BB">
        <w:rPr>
          <w:rFonts w:ascii="Times New Roman" w:hAnsi="Times New Roman" w:cs="Times New Roman"/>
          <w:color w:val="000000"/>
          <w:sz w:val="28"/>
          <w:szCs w:val="28"/>
          <w:lang w:val="uk-UA"/>
        </w:rPr>
        <w:t>кількість тромбоцитів (243,11±6,65)×10</w:t>
      </w:r>
      <w:r w:rsidRPr="001368BB">
        <w:rPr>
          <w:rFonts w:ascii="Times New Roman" w:hAnsi="Times New Roman" w:cs="Times New Roman"/>
          <w:color w:val="000000"/>
          <w:sz w:val="28"/>
          <w:szCs w:val="28"/>
          <w:vertAlign w:val="superscript"/>
          <w:lang w:val="uk-UA"/>
        </w:rPr>
        <w:t>9</w:t>
      </w:r>
      <w:r w:rsidRPr="001368BB">
        <w:rPr>
          <w:rFonts w:ascii="Times New Roman" w:hAnsi="Times New Roman" w:cs="Times New Roman"/>
          <w:lang w:val="uk-UA"/>
        </w:rPr>
        <w:t> </w:t>
      </w:r>
      <w:r w:rsidRPr="001368BB">
        <w:rPr>
          <w:rFonts w:ascii="Times New Roman" w:hAnsi="Times New Roman" w:cs="Times New Roman"/>
          <w:color w:val="000000"/>
          <w:sz w:val="28"/>
          <w:szCs w:val="28"/>
          <w:lang w:val="uk-UA"/>
        </w:rPr>
        <w:t>/ л, се</w:t>
      </w:r>
      <w:r w:rsidR="009A2CEF" w:rsidRPr="001368BB">
        <w:rPr>
          <w:rFonts w:ascii="Times New Roman" w:hAnsi="Times New Roman" w:cs="Times New Roman"/>
          <w:color w:val="000000"/>
          <w:sz w:val="28"/>
          <w:szCs w:val="28"/>
          <w:lang w:val="uk-UA"/>
        </w:rPr>
        <w:t xml:space="preserve">редній об’єм тромбоцитів (СОТ) </w:t>
      </w:r>
      <w:r w:rsidRPr="001368BB">
        <w:rPr>
          <w:rFonts w:ascii="Times New Roman" w:hAnsi="Times New Roman" w:cs="Times New Roman"/>
          <w:color w:val="000000"/>
          <w:sz w:val="28"/>
          <w:szCs w:val="28"/>
          <w:lang w:val="uk-UA"/>
        </w:rPr>
        <w:t xml:space="preserve">(8,22±0,06) fL, </w:t>
      </w:r>
      <w:r w:rsidR="00C45D4B" w:rsidRPr="001368BB">
        <w:rPr>
          <w:rFonts w:ascii="Times New Roman" w:eastAsia="Calibri" w:hAnsi="Times New Roman" w:cs="Times New Roman"/>
          <w:sz w:val="28"/>
          <w:szCs w:val="28"/>
          <w:lang w:val="uk-UA"/>
        </w:rPr>
        <w:t>відносна ширина</w:t>
      </w:r>
      <w:r w:rsidRPr="001368BB">
        <w:rPr>
          <w:rFonts w:ascii="Times New Roman" w:eastAsia="Calibri" w:hAnsi="Times New Roman" w:cs="Times New Roman"/>
          <w:sz w:val="28"/>
          <w:szCs w:val="28"/>
          <w:lang w:val="uk-UA"/>
        </w:rPr>
        <w:t xml:space="preserve"> розпо</w:t>
      </w:r>
      <w:r w:rsidR="009A2CEF" w:rsidRPr="001368BB">
        <w:rPr>
          <w:rFonts w:ascii="Times New Roman" w:eastAsia="Calibri" w:hAnsi="Times New Roman" w:cs="Times New Roman"/>
          <w:sz w:val="28"/>
          <w:szCs w:val="28"/>
          <w:lang w:val="uk-UA"/>
        </w:rPr>
        <w:t xml:space="preserve">ділення тромбоцитів за об’ємом </w:t>
      </w:r>
      <w:r w:rsidRPr="001368BB">
        <w:rPr>
          <w:rFonts w:ascii="Times New Roman" w:eastAsia="Calibri" w:hAnsi="Times New Roman" w:cs="Times New Roman"/>
          <w:sz w:val="28"/>
          <w:szCs w:val="28"/>
          <w:lang w:val="uk-UA"/>
        </w:rPr>
        <w:t>(ВШРТО)</w:t>
      </w:r>
      <w:r w:rsidRPr="001368BB">
        <w:rPr>
          <w:rFonts w:ascii="Times New Roman" w:hAnsi="Times New Roman" w:cs="Times New Roman"/>
          <w:color w:val="000000"/>
          <w:sz w:val="28"/>
          <w:szCs w:val="28"/>
          <w:lang w:val="uk-UA"/>
        </w:rPr>
        <w:t xml:space="preserve"> (13,66±0,36)</w:t>
      </w:r>
      <w:r w:rsidRPr="001368BB">
        <w:rPr>
          <w:rFonts w:ascii="Times New Roman" w:hAnsi="Times New Roman" w:cs="Times New Roman"/>
          <w:lang w:val="uk-UA"/>
        </w:rPr>
        <w:t> </w:t>
      </w:r>
      <w:r w:rsidRPr="001368BB">
        <w:rPr>
          <w:rFonts w:ascii="Times New Roman" w:hAnsi="Times New Roman" w:cs="Times New Roman"/>
          <w:color w:val="000000"/>
          <w:sz w:val="28"/>
          <w:szCs w:val="28"/>
          <w:lang w:val="uk-UA"/>
        </w:rPr>
        <w:t>%, показники агрегації</w:t>
      </w:r>
      <w:r w:rsidRPr="001368BB">
        <w:rPr>
          <w:rFonts w:ascii="Times New Roman" w:eastAsia="Calibri" w:hAnsi="Times New Roman" w:cs="Times New Roman"/>
          <w:sz w:val="28"/>
          <w:szCs w:val="28"/>
          <w:lang w:val="uk-UA"/>
        </w:rPr>
        <w:t xml:space="preserve"> тромбоцитів індукованої </w:t>
      </w:r>
      <w:proofErr w:type="spellStart"/>
      <w:r w:rsidRPr="001368BB">
        <w:rPr>
          <w:rFonts w:ascii="Times New Roman" w:eastAsia="Calibri" w:hAnsi="Times New Roman" w:cs="Times New Roman"/>
          <w:sz w:val="28"/>
          <w:szCs w:val="28"/>
          <w:lang w:val="uk-UA"/>
        </w:rPr>
        <w:t>аденозиндифосфатом</w:t>
      </w:r>
      <w:proofErr w:type="spellEnd"/>
      <w:r w:rsidRPr="001368BB">
        <w:rPr>
          <w:rFonts w:ascii="Times New Roman" w:eastAsia="Calibri" w:hAnsi="Times New Roman" w:cs="Times New Roman"/>
          <w:sz w:val="28"/>
          <w:szCs w:val="28"/>
          <w:lang w:val="uk-UA"/>
        </w:rPr>
        <w:t xml:space="preserve"> (АДФ) (сумарний індекс агрегації тромбоцитів </w:t>
      </w:r>
      <w:r w:rsidR="003C249F" w:rsidRPr="003C249F">
        <w:rPr>
          <w:rFonts w:ascii="Times New Roman" w:eastAsia="Calibri" w:hAnsi="Times New Roman" w:cs="Times New Roman"/>
          <w:sz w:val="28"/>
          <w:szCs w:val="28"/>
          <w:lang w:val="uk-UA"/>
        </w:rPr>
        <w:t>(</w:t>
      </w:r>
      <w:r w:rsidR="003C249F">
        <w:rPr>
          <w:rFonts w:ascii="Times New Roman" w:eastAsia="Calibri" w:hAnsi="Times New Roman" w:cs="Times New Roman"/>
          <w:sz w:val="28"/>
          <w:szCs w:val="28"/>
          <w:lang w:val="uk-UA"/>
        </w:rPr>
        <w:t>(СІАТ)</w:t>
      </w:r>
      <w:r w:rsidRPr="001368BB">
        <w:rPr>
          <w:rFonts w:ascii="Times New Roman" w:eastAsia="Calibri" w:hAnsi="Times New Roman" w:cs="Times New Roman"/>
          <w:sz w:val="28"/>
          <w:szCs w:val="28"/>
          <w:lang w:val="uk-UA"/>
        </w:rPr>
        <w:t xml:space="preserve">-АДФ (61,05±1,52) %) і арахідоновою кислотою (АК) (СІАТ-АК (10,09±0,92) %) та синтез </w:t>
      </w:r>
      <w:proofErr w:type="spellStart"/>
      <w:r w:rsidRPr="001368BB">
        <w:rPr>
          <w:rFonts w:ascii="Times New Roman" w:eastAsia="Calibri" w:hAnsi="Times New Roman" w:cs="Times New Roman"/>
          <w:sz w:val="28"/>
          <w:szCs w:val="28"/>
          <w:lang w:val="uk-UA"/>
        </w:rPr>
        <w:t>тромбоксан</w:t>
      </w:r>
      <w:r w:rsidR="003C249F">
        <w:rPr>
          <w:rFonts w:ascii="Times New Roman" w:eastAsia="Calibri" w:hAnsi="Times New Roman" w:cs="Times New Roman"/>
          <w:sz w:val="28"/>
          <w:szCs w:val="28"/>
          <w:lang w:val="uk-UA"/>
        </w:rPr>
        <w:t>у</w:t>
      </w:r>
      <w:proofErr w:type="spellEnd"/>
      <w:r w:rsidR="003C249F">
        <w:rPr>
          <w:rFonts w:ascii="Times New Roman" w:eastAsia="Calibri" w:hAnsi="Times New Roman" w:cs="Times New Roman"/>
          <w:sz w:val="28"/>
          <w:szCs w:val="28"/>
          <w:lang w:val="uk-UA"/>
        </w:rPr>
        <w:t xml:space="preserve"> (11-дТхВ2 у сечі (73,01±5,08)</w:t>
      </w:r>
      <w:r w:rsidR="003C249F">
        <w:rPr>
          <w:rFonts w:ascii="Times New Roman" w:eastAsia="Calibri" w:hAnsi="Times New Roman" w:cs="Times New Roman"/>
          <w:sz w:val="28"/>
          <w:szCs w:val="28"/>
          <w:lang w:val="en-US"/>
        </w:rPr>
        <w:t> </w:t>
      </w:r>
      <w:proofErr w:type="spellStart"/>
      <w:r w:rsidRPr="001368BB">
        <w:rPr>
          <w:rFonts w:ascii="Times New Roman" w:eastAsia="Calibri" w:hAnsi="Times New Roman" w:cs="Times New Roman"/>
          <w:sz w:val="28"/>
          <w:szCs w:val="28"/>
          <w:lang w:val="uk-UA"/>
        </w:rPr>
        <w:t>нг</w:t>
      </w:r>
      <w:proofErr w:type="spellEnd"/>
      <w:r w:rsidRPr="001368BB">
        <w:rPr>
          <w:rFonts w:ascii="Times New Roman" w:eastAsia="Calibri" w:hAnsi="Times New Roman" w:cs="Times New Roman"/>
          <w:sz w:val="28"/>
          <w:szCs w:val="28"/>
          <w:lang w:val="uk-UA"/>
        </w:rPr>
        <w:t>/</w:t>
      </w:r>
      <w:proofErr w:type="spellStart"/>
      <w:r w:rsidRPr="001368BB">
        <w:rPr>
          <w:rFonts w:ascii="Times New Roman" w:eastAsia="Calibri" w:hAnsi="Times New Roman" w:cs="Times New Roman"/>
          <w:sz w:val="28"/>
          <w:szCs w:val="28"/>
          <w:lang w:val="uk-UA"/>
        </w:rPr>
        <w:t>ммоль</w:t>
      </w:r>
      <w:proofErr w:type="spellEnd"/>
      <w:r w:rsidRPr="001368BB">
        <w:rPr>
          <w:rFonts w:ascii="Times New Roman" w:eastAsia="Calibri" w:hAnsi="Times New Roman" w:cs="Times New Roman"/>
          <w:sz w:val="28"/>
          <w:szCs w:val="28"/>
          <w:lang w:val="uk-UA"/>
        </w:rPr>
        <w:t xml:space="preserve"> </w:t>
      </w:r>
      <w:proofErr w:type="spellStart"/>
      <w:r w:rsidRPr="001368BB">
        <w:rPr>
          <w:rFonts w:ascii="Times New Roman" w:eastAsia="Calibri" w:hAnsi="Times New Roman" w:cs="Times New Roman"/>
          <w:sz w:val="28"/>
          <w:szCs w:val="28"/>
          <w:lang w:val="uk-UA"/>
        </w:rPr>
        <w:t>креатиніну</w:t>
      </w:r>
      <w:proofErr w:type="spellEnd"/>
      <w:r w:rsidRPr="001368BB">
        <w:rPr>
          <w:rFonts w:ascii="Times New Roman" w:eastAsia="Calibri" w:hAnsi="Times New Roman" w:cs="Times New Roman"/>
          <w:sz w:val="28"/>
          <w:szCs w:val="28"/>
          <w:lang w:val="uk-UA"/>
        </w:rPr>
        <w:t>).</w:t>
      </w:r>
    </w:p>
    <w:p w:rsidR="00C33E5A" w:rsidRPr="001368BB" w:rsidRDefault="00C33E5A" w:rsidP="00C33E5A">
      <w:pPr>
        <w:spacing w:after="0" w:line="240" w:lineRule="auto"/>
        <w:ind w:firstLine="708"/>
        <w:jc w:val="both"/>
        <w:rPr>
          <w:rFonts w:ascii="Times New Roman" w:hAnsi="Times New Roman" w:cs="Times New Roman"/>
          <w:sz w:val="28"/>
          <w:szCs w:val="28"/>
          <w:lang w:val="uk-UA"/>
        </w:rPr>
      </w:pPr>
      <w:r w:rsidRPr="001368BB">
        <w:rPr>
          <w:rFonts w:ascii="Times New Roman" w:eastAsia="Times New Roman" w:hAnsi="Times New Roman" w:cs="Times New Roman"/>
          <w:sz w:val="28"/>
          <w:szCs w:val="28"/>
          <w:lang w:val="uk-UA" w:eastAsia="ru-RU"/>
        </w:rPr>
        <w:lastRenderedPageBreak/>
        <w:t xml:space="preserve">Встановлено, що </w:t>
      </w:r>
      <w:r w:rsidRPr="001368BB">
        <w:rPr>
          <w:rFonts w:ascii="Times New Roman" w:eastAsia="Calibri" w:hAnsi="Times New Roman" w:cs="Times New Roman"/>
          <w:sz w:val="28"/>
          <w:szCs w:val="28"/>
          <w:lang w:val="uk-UA"/>
        </w:rPr>
        <w:t xml:space="preserve">у хворих з ЦД 2 типу після перенесеного ГКС гіперглікемія, </w:t>
      </w:r>
      <w:proofErr w:type="spellStart"/>
      <w:r w:rsidRPr="001368BB">
        <w:rPr>
          <w:rFonts w:ascii="Times New Roman" w:eastAsia="Calibri" w:hAnsi="Times New Roman" w:cs="Times New Roman"/>
          <w:sz w:val="28"/>
          <w:szCs w:val="28"/>
          <w:lang w:val="uk-UA"/>
        </w:rPr>
        <w:t>інсулінорезистентність</w:t>
      </w:r>
      <w:proofErr w:type="spellEnd"/>
      <w:r w:rsidRPr="001368BB">
        <w:rPr>
          <w:rFonts w:ascii="Times New Roman" w:eastAsia="Calibri" w:hAnsi="Times New Roman" w:cs="Times New Roman"/>
          <w:sz w:val="28"/>
          <w:szCs w:val="28"/>
          <w:lang w:val="uk-UA"/>
        </w:rPr>
        <w:t xml:space="preserve"> та </w:t>
      </w:r>
      <w:proofErr w:type="spellStart"/>
      <w:r w:rsidRPr="001368BB">
        <w:rPr>
          <w:rFonts w:ascii="Times New Roman" w:eastAsia="Calibri" w:hAnsi="Times New Roman" w:cs="Times New Roman"/>
          <w:sz w:val="28"/>
          <w:szCs w:val="28"/>
          <w:lang w:val="uk-UA"/>
        </w:rPr>
        <w:t>дисліпідемія</w:t>
      </w:r>
      <w:proofErr w:type="spellEnd"/>
      <w:r w:rsidRPr="001368BB">
        <w:rPr>
          <w:rFonts w:ascii="Times New Roman" w:eastAsia="Calibri" w:hAnsi="Times New Roman" w:cs="Times New Roman"/>
          <w:sz w:val="28"/>
          <w:szCs w:val="28"/>
          <w:lang w:val="uk-UA"/>
        </w:rPr>
        <w:t xml:space="preserve"> мають більш помітний вплив на </w:t>
      </w:r>
      <w:proofErr w:type="spellStart"/>
      <w:r w:rsidRPr="001368BB">
        <w:rPr>
          <w:rFonts w:ascii="Times New Roman" w:eastAsia="Calibri" w:hAnsi="Times New Roman" w:cs="Times New Roman"/>
          <w:sz w:val="28"/>
          <w:szCs w:val="28"/>
          <w:lang w:val="uk-UA"/>
        </w:rPr>
        <w:t>тромбоцитарний</w:t>
      </w:r>
      <w:proofErr w:type="spellEnd"/>
      <w:r w:rsidRPr="001368BB">
        <w:rPr>
          <w:rFonts w:ascii="Times New Roman" w:eastAsia="Calibri" w:hAnsi="Times New Roman" w:cs="Times New Roman"/>
          <w:sz w:val="28"/>
          <w:szCs w:val="28"/>
          <w:lang w:val="uk-UA"/>
        </w:rPr>
        <w:t xml:space="preserve"> гемостаз, ніж при стабільних формах ІХС. </w:t>
      </w:r>
      <w:proofErr w:type="spellStart"/>
      <w:r w:rsidRPr="001368BB">
        <w:rPr>
          <w:rFonts w:ascii="Times New Roman" w:eastAsia="Calibri" w:hAnsi="Times New Roman" w:cs="Times New Roman"/>
          <w:sz w:val="28"/>
          <w:szCs w:val="28"/>
          <w:lang w:val="uk-UA"/>
        </w:rPr>
        <w:t>Гіперхолестеринемія</w:t>
      </w:r>
      <w:proofErr w:type="spellEnd"/>
      <w:r w:rsidRPr="001368BB">
        <w:rPr>
          <w:rFonts w:ascii="Times New Roman" w:eastAsia="Calibri" w:hAnsi="Times New Roman" w:cs="Times New Roman"/>
          <w:sz w:val="28"/>
          <w:szCs w:val="28"/>
          <w:lang w:val="uk-UA"/>
        </w:rPr>
        <w:t>, гіперглікемія, а за умови контрольованої гліке</w:t>
      </w:r>
      <w:r w:rsidR="00F61CB9" w:rsidRPr="001368BB">
        <w:rPr>
          <w:rFonts w:ascii="Times New Roman" w:eastAsia="Calibri" w:hAnsi="Times New Roman" w:cs="Times New Roman"/>
          <w:sz w:val="28"/>
          <w:szCs w:val="28"/>
          <w:lang w:val="uk-UA"/>
        </w:rPr>
        <w:t xml:space="preserve">мії </w:t>
      </w:r>
      <w:r w:rsidR="00080D87" w:rsidRPr="001368BB">
        <w:rPr>
          <w:rFonts w:ascii="Times New Roman" w:eastAsia="Calibri" w:hAnsi="Times New Roman" w:cs="Times New Roman"/>
          <w:sz w:val="28"/>
          <w:szCs w:val="28"/>
          <w:lang w:val="uk-UA"/>
        </w:rPr>
        <w:t>і</w:t>
      </w:r>
      <w:r w:rsidRPr="001368BB">
        <w:rPr>
          <w:rFonts w:ascii="Times New Roman" w:eastAsia="Calibri" w:hAnsi="Times New Roman" w:cs="Times New Roman"/>
          <w:sz w:val="28"/>
          <w:szCs w:val="28"/>
          <w:lang w:val="uk-UA"/>
        </w:rPr>
        <w:t xml:space="preserve"> </w:t>
      </w:r>
      <w:proofErr w:type="spellStart"/>
      <w:r w:rsidRPr="001368BB">
        <w:rPr>
          <w:rFonts w:ascii="Times New Roman" w:eastAsia="Calibri" w:hAnsi="Times New Roman" w:cs="Times New Roman"/>
          <w:sz w:val="28"/>
          <w:szCs w:val="28"/>
          <w:lang w:val="uk-UA"/>
        </w:rPr>
        <w:t>інсулінорезистентність</w:t>
      </w:r>
      <w:proofErr w:type="spellEnd"/>
      <w:r w:rsidRPr="001368BB">
        <w:rPr>
          <w:rFonts w:ascii="Times New Roman" w:eastAsia="Calibri" w:hAnsi="Times New Roman" w:cs="Times New Roman"/>
          <w:sz w:val="28"/>
          <w:szCs w:val="28"/>
          <w:lang w:val="uk-UA"/>
        </w:rPr>
        <w:t xml:space="preserve"> призводять до п</w:t>
      </w:r>
      <w:r w:rsidR="00534FFF" w:rsidRPr="001368BB">
        <w:rPr>
          <w:rFonts w:ascii="Times New Roman" w:eastAsia="Calibri" w:hAnsi="Times New Roman" w:cs="Times New Roman"/>
          <w:sz w:val="28"/>
          <w:szCs w:val="28"/>
          <w:lang w:val="uk-UA"/>
        </w:rPr>
        <w:t xml:space="preserve">рискореного обігу тромбоцитів. </w:t>
      </w:r>
      <w:r w:rsidR="008F1CCD" w:rsidRPr="001368BB">
        <w:rPr>
          <w:rFonts w:ascii="Times New Roman" w:eastAsia="Calibri" w:hAnsi="Times New Roman" w:cs="Times New Roman"/>
          <w:sz w:val="28"/>
          <w:szCs w:val="28"/>
          <w:lang w:val="uk-UA"/>
        </w:rPr>
        <w:t>Г</w:t>
      </w:r>
      <w:r w:rsidRPr="001368BB">
        <w:rPr>
          <w:rFonts w:ascii="Times New Roman" w:eastAsia="Calibri" w:hAnsi="Times New Roman" w:cs="Times New Roman"/>
          <w:sz w:val="28"/>
          <w:szCs w:val="28"/>
          <w:lang w:val="uk-UA"/>
        </w:rPr>
        <w:t>іперглікемія</w:t>
      </w:r>
      <w:r w:rsidR="00F61CB9" w:rsidRPr="001368BB">
        <w:rPr>
          <w:rFonts w:ascii="Times New Roman" w:eastAsia="Calibri" w:hAnsi="Times New Roman" w:cs="Times New Roman"/>
          <w:sz w:val="28"/>
          <w:szCs w:val="28"/>
          <w:lang w:val="uk-UA"/>
        </w:rPr>
        <w:t xml:space="preserve">, наростання </w:t>
      </w:r>
      <w:proofErr w:type="spellStart"/>
      <w:r w:rsidR="00F61CB9" w:rsidRPr="001368BB">
        <w:rPr>
          <w:rFonts w:ascii="Times New Roman" w:eastAsia="Calibri" w:hAnsi="Times New Roman" w:cs="Times New Roman"/>
          <w:sz w:val="28"/>
          <w:szCs w:val="28"/>
          <w:lang w:val="uk-UA"/>
        </w:rPr>
        <w:t>інсулінорезистентно</w:t>
      </w:r>
      <w:r w:rsidRPr="001368BB">
        <w:rPr>
          <w:rFonts w:ascii="Times New Roman" w:eastAsia="Calibri" w:hAnsi="Times New Roman" w:cs="Times New Roman"/>
          <w:sz w:val="28"/>
          <w:szCs w:val="28"/>
          <w:lang w:val="uk-UA"/>
        </w:rPr>
        <w:t>сті</w:t>
      </w:r>
      <w:proofErr w:type="spellEnd"/>
      <w:r w:rsidRPr="001368BB">
        <w:rPr>
          <w:rFonts w:ascii="Times New Roman" w:eastAsia="Calibri" w:hAnsi="Times New Roman" w:cs="Times New Roman"/>
          <w:sz w:val="28"/>
          <w:szCs w:val="28"/>
          <w:lang w:val="uk-UA"/>
        </w:rPr>
        <w:t xml:space="preserve"> сприяють підвищенню </w:t>
      </w:r>
      <w:proofErr w:type="spellStart"/>
      <w:r w:rsidR="00005B7A" w:rsidRPr="001368BB">
        <w:rPr>
          <w:rFonts w:ascii="Times New Roman" w:hAnsi="Times New Roman" w:cs="Times New Roman"/>
          <w:sz w:val="28"/>
          <w:szCs w:val="28"/>
          <w:lang w:val="uk-UA"/>
        </w:rPr>
        <w:t>АК</w:t>
      </w:r>
      <w:r w:rsidR="00005B7A" w:rsidRPr="001368BB">
        <w:rPr>
          <w:rFonts w:ascii="Times New Roman" w:hAnsi="Times New Roman" w:cs="Times New Roman"/>
          <w:sz w:val="28"/>
          <w:szCs w:val="28"/>
          <w:lang w:val="uk-UA"/>
        </w:rPr>
        <w:noBreakHyphen/>
      </w:r>
      <w:r w:rsidRPr="001368BB">
        <w:rPr>
          <w:rFonts w:ascii="Times New Roman" w:hAnsi="Times New Roman" w:cs="Times New Roman"/>
          <w:sz w:val="28"/>
          <w:szCs w:val="28"/>
          <w:lang w:val="uk-UA"/>
        </w:rPr>
        <w:t>індукованої</w:t>
      </w:r>
      <w:proofErr w:type="spellEnd"/>
      <w:r w:rsidRPr="001368BB">
        <w:rPr>
          <w:rFonts w:ascii="Times New Roman" w:hAnsi="Times New Roman" w:cs="Times New Roman"/>
          <w:sz w:val="28"/>
          <w:szCs w:val="28"/>
          <w:lang w:val="uk-UA"/>
        </w:rPr>
        <w:t xml:space="preserve"> агрегації тр</w:t>
      </w:r>
      <w:r w:rsidR="00711D27" w:rsidRPr="001368BB">
        <w:rPr>
          <w:rFonts w:ascii="Times New Roman" w:hAnsi="Times New Roman" w:cs="Times New Roman"/>
          <w:sz w:val="28"/>
          <w:szCs w:val="28"/>
          <w:lang w:val="uk-UA"/>
        </w:rPr>
        <w:t xml:space="preserve">омбоцитів і синтезу </w:t>
      </w:r>
      <w:proofErr w:type="spellStart"/>
      <w:r w:rsidR="00711D27" w:rsidRPr="001368BB">
        <w:rPr>
          <w:rFonts w:ascii="Times New Roman" w:hAnsi="Times New Roman" w:cs="Times New Roman"/>
          <w:sz w:val="28"/>
          <w:szCs w:val="28"/>
          <w:lang w:val="uk-UA"/>
        </w:rPr>
        <w:t>тромбоксану</w:t>
      </w:r>
      <w:proofErr w:type="spellEnd"/>
      <w:r w:rsidR="00711D27" w:rsidRPr="001368BB">
        <w:rPr>
          <w:rFonts w:ascii="Times New Roman" w:hAnsi="Times New Roman" w:cs="Times New Roman"/>
          <w:sz w:val="28"/>
          <w:szCs w:val="28"/>
          <w:lang w:val="uk-UA"/>
        </w:rPr>
        <w:t>. З</w:t>
      </w:r>
      <w:r w:rsidR="00711D27" w:rsidRPr="001368BB">
        <w:rPr>
          <w:rFonts w:ascii="Times New Roman" w:eastAsia="Calibri" w:hAnsi="Times New Roman" w:cs="Times New Roman"/>
          <w:sz w:val="28"/>
          <w:szCs w:val="28"/>
          <w:lang w:val="uk-UA"/>
        </w:rPr>
        <w:t>ростання ХС </w:t>
      </w:r>
      <w:r w:rsidRPr="001368BB">
        <w:rPr>
          <w:rFonts w:ascii="Times New Roman" w:eastAsia="Calibri" w:hAnsi="Times New Roman" w:cs="Times New Roman"/>
          <w:sz w:val="28"/>
          <w:szCs w:val="28"/>
          <w:lang w:val="uk-UA"/>
        </w:rPr>
        <w:t xml:space="preserve">ЛПНЩ асоціюється лише з </w:t>
      </w:r>
      <w:r w:rsidRPr="001368BB">
        <w:rPr>
          <w:rFonts w:ascii="Times New Roman" w:hAnsi="Times New Roman" w:cs="Times New Roman"/>
          <w:sz w:val="28"/>
          <w:szCs w:val="28"/>
          <w:lang w:val="uk-UA"/>
        </w:rPr>
        <w:t xml:space="preserve">підвищенням </w:t>
      </w:r>
      <w:proofErr w:type="spellStart"/>
      <w:r w:rsidRPr="001368BB">
        <w:rPr>
          <w:rFonts w:ascii="Times New Roman" w:hAnsi="Times New Roman" w:cs="Times New Roman"/>
          <w:sz w:val="28"/>
          <w:szCs w:val="28"/>
          <w:lang w:val="uk-UA"/>
        </w:rPr>
        <w:t>АК-індукованої</w:t>
      </w:r>
      <w:proofErr w:type="spellEnd"/>
      <w:r w:rsidRPr="001368BB">
        <w:rPr>
          <w:rFonts w:ascii="Times New Roman" w:hAnsi="Times New Roman" w:cs="Times New Roman"/>
          <w:sz w:val="28"/>
          <w:szCs w:val="28"/>
          <w:lang w:val="uk-UA"/>
        </w:rPr>
        <w:t xml:space="preserve"> агрегації тромбоцитів</w:t>
      </w:r>
      <w:r w:rsidRPr="001368BB">
        <w:rPr>
          <w:rFonts w:ascii="Times New Roman" w:eastAsia="Calibri" w:hAnsi="Times New Roman" w:cs="Times New Roman"/>
          <w:sz w:val="28"/>
          <w:szCs w:val="28"/>
          <w:lang w:val="uk-UA"/>
        </w:rPr>
        <w:t xml:space="preserve">, а зниження ХС ЛПВЩ </w:t>
      </w:r>
      <w:r w:rsidR="00997BD1" w:rsidRPr="001368BB">
        <w:rPr>
          <w:rFonts w:ascii="Times New Roman" w:eastAsia="Calibri" w:hAnsi="Times New Roman" w:cs="Times New Roman"/>
          <w:sz w:val="28"/>
          <w:szCs w:val="28"/>
          <w:lang w:val="uk-UA"/>
        </w:rPr>
        <w:t>супроводжується</w:t>
      </w:r>
      <w:r w:rsidRPr="001368BB">
        <w:rPr>
          <w:rFonts w:ascii="Times New Roman" w:eastAsia="Calibri" w:hAnsi="Times New Roman" w:cs="Times New Roman"/>
          <w:sz w:val="28"/>
          <w:szCs w:val="28"/>
          <w:lang w:val="uk-UA"/>
        </w:rPr>
        <w:t xml:space="preserve"> підвищенням лише синтезу </w:t>
      </w:r>
      <w:proofErr w:type="spellStart"/>
      <w:r w:rsidRPr="001368BB">
        <w:rPr>
          <w:rFonts w:ascii="Times New Roman" w:eastAsia="Calibri" w:hAnsi="Times New Roman" w:cs="Times New Roman"/>
          <w:sz w:val="28"/>
          <w:szCs w:val="28"/>
          <w:lang w:val="uk-UA"/>
        </w:rPr>
        <w:t>тромбоксану</w:t>
      </w:r>
      <w:proofErr w:type="spellEnd"/>
      <w:r w:rsidRPr="001368BB">
        <w:rPr>
          <w:rFonts w:ascii="Times New Roman" w:eastAsia="Calibri" w:hAnsi="Times New Roman" w:cs="Times New Roman"/>
          <w:sz w:val="28"/>
          <w:szCs w:val="28"/>
          <w:lang w:val="uk-UA"/>
        </w:rPr>
        <w:t xml:space="preserve">. </w:t>
      </w:r>
      <w:r w:rsidR="00711D27" w:rsidRPr="001368BB">
        <w:rPr>
          <w:rFonts w:ascii="Times New Roman" w:eastAsia="Calibri" w:hAnsi="Times New Roman" w:cs="Times New Roman"/>
          <w:sz w:val="28"/>
          <w:szCs w:val="28"/>
          <w:lang w:val="uk-UA"/>
        </w:rPr>
        <w:t>Доведено, що у хворих з ЦД 2 типу після перенесеного ГКС м</w:t>
      </w:r>
      <w:r w:rsidRPr="001368BB">
        <w:rPr>
          <w:rFonts w:ascii="Times New Roman" w:eastAsia="Calibri" w:hAnsi="Times New Roman" w:cs="Times New Roman"/>
          <w:sz w:val="28"/>
          <w:szCs w:val="28"/>
          <w:lang w:val="uk-UA"/>
        </w:rPr>
        <w:t>етаболічні чинники</w:t>
      </w:r>
      <w:r w:rsidR="008F1CCD" w:rsidRPr="001368BB">
        <w:rPr>
          <w:rFonts w:ascii="Times New Roman" w:eastAsia="Calibri" w:hAnsi="Times New Roman" w:cs="Times New Roman"/>
          <w:sz w:val="28"/>
          <w:szCs w:val="28"/>
          <w:lang w:val="uk-UA"/>
        </w:rPr>
        <w:t xml:space="preserve"> (гіперглікемія, </w:t>
      </w:r>
      <w:proofErr w:type="spellStart"/>
      <w:r w:rsidR="008F1CCD" w:rsidRPr="001368BB">
        <w:rPr>
          <w:rFonts w:ascii="Times New Roman" w:eastAsia="Calibri" w:hAnsi="Times New Roman" w:cs="Times New Roman"/>
          <w:sz w:val="28"/>
          <w:szCs w:val="28"/>
          <w:lang w:val="uk-UA"/>
        </w:rPr>
        <w:t>інсулінорезистентність</w:t>
      </w:r>
      <w:proofErr w:type="spellEnd"/>
      <w:r w:rsidR="008F1CCD" w:rsidRPr="001368BB">
        <w:rPr>
          <w:rFonts w:ascii="Times New Roman" w:eastAsia="Calibri" w:hAnsi="Times New Roman" w:cs="Times New Roman"/>
          <w:sz w:val="28"/>
          <w:szCs w:val="28"/>
          <w:lang w:val="uk-UA"/>
        </w:rPr>
        <w:t xml:space="preserve"> та </w:t>
      </w:r>
      <w:proofErr w:type="spellStart"/>
      <w:r w:rsidR="008F1CCD" w:rsidRPr="001368BB">
        <w:rPr>
          <w:rFonts w:ascii="Times New Roman" w:eastAsia="Calibri" w:hAnsi="Times New Roman" w:cs="Times New Roman"/>
          <w:sz w:val="28"/>
          <w:szCs w:val="28"/>
          <w:lang w:val="uk-UA"/>
        </w:rPr>
        <w:t>гіперхолестеринемія</w:t>
      </w:r>
      <w:proofErr w:type="spellEnd"/>
      <w:r w:rsidR="008F1CCD" w:rsidRPr="001368BB">
        <w:rPr>
          <w:rFonts w:ascii="Times New Roman" w:eastAsia="Calibri" w:hAnsi="Times New Roman" w:cs="Times New Roman"/>
          <w:sz w:val="28"/>
          <w:szCs w:val="28"/>
          <w:lang w:val="uk-UA"/>
        </w:rPr>
        <w:t>)</w:t>
      </w:r>
      <w:r w:rsidRPr="001368BB">
        <w:rPr>
          <w:rFonts w:ascii="Times New Roman" w:eastAsia="Calibri" w:hAnsi="Times New Roman" w:cs="Times New Roman"/>
          <w:sz w:val="28"/>
          <w:szCs w:val="28"/>
          <w:lang w:val="uk-UA"/>
        </w:rPr>
        <w:t xml:space="preserve"> не впливають на </w:t>
      </w:r>
      <w:proofErr w:type="spellStart"/>
      <w:r w:rsidRPr="001368BB">
        <w:rPr>
          <w:rFonts w:ascii="Times New Roman" w:eastAsia="Calibri" w:hAnsi="Times New Roman" w:cs="Times New Roman"/>
          <w:sz w:val="28"/>
          <w:szCs w:val="28"/>
          <w:lang w:val="uk-UA"/>
        </w:rPr>
        <w:t>АДФ</w:t>
      </w:r>
      <w:r w:rsidRPr="001368BB">
        <w:rPr>
          <w:rFonts w:ascii="Times New Roman" w:eastAsia="Calibri" w:hAnsi="Times New Roman" w:cs="Times New Roman"/>
          <w:sz w:val="28"/>
          <w:szCs w:val="28"/>
          <w:lang w:val="uk-UA"/>
        </w:rPr>
        <w:noBreakHyphen/>
        <w:t>індуковану</w:t>
      </w:r>
      <w:proofErr w:type="spellEnd"/>
      <w:r w:rsidRPr="001368BB">
        <w:rPr>
          <w:rFonts w:ascii="Times New Roman" w:eastAsia="Calibri" w:hAnsi="Times New Roman" w:cs="Times New Roman"/>
          <w:sz w:val="28"/>
          <w:szCs w:val="28"/>
          <w:lang w:val="uk-UA"/>
        </w:rPr>
        <w:t xml:space="preserve"> агрегацію тромбоцитів.</w:t>
      </w:r>
    </w:p>
    <w:p w:rsidR="00C33E5A" w:rsidRPr="001368BB" w:rsidRDefault="008C2BE3" w:rsidP="00C33E5A">
      <w:pPr>
        <w:spacing w:after="0" w:line="240" w:lineRule="auto"/>
        <w:ind w:firstLine="708"/>
        <w:jc w:val="both"/>
        <w:rPr>
          <w:rFonts w:ascii="Times New Roman" w:hAnsi="Times New Roman" w:cs="Times New Roman"/>
          <w:sz w:val="28"/>
          <w:szCs w:val="28"/>
          <w:lang w:val="uk-UA"/>
        </w:rPr>
      </w:pPr>
      <w:r w:rsidRPr="001368BB">
        <w:rPr>
          <w:rFonts w:ascii="Times New Roman" w:eastAsia="Calibri" w:hAnsi="Times New Roman" w:cs="Times New Roman"/>
          <w:sz w:val="28"/>
          <w:szCs w:val="28"/>
          <w:lang w:val="uk-UA"/>
        </w:rPr>
        <w:t xml:space="preserve">У хворих з ЦД 2 типу </w:t>
      </w:r>
      <w:r w:rsidR="004A44A5" w:rsidRPr="001368BB">
        <w:rPr>
          <w:rFonts w:ascii="Times New Roman" w:eastAsia="Calibri" w:hAnsi="Times New Roman" w:cs="Times New Roman"/>
          <w:sz w:val="28"/>
          <w:szCs w:val="28"/>
          <w:lang w:val="uk-UA"/>
        </w:rPr>
        <w:t xml:space="preserve">через 4-6 тижнів </w:t>
      </w:r>
      <w:r w:rsidRPr="001368BB">
        <w:rPr>
          <w:rFonts w:ascii="Times New Roman" w:eastAsia="Calibri" w:hAnsi="Times New Roman" w:cs="Times New Roman"/>
          <w:sz w:val="28"/>
          <w:szCs w:val="28"/>
          <w:lang w:val="uk-UA"/>
        </w:rPr>
        <w:t>після</w:t>
      </w:r>
      <w:r w:rsidR="002D7350">
        <w:rPr>
          <w:rFonts w:ascii="Times New Roman" w:eastAsia="Calibri" w:hAnsi="Times New Roman" w:cs="Times New Roman"/>
          <w:sz w:val="28"/>
          <w:szCs w:val="28"/>
          <w:lang w:val="uk-UA"/>
        </w:rPr>
        <w:t xml:space="preserve"> перенесен</w:t>
      </w:r>
      <w:r w:rsidR="004A44A5" w:rsidRPr="001368BB">
        <w:rPr>
          <w:rFonts w:ascii="Times New Roman" w:eastAsia="Calibri" w:hAnsi="Times New Roman" w:cs="Times New Roman"/>
          <w:sz w:val="28"/>
          <w:szCs w:val="28"/>
          <w:lang w:val="uk-UA"/>
        </w:rPr>
        <w:t>ого</w:t>
      </w:r>
      <w:r w:rsidRPr="001368BB">
        <w:rPr>
          <w:rFonts w:ascii="Times New Roman" w:eastAsia="Calibri" w:hAnsi="Times New Roman" w:cs="Times New Roman"/>
          <w:sz w:val="28"/>
          <w:szCs w:val="28"/>
          <w:lang w:val="uk-UA"/>
        </w:rPr>
        <w:t xml:space="preserve"> ГКС в</w:t>
      </w:r>
      <w:r w:rsidR="00C33E5A" w:rsidRPr="001368BB">
        <w:rPr>
          <w:rFonts w:ascii="Times New Roman" w:eastAsia="Calibri" w:hAnsi="Times New Roman" w:cs="Times New Roman"/>
          <w:sz w:val="28"/>
          <w:szCs w:val="28"/>
          <w:lang w:val="uk-UA"/>
        </w:rPr>
        <w:t xml:space="preserve">становлені відрізні </w:t>
      </w:r>
      <w:r w:rsidR="00C33E5A" w:rsidRPr="001368BB">
        <w:rPr>
          <w:rFonts w:ascii="Times New Roman" w:eastAsia="Times New Roman" w:hAnsi="Times New Roman" w:cs="Times New Roman"/>
          <w:sz w:val="28"/>
          <w:szCs w:val="28"/>
          <w:lang w:val="uk-UA" w:eastAsia="ru-RU"/>
        </w:rPr>
        <w:t xml:space="preserve">значення сумарного індексу агрегації тромбоцитів (СІАТ) за даними світлової </w:t>
      </w:r>
      <w:proofErr w:type="spellStart"/>
      <w:r w:rsidR="00C33E5A" w:rsidRPr="001368BB">
        <w:rPr>
          <w:rFonts w:ascii="Times New Roman" w:eastAsia="Times New Roman" w:hAnsi="Times New Roman" w:cs="Times New Roman"/>
          <w:sz w:val="28"/>
          <w:szCs w:val="28"/>
          <w:lang w:val="uk-UA" w:eastAsia="ru-RU"/>
        </w:rPr>
        <w:t>агрегатометрії</w:t>
      </w:r>
      <w:proofErr w:type="spellEnd"/>
      <w:r w:rsidR="00C33E5A" w:rsidRPr="001368BB">
        <w:rPr>
          <w:rFonts w:ascii="Times New Roman" w:eastAsia="Times New Roman" w:hAnsi="Times New Roman" w:cs="Times New Roman"/>
          <w:sz w:val="28"/>
          <w:szCs w:val="28"/>
          <w:lang w:val="uk-UA" w:eastAsia="ru-RU"/>
        </w:rPr>
        <w:t xml:space="preserve"> (СІАТ</w:t>
      </w:r>
      <w:r w:rsidR="00C33E5A" w:rsidRPr="001368BB">
        <w:rPr>
          <w:rFonts w:ascii="Times New Roman" w:eastAsia="Times New Roman" w:hAnsi="Times New Roman" w:cs="Times New Roman"/>
          <w:sz w:val="28"/>
          <w:szCs w:val="28"/>
          <w:lang w:val="uk-UA" w:eastAsia="ru-RU"/>
        </w:rPr>
        <w:noBreakHyphen/>
        <w:t>АДФ ≥ 60,71 %, СІАТ</w:t>
      </w:r>
      <w:r w:rsidR="00C33E5A" w:rsidRPr="001368BB">
        <w:rPr>
          <w:rFonts w:ascii="Times New Roman" w:eastAsia="Times New Roman" w:hAnsi="Times New Roman" w:cs="Times New Roman"/>
          <w:sz w:val="28"/>
          <w:szCs w:val="28"/>
          <w:lang w:val="uk-UA" w:eastAsia="ru-RU"/>
        </w:rPr>
        <w:noBreakHyphen/>
        <w:t>АК ≥ 15,13 %) та рівню 11</w:t>
      </w:r>
      <w:r w:rsidR="00C33E5A" w:rsidRPr="001368BB">
        <w:rPr>
          <w:rFonts w:ascii="Times New Roman" w:eastAsia="Times New Roman" w:hAnsi="Times New Roman" w:cs="Times New Roman"/>
          <w:sz w:val="28"/>
          <w:szCs w:val="28"/>
          <w:lang w:val="uk-UA" w:eastAsia="ru-RU"/>
        </w:rPr>
        <w:noBreakHyphen/>
        <w:t xml:space="preserve">дТхВ2  ≥ 79,7 </w:t>
      </w:r>
      <w:proofErr w:type="spellStart"/>
      <w:r w:rsidR="00C33E5A" w:rsidRPr="001368BB">
        <w:rPr>
          <w:rFonts w:ascii="Times New Roman" w:eastAsia="Times New Roman" w:hAnsi="Times New Roman" w:cs="Times New Roman"/>
          <w:sz w:val="28"/>
          <w:szCs w:val="28"/>
          <w:lang w:val="uk-UA" w:eastAsia="ru-RU"/>
        </w:rPr>
        <w:t>нг</w:t>
      </w:r>
      <w:proofErr w:type="spellEnd"/>
      <w:r w:rsidR="00C33E5A" w:rsidRPr="001368BB">
        <w:rPr>
          <w:rFonts w:ascii="Times New Roman" w:eastAsia="Times New Roman" w:hAnsi="Times New Roman" w:cs="Times New Roman"/>
          <w:sz w:val="28"/>
          <w:szCs w:val="28"/>
          <w:lang w:val="uk-UA" w:eastAsia="ru-RU"/>
        </w:rPr>
        <w:t>/</w:t>
      </w:r>
      <w:proofErr w:type="spellStart"/>
      <w:r w:rsidR="00C33E5A" w:rsidRPr="001368BB">
        <w:rPr>
          <w:rFonts w:ascii="Times New Roman" w:eastAsia="Times New Roman" w:hAnsi="Times New Roman" w:cs="Times New Roman"/>
          <w:sz w:val="28"/>
          <w:szCs w:val="28"/>
          <w:lang w:val="uk-UA" w:eastAsia="ru-RU"/>
        </w:rPr>
        <w:t>ммоль</w:t>
      </w:r>
      <w:proofErr w:type="spellEnd"/>
      <w:r w:rsidR="00C33E5A" w:rsidRPr="001368BB">
        <w:rPr>
          <w:rFonts w:ascii="Times New Roman" w:eastAsia="Times New Roman" w:hAnsi="Times New Roman" w:cs="Times New Roman"/>
          <w:sz w:val="28"/>
          <w:szCs w:val="28"/>
          <w:lang w:val="uk-UA" w:eastAsia="ru-RU"/>
        </w:rPr>
        <w:t xml:space="preserve"> </w:t>
      </w:r>
      <w:proofErr w:type="spellStart"/>
      <w:r w:rsidR="00C33E5A" w:rsidRPr="001368BB">
        <w:rPr>
          <w:rFonts w:ascii="Times New Roman" w:eastAsia="Times New Roman" w:hAnsi="Times New Roman" w:cs="Times New Roman"/>
          <w:sz w:val="28"/>
          <w:szCs w:val="28"/>
          <w:lang w:val="uk-UA" w:eastAsia="ru-RU"/>
        </w:rPr>
        <w:t>креатиніну</w:t>
      </w:r>
      <w:proofErr w:type="spellEnd"/>
      <w:r w:rsidR="00C33E5A" w:rsidRPr="001368BB">
        <w:rPr>
          <w:rFonts w:ascii="Times New Roman" w:eastAsia="Times New Roman" w:hAnsi="Times New Roman" w:cs="Times New Roman"/>
          <w:sz w:val="28"/>
          <w:szCs w:val="28"/>
          <w:lang w:val="uk-UA" w:eastAsia="ru-RU"/>
        </w:rPr>
        <w:t xml:space="preserve"> у сечі для визначення високої ЗРТ при прийомі АСК та </w:t>
      </w:r>
      <w:proofErr w:type="spellStart"/>
      <w:r w:rsidR="00C33E5A" w:rsidRPr="001368BB">
        <w:rPr>
          <w:rFonts w:ascii="Times New Roman" w:eastAsia="Times New Roman" w:hAnsi="Times New Roman" w:cs="Times New Roman"/>
          <w:sz w:val="28"/>
          <w:szCs w:val="28"/>
          <w:lang w:val="uk-UA" w:eastAsia="ru-RU"/>
        </w:rPr>
        <w:t>клопідогрелю</w:t>
      </w:r>
      <w:proofErr w:type="spellEnd"/>
      <w:r w:rsidR="00C33E5A" w:rsidRPr="001368BB">
        <w:rPr>
          <w:rFonts w:ascii="Times New Roman" w:eastAsia="Times New Roman" w:hAnsi="Times New Roman" w:cs="Times New Roman"/>
          <w:sz w:val="28"/>
          <w:szCs w:val="28"/>
          <w:lang w:val="uk-UA" w:eastAsia="ru-RU"/>
        </w:rPr>
        <w:t xml:space="preserve"> у складі ПАТТ. </w:t>
      </w:r>
      <w:r w:rsidRPr="001368BB">
        <w:rPr>
          <w:rFonts w:ascii="Times New Roman" w:eastAsia="Times New Roman" w:hAnsi="Times New Roman" w:cs="Times New Roman"/>
          <w:sz w:val="28"/>
          <w:szCs w:val="28"/>
          <w:lang w:val="uk-UA" w:eastAsia="ru-RU"/>
        </w:rPr>
        <w:t>Поширеність</w:t>
      </w:r>
      <w:r w:rsidRPr="001368BB">
        <w:rPr>
          <w:rFonts w:ascii="Times New Roman" w:eastAsia="Calibri" w:hAnsi="Times New Roman" w:cs="Times New Roman"/>
          <w:sz w:val="28"/>
          <w:szCs w:val="28"/>
          <w:lang w:val="uk-UA"/>
        </w:rPr>
        <w:t xml:space="preserve"> високої ЗРТ, як за СІАТ-АДФ, за </w:t>
      </w:r>
      <w:r w:rsidR="00C33E5A" w:rsidRPr="001368BB">
        <w:rPr>
          <w:rFonts w:ascii="Times New Roman" w:eastAsia="Calibri" w:hAnsi="Times New Roman" w:cs="Times New Roman"/>
          <w:sz w:val="28"/>
          <w:szCs w:val="28"/>
          <w:lang w:val="uk-UA"/>
        </w:rPr>
        <w:t>СІАТ</w:t>
      </w:r>
      <w:r w:rsidR="00C33E5A" w:rsidRPr="001368BB">
        <w:rPr>
          <w:rFonts w:ascii="Times New Roman" w:eastAsia="Calibri" w:hAnsi="Times New Roman" w:cs="Times New Roman"/>
          <w:sz w:val="28"/>
          <w:szCs w:val="28"/>
          <w:lang w:val="uk-UA"/>
        </w:rPr>
        <w:noBreakHyphen/>
        <w:t>АК та за 11</w:t>
      </w:r>
      <w:r w:rsidR="00C33E5A" w:rsidRPr="001368BB">
        <w:rPr>
          <w:rFonts w:ascii="Times New Roman" w:eastAsia="Calibri" w:hAnsi="Times New Roman" w:cs="Times New Roman"/>
          <w:sz w:val="28"/>
          <w:szCs w:val="28"/>
          <w:lang w:val="uk-UA"/>
        </w:rPr>
        <w:noBreakHyphen/>
        <w:t>дТхВ2 окремо, так і за комбінацією СІАТ</w:t>
      </w:r>
      <w:r w:rsidRPr="001368BB">
        <w:rPr>
          <w:rFonts w:ascii="Times New Roman" w:eastAsia="Calibri" w:hAnsi="Times New Roman" w:cs="Times New Roman"/>
          <w:sz w:val="28"/>
          <w:szCs w:val="28"/>
          <w:lang w:val="uk-UA"/>
        </w:rPr>
        <w:noBreakHyphen/>
        <w:t xml:space="preserve">АДФ </w:t>
      </w:r>
      <w:proofErr w:type="spellStart"/>
      <w:r w:rsidRPr="001368BB">
        <w:rPr>
          <w:rFonts w:ascii="Times New Roman" w:eastAsia="Calibri" w:hAnsi="Times New Roman" w:cs="Times New Roman"/>
          <w:sz w:val="28"/>
          <w:szCs w:val="28"/>
          <w:lang w:val="uk-UA"/>
        </w:rPr>
        <w:t>та СІАТ</w:t>
      </w:r>
      <w:proofErr w:type="spellEnd"/>
      <w:r w:rsidRPr="001368BB">
        <w:rPr>
          <w:rFonts w:ascii="Times New Roman" w:eastAsia="Calibri" w:hAnsi="Times New Roman" w:cs="Times New Roman"/>
          <w:sz w:val="28"/>
          <w:szCs w:val="28"/>
          <w:lang w:val="uk-UA"/>
        </w:rPr>
        <w:noBreakHyphen/>
        <w:t>АК, СІАТ</w:t>
      </w:r>
      <w:r w:rsidRPr="001368BB">
        <w:rPr>
          <w:rFonts w:ascii="Times New Roman" w:eastAsia="Calibri" w:hAnsi="Times New Roman" w:cs="Times New Roman"/>
          <w:sz w:val="28"/>
          <w:szCs w:val="28"/>
          <w:lang w:val="uk-UA"/>
        </w:rPr>
        <w:noBreakHyphen/>
        <w:t>АДФ та 11</w:t>
      </w:r>
      <w:r w:rsidRPr="001368BB">
        <w:rPr>
          <w:rFonts w:ascii="Times New Roman" w:eastAsia="Calibri" w:hAnsi="Times New Roman" w:cs="Times New Roman"/>
          <w:sz w:val="28"/>
          <w:szCs w:val="28"/>
          <w:lang w:val="uk-UA"/>
        </w:rPr>
        <w:noBreakHyphen/>
      </w:r>
      <w:r w:rsidR="00C33E5A" w:rsidRPr="001368BB">
        <w:rPr>
          <w:rFonts w:ascii="Times New Roman" w:eastAsia="Calibri" w:hAnsi="Times New Roman" w:cs="Times New Roman"/>
          <w:sz w:val="28"/>
          <w:szCs w:val="28"/>
          <w:lang w:val="uk-UA"/>
        </w:rPr>
        <w:t xml:space="preserve">дТхВ2 </w:t>
      </w:r>
      <w:r w:rsidRPr="001368BB">
        <w:rPr>
          <w:rFonts w:ascii="Times New Roman" w:eastAsia="Calibri" w:hAnsi="Times New Roman" w:cs="Times New Roman"/>
          <w:sz w:val="28"/>
          <w:szCs w:val="28"/>
          <w:lang w:val="uk-UA"/>
        </w:rPr>
        <w:t xml:space="preserve">серед хворих з ЦД 2 типу вища, ніж без ЦД </w:t>
      </w:r>
      <w:r w:rsidR="00C33E5A" w:rsidRPr="001368BB">
        <w:rPr>
          <w:rFonts w:ascii="Times New Roman" w:eastAsia="Calibri" w:hAnsi="Times New Roman" w:cs="Times New Roman"/>
          <w:sz w:val="28"/>
          <w:szCs w:val="28"/>
          <w:lang w:val="uk-UA"/>
        </w:rPr>
        <w:t xml:space="preserve">(p&lt;0,05). </w:t>
      </w:r>
    </w:p>
    <w:p w:rsidR="00C33E5A" w:rsidRPr="001368BB" w:rsidRDefault="00C33E5A" w:rsidP="00C33E5A">
      <w:pPr>
        <w:spacing w:after="0" w:line="240" w:lineRule="auto"/>
        <w:ind w:firstLine="708"/>
        <w:jc w:val="both"/>
        <w:rPr>
          <w:rFonts w:ascii="Times New Roman" w:eastAsia="Times New Roman" w:hAnsi="Times New Roman" w:cs="Times New Roman"/>
          <w:sz w:val="28"/>
          <w:szCs w:val="28"/>
          <w:lang w:val="uk-UA" w:eastAsia="ru-RU"/>
        </w:rPr>
      </w:pPr>
      <w:r w:rsidRPr="001368BB">
        <w:rPr>
          <w:rFonts w:ascii="Times New Roman" w:eastAsia="Times New Roman" w:hAnsi="Times New Roman" w:cs="Times New Roman"/>
          <w:sz w:val="28"/>
          <w:szCs w:val="28"/>
          <w:lang w:val="uk-UA" w:eastAsia="ru-RU"/>
        </w:rPr>
        <w:t>Визначено</w:t>
      </w:r>
      <w:r w:rsidRPr="001368BB">
        <w:rPr>
          <w:rFonts w:ascii="Times New Roman" w:hAnsi="Times New Roman" w:cs="Times New Roman"/>
          <w:sz w:val="28"/>
          <w:szCs w:val="28"/>
          <w:lang w:val="uk-UA"/>
        </w:rPr>
        <w:t xml:space="preserve">, що у перші 4-6 тижнів після перенесеного ГКС прийом </w:t>
      </w:r>
      <w:proofErr w:type="spellStart"/>
      <w:r w:rsidR="00C971F6" w:rsidRPr="001368BB">
        <w:rPr>
          <w:rFonts w:ascii="Times New Roman" w:hAnsi="Times New Roman" w:cs="Times New Roman"/>
          <w:sz w:val="28"/>
          <w:szCs w:val="28"/>
          <w:lang w:val="uk-UA"/>
        </w:rPr>
        <w:t>розувастатину</w:t>
      </w:r>
      <w:proofErr w:type="spellEnd"/>
      <w:r w:rsidR="00C971F6" w:rsidRPr="001368BB">
        <w:rPr>
          <w:rFonts w:ascii="Times New Roman" w:hAnsi="Times New Roman" w:cs="Times New Roman"/>
          <w:sz w:val="28"/>
          <w:szCs w:val="28"/>
          <w:lang w:val="uk-UA"/>
        </w:rPr>
        <w:t xml:space="preserve"> </w:t>
      </w:r>
      <w:r w:rsidRPr="001368BB">
        <w:rPr>
          <w:rFonts w:ascii="Times New Roman" w:hAnsi="Times New Roman" w:cs="Times New Roman"/>
          <w:sz w:val="28"/>
          <w:szCs w:val="28"/>
          <w:lang w:val="uk-UA"/>
        </w:rPr>
        <w:t xml:space="preserve">асоціюється з більш </w:t>
      </w:r>
      <w:r w:rsidR="00C971F6" w:rsidRPr="001368BB">
        <w:rPr>
          <w:rFonts w:ascii="Times New Roman" w:hAnsi="Times New Roman" w:cs="Times New Roman"/>
          <w:sz w:val="28"/>
          <w:szCs w:val="28"/>
          <w:lang w:val="uk-UA"/>
        </w:rPr>
        <w:t>високою</w:t>
      </w:r>
      <w:r w:rsidRPr="001368BB">
        <w:rPr>
          <w:rFonts w:ascii="Times New Roman" w:hAnsi="Times New Roman" w:cs="Times New Roman"/>
          <w:sz w:val="28"/>
          <w:szCs w:val="28"/>
          <w:lang w:val="uk-UA"/>
        </w:rPr>
        <w:t xml:space="preserve"> ЗРТ-АДФ </w:t>
      </w:r>
      <w:r w:rsidR="00C971F6" w:rsidRPr="001368BB">
        <w:rPr>
          <w:rFonts w:ascii="Times New Roman" w:hAnsi="Times New Roman" w:cs="Times New Roman"/>
          <w:sz w:val="28"/>
          <w:szCs w:val="28"/>
          <w:lang w:val="uk-UA"/>
        </w:rPr>
        <w:t>та поширеністю</w:t>
      </w:r>
      <w:r w:rsidR="008C2BE3" w:rsidRPr="001368BB">
        <w:rPr>
          <w:rFonts w:ascii="Times New Roman" w:hAnsi="Times New Roman" w:cs="Times New Roman"/>
          <w:sz w:val="28"/>
          <w:szCs w:val="28"/>
          <w:lang w:val="uk-UA"/>
        </w:rPr>
        <w:t xml:space="preserve"> високої ЗРТ</w:t>
      </w:r>
      <w:r w:rsidR="008C2BE3" w:rsidRPr="001368BB">
        <w:rPr>
          <w:rFonts w:ascii="Times New Roman" w:hAnsi="Times New Roman" w:cs="Times New Roman"/>
          <w:sz w:val="28"/>
          <w:szCs w:val="28"/>
          <w:lang w:val="uk-UA"/>
        </w:rPr>
        <w:noBreakHyphen/>
      </w:r>
      <w:r w:rsidRPr="001368BB">
        <w:rPr>
          <w:rFonts w:ascii="Times New Roman" w:hAnsi="Times New Roman" w:cs="Times New Roman"/>
          <w:sz w:val="28"/>
          <w:szCs w:val="28"/>
          <w:lang w:val="uk-UA"/>
        </w:rPr>
        <w:t xml:space="preserve">АДФ </w:t>
      </w:r>
      <w:r w:rsidR="008C2BE3" w:rsidRPr="001368BB">
        <w:rPr>
          <w:rFonts w:ascii="Times New Roman" w:hAnsi="Times New Roman" w:cs="Times New Roman"/>
          <w:sz w:val="28"/>
          <w:szCs w:val="28"/>
          <w:lang w:val="uk-UA"/>
        </w:rPr>
        <w:t>на відміну</w:t>
      </w:r>
      <w:r w:rsidRPr="001368BB">
        <w:rPr>
          <w:rFonts w:ascii="Times New Roman" w:hAnsi="Times New Roman" w:cs="Times New Roman"/>
          <w:sz w:val="28"/>
          <w:szCs w:val="28"/>
          <w:lang w:val="uk-UA"/>
        </w:rPr>
        <w:t xml:space="preserve"> </w:t>
      </w:r>
      <w:r w:rsidR="008C2BE3" w:rsidRPr="001368BB">
        <w:rPr>
          <w:rFonts w:ascii="Times New Roman" w:hAnsi="Times New Roman" w:cs="Times New Roman"/>
          <w:sz w:val="28"/>
          <w:szCs w:val="28"/>
          <w:lang w:val="uk-UA"/>
        </w:rPr>
        <w:t>від прийому</w:t>
      </w:r>
      <w:r w:rsidRPr="001368BB">
        <w:rPr>
          <w:rFonts w:ascii="Times New Roman" w:hAnsi="Times New Roman" w:cs="Times New Roman"/>
          <w:sz w:val="28"/>
          <w:szCs w:val="28"/>
          <w:lang w:val="uk-UA"/>
        </w:rPr>
        <w:t xml:space="preserve"> </w:t>
      </w:r>
      <w:proofErr w:type="spellStart"/>
      <w:r w:rsidR="00C971F6" w:rsidRPr="001368BB">
        <w:rPr>
          <w:rFonts w:ascii="Times New Roman" w:hAnsi="Times New Roman" w:cs="Times New Roman"/>
          <w:sz w:val="28"/>
          <w:szCs w:val="28"/>
          <w:lang w:val="uk-UA"/>
        </w:rPr>
        <w:t>аторвастатину</w:t>
      </w:r>
      <w:proofErr w:type="spellEnd"/>
      <w:r w:rsidR="00C971F6" w:rsidRPr="001368BB">
        <w:rPr>
          <w:rFonts w:ascii="Times New Roman" w:hAnsi="Times New Roman" w:cs="Times New Roman"/>
          <w:sz w:val="28"/>
          <w:szCs w:val="28"/>
          <w:lang w:val="uk-UA"/>
        </w:rPr>
        <w:t xml:space="preserve"> </w:t>
      </w:r>
      <w:r w:rsidRPr="001368BB">
        <w:rPr>
          <w:rFonts w:ascii="Times New Roman" w:hAnsi="Times New Roman" w:cs="Times New Roman"/>
          <w:sz w:val="28"/>
          <w:szCs w:val="28"/>
          <w:lang w:val="uk-UA"/>
        </w:rPr>
        <w:t>(</w:t>
      </w:r>
      <w:r w:rsidR="00C971F6" w:rsidRPr="001368BB">
        <w:rPr>
          <w:rFonts w:ascii="Times New Roman" w:eastAsia="Calibri" w:hAnsi="Times New Roman" w:cs="Times New Roman"/>
          <w:sz w:val="28"/>
          <w:szCs w:val="28"/>
          <w:lang w:val="uk-UA"/>
        </w:rPr>
        <w:t xml:space="preserve">(64,13±2,14) % проти </w:t>
      </w:r>
      <w:r w:rsidRPr="001368BB">
        <w:rPr>
          <w:rFonts w:ascii="Times New Roman" w:hAnsi="Times New Roman" w:cs="Times New Roman"/>
          <w:sz w:val="28"/>
          <w:szCs w:val="28"/>
          <w:lang w:val="uk-UA"/>
        </w:rPr>
        <w:t>(</w:t>
      </w:r>
      <w:r w:rsidRPr="001368BB">
        <w:rPr>
          <w:rFonts w:ascii="Times New Roman" w:eastAsia="Calibri" w:hAnsi="Times New Roman" w:cs="Times New Roman"/>
          <w:sz w:val="28"/>
          <w:szCs w:val="28"/>
          <w:lang w:val="uk-UA"/>
        </w:rPr>
        <w:t xml:space="preserve">57,86±2,03) % (p&lt;0,05) та </w:t>
      </w:r>
      <w:r w:rsidR="00C971F6" w:rsidRPr="001368BB">
        <w:rPr>
          <w:rFonts w:ascii="Times New Roman" w:eastAsia="Calibri" w:hAnsi="Times New Roman" w:cs="Times New Roman"/>
          <w:sz w:val="28"/>
          <w:szCs w:val="28"/>
          <w:lang w:val="uk-UA"/>
        </w:rPr>
        <w:t xml:space="preserve">60,00 % </w:t>
      </w:r>
      <w:r w:rsidRPr="001368BB">
        <w:rPr>
          <w:rFonts w:ascii="Times New Roman" w:eastAsia="Calibri" w:hAnsi="Times New Roman" w:cs="Times New Roman"/>
          <w:sz w:val="28"/>
          <w:szCs w:val="28"/>
          <w:lang w:val="uk-UA"/>
        </w:rPr>
        <w:t xml:space="preserve">проти </w:t>
      </w:r>
      <w:r w:rsidR="00C971F6" w:rsidRPr="001368BB">
        <w:rPr>
          <w:rFonts w:ascii="Times New Roman" w:eastAsia="Calibri" w:hAnsi="Times New Roman" w:cs="Times New Roman"/>
          <w:sz w:val="28"/>
          <w:szCs w:val="28"/>
          <w:lang w:val="uk-UA"/>
        </w:rPr>
        <w:t xml:space="preserve">31,03 % </w:t>
      </w:r>
      <w:r w:rsidRPr="001368BB">
        <w:rPr>
          <w:rFonts w:ascii="Times New Roman" w:eastAsia="Calibri" w:hAnsi="Times New Roman" w:cs="Times New Roman"/>
          <w:sz w:val="28"/>
          <w:szCs w:val="28"/>
          <w:lang w:val="uk-UA"/>
        </w:rPr>
        <w:t>(p&lt;0,05), відповідно)</w:t>
      </w:r>
      <w:r w:rsidRPr="001368BB">
        <w:rPr>
          <w:rFonts w:ascii="Times New Roman" w:hAnsi="Times New Roman" w:cs="Times New Roman"/>
          <w:sz w:val="28"/>
          <w:szCs w:val="28"/>
          <w:lang w:val="uk-UA"/>
        </w:rPr>
        <w:t xml:space="preserve">. </w:t>
      </w:r>
      <w:r w:rsidR="00C905C0" w:rsidRPr="001368BB">
        <w:rPr>
          <w:rFonts w:ascii="Times New Roman" w:hAnsi="Times New Roman" w:cs="Times New Roman"/>
          <w:sz w:val="28"/>
          <w:szCs w:val="28"/>
          <w:lang w:val="uk-UA"/>
        </w:rPr>
        <w:t>Протягом 12 місяців</w:t>
      </w:r>
      <w:r w:rsidRPr="001368BB">
        <w:rPr>
          <w:rFonts w:ascii="Times New Roman" w:hAnsi="Times New Roman" w:cs="Times New Roman"/>
          <w:sz w:val="28"/>
          <w:szCs w:val="28"/>
          <w:lang w:val="uk-UA"/>
        </w:rPr>
        <w:t xml:space="preserve"> застосуванн</w:t>
      </w:r>
      <w:r w:rsidR="00C905C0" w:rsidRPr="001368BB">
        <w:rPr>
          <w:rFonts w:ascii="Times New Roman" w:hAnsi="Times New Roman" w:cs="Times New Roman"/>
          <w:sz w:val="28"/>
          <w:szCs w:val="28"/>
          <w:lang w:val="uk-UA"/>
        </w:rPr>
        <w:t>я</w:t>
      </w:r>
      <w:r w:rsidRPr="001368BB">
        <w:rPr>
          <w:rFonts w:ascii="Times New Roman" w:hAnsi="Times New Roman" w:cs="Times New Roman"/>
          <w:sz w:val="28"/>
          <w:szCs w:val="28"/>
          <w:lang w:val="uk-UA"/>
        </w:rPr>
        <w:t xml:space="preserve">, як </w:t>
      </w:r>
      <w:proofErr w:type="spellStart"/>
      <w:r w:rsidRPr="001368BB">
        <w:rPr>
          <w:rFonts w:ascii="Times New Roman" w:hAnsi="Times New Roman" w:cs="Times New Roman"/>
          <w:sz w:val="28"/>
          <w:szCs w:val="28"/>
          <w:lang w:val="uk-UA"/>
        </w:rPr>
        <w:t>аторвастатину</w:t>
      </w:r>
      <w:proofErr w:type="spellEnd"/>
      <w:r w:rsidRPr="001368BB">
        <w:rPr>
          <w:rFonts w:ascii="Times New Roman" w:hAnsi="Times New Roman" w:cs="Times New Roman"/>
          <w:sz w:val="28"/>
          <w:szCs w:val="28"/>
          <w:lang w:val="uk-UA"/>
        </w:rPr>
        <w:t xml:space="preserve">, так і </w:t>
      </w:r>
      <w:proofErr w:type="spellStart"/>
      <w:r w:rsidRPr="001368BB">
        <w:rPr>
          <w:rFonts w:ascii="Times New Roman" w:hAnsi="Times New Roman" w:cs="Times New Roman"/>
          <w:sz w:val="28"/>
          <w:szCs w:val="28"/>
          <w:lang w:val="uk-UA"/>
        </w:rPr>
        <w:t>розувастатину</w:t>
      </w:r>
      <w:proofErr w:type="spellEnd"/>
      <w:r w:rsidRPr="001368BB">
        <w:rPr>
          <w:rFonts w:ascii="Times New Roman" w:hAnsi="Times New Roman" w:cs="Times New Roman"/>
          <w:sz w:val="28"/>
          <w:szCs w:val="28"/>
          <w:lang w:val="uk-UA"/>
        </w:rPr>
        <w:t>, ЗРТ</w:t>
      </w:r>
      <w:r w:rsidRPr="001368BB">
        <w:rPr>
          <w:rFonts w:ascii="Times New Roman" w:hAnsi="Times New Roman" w:cs="Times New Roman"/>
          <w:sz w:val="28"/>
          <w:szCs w:val="28"/>
          <w:lang w:val="uk-UA"/>
        </w:rPr>
        <w:noBreakHyphen/>
        <w:t xml:space="preserve">АДФ </w:t>
      </w:r>
      <w:r w:rsidR="00C905C0" w:rsidRPr="001368BB">
        <w:rPr>
          <w:rFonts w:ascii="Times New Roman" w:hAnsi="Times New Roman" w:cs="Times New Roman"/>
          <w:sz w:val="28"/>
          <w:szCs w:val="28"/>
          <w:lang w:val="uk-UA"/>
        </w:rPr>
        <w:t>та поширеність високої ЗРТ-АДФ поступово зростають</w:t>
      </w:r>
      <w:r w:rsidRPr="001368BB">
        <w:rPr>
          <w:rFonts w:ascii="Times New Roman" w:hAnsi="Times New Roman" w:cs="Times New Roman"/>
          <w:sz w:val="28"/>
          <w:szCs w:val="28"/>
          <w:lang w:val="uk-UA"/>
        </w:rPr>
        <w:t xml:space="preserve"> </w:t>
      </w:r>
      <w:r w:rsidRPr="001368BB">
        <w:rPr>
          <w:rFonts w:ascii="Times New Roman" w:eastAsia="Calibri" w:hAnsi="Times New Roman" w:cs="Times New Roman"/>
          <w:sz w:val="28"/>
          <w:szCs w:val="28"/>
          <w:lang w:val="uk-UA"/>
        </w:rPr>
        <w:t>(p&lt;0,05)</w:t>
      </w:r>
      <w:r w:rsidRPr="001368BB">
        <w:rPr>
          <w:rFonts w:ascii="Times New Roman" w:hAnsi="Times New Roman" w:cs="Times New Roman"/>
          <w:sz w:val="28"/>
          <w:szCs w:val="28"/>
          <w:lang w:val="uk-UA"/>
        </w:rPr>
        <w:t xml:space="preserve">. Доведено, що у хворих на ІХС з ЦД 2 типу після ГКС заміна </w:t>
      </w:r>
      <w:r w:rsidR="00C905C0" w:rsidRPr="001368BB">
        <w:rPr>
          <w:rFonts w:ascii="Times New Roman" w:hAnsi="Times New Roman" w:cs="Times New Roman"/>
          <w:sz w:val="28"/>
          <w:szCs w:val="28"/>
          <w:lang w:val="uk-UA"/>
        </w:rPr>
        <w:t xml:space="preserve">одного </w:t>
      </w:r>
      <w:proofErr w:type="spellStart"/>
      <w:r w:rsidR="00C905C0" w:rsidRPr="001368BB">
        <w:rPr>
          <w:rFonts w:ascii="Times New Roman" w:hAnsi="Times New Roman" w:cs="Times New Roman"/>
          <w:sz w:val="28"/>
          <w:szCs w:val="28"/>
          <w:lang w:val="uk-UA"/>
        </w:rPr>
        <w:t>статину</w:t>
      </w:r>
      <w:proofErr w:type="spellEnd"/>
      <w:r w:rsidR="00C905C0" w:rsidRPr="001368BB">
        <w:rPr>
          <w:rFonts w:ascii="Times New Roman" w:hAnsi="Times New Roman" w:cs="Times New Roman"/>
          <w:sz w:val="28"/>
          <w:szCs w:val="28"/>
          <w:lang w:val="uk-UA"/>
        </w:rPr>
        <w:t xml:space="preserve"> на інший через 6 </w:t>
      </w:r>
      <w:r w:rsidRPr="001368BB">
        <w:rPr>
          <w:rFonts w:ascii="Times New Roman" w:hAnsi="Times New Roman" w:cs="Times New Roman"/>
          <w:sz w:val="28"/>
          <w:szCs w:val="28"/>
          <w:lang w:val="uk-UA"/>
        </w:rPr>
        <w:t xml:space="preserve">місяців після ГКС </w:t>
      </w:r>
      <w:r w:rsidRPr="001368BB">
        <w:rPr>
          <w:rFonts w:ascii="Times New Roman" w:eastAsia="Calibri" w:hAnsi="Times New Roman" w:cs="Times New Roman"/>
          <w:sz w:val="28"/>
          <w:szCs w:val="28"/>
          <w:lang w:val="uk-UA"/>
        </w:rPr>
        <w:t>попереджає підвищення</w:t>
      </w:r>
      <w:r w:rsidR="00C905C0" w:rsidRPr="001368BB">
        <w:rPr>
          <w:rFonts w:ascii="Times New Roman" w:eastAsia="Calibri" w:hAnsi="Times New Roman" w:cs="Times New Roman"/>
          <w:sz w:val="28"/>
          <w:szCs w:val="28"/>
          <w:lang w:val="uk-UA"/>
        </w:rPr>
        <w:t xml:space="preserve"> </w:t>
      </w:r>
      <w:r w:rsidR="004A44A5" w:rsidRPr="001368BB">
        <w:rPr>
          <w:rFonts w:ascii="Times New Roman" w:eastAsia="Calibri" w:hAnsi="Times New Roman" w:cs="Times New Roman"/>
          <w:sz w:val="28"/>
          <w:szCs w:val="28"/>
          <w:lang w:val="uk-UA"/>
        </w:rPr>
        <w:t xml:space="preserve">ЗРТ-АДФ та </w:t>
      </w:r>
      <w:r w:rsidR="00C905C0" w:rsidRPr="001368BB">
        <w:rPr>
          <w:rFonts w:ascii="Times New Roman" w:eastAsia="Calibri" w:hAnsi="Times New Roman" w:cs="Times New Roman"/>
          <w:sz w:val="28"/>
          <w:szCs w:val="28"/>
          <w:lang w:val="uk-UA"/>
        </w:rPr>
        <w:t xml:space="preserve">поширеності високої </w:t>
      </w:r>
      <w:r w:rsidRPr="001368BB">
        <w:rPr>
          <w:rFonts w:ascii="Times New Roman" w:eastAsia="Calibri" w:hAnsi="Times New Roman" w:cs="Times New Roman"/>
          <w:sz w:val="28"/>
          <w:szCs w:val="28"/>
          <w:lang w:val="uk-UA"/>
        </w:rPr>
        <w:t xml:space="preserve">ЗРТ при </w:t>
      </w:r>
      <w:r w:rsidRPr="001368BB">
        <w:rPr>
          <w:rFonts w:ascii="Times New Roman" w:hAnsi="Times New Roman" w:cs="Times New Roman"/>
          <w:sz w:val="28"/>
          <w:szCs w:val="28"/>
          <w:lang w:val="uk-UA"/>
        </w:rPr>
        <w:t xml:space="preserve">прийомі </w:t>
      </w:r>
      <w:proofErr w:type="spellStart"/>
      <w:r w:rsidRPr="001368BB">
        <w:rPr>
          <w:rFonts w:ascii="Times New Roman" w:hAnsi="Times New Roman" w:cs="Times New Roman"/>
          <w:sz w:val="28"/>
          <w:szCs w:val="28"/>
          <w:lang w:val="uk-UA"/>
        </w:rPr>
        <w:t>клопідогрелю</w:t>
      </w:r>
      <w:proofErr w:type="spellEnd"/>
      <w:r w:rsidRPr="001368BB">
        <w:rPr>
          <w:rFonts w:ascii="Times New Roman" w:eastAsia="Calibri" w:hAnsi="Times New Roman" w:cs="Times New Roman"/>
          <w:sz w:val="28"/>
          <w:szCs w:val="28"/>
          <w:lang w:val="uk-UA"/>
        </w:rPr>
        <w:t xml:space="preserve"> впродовж </w:t>
      </w:r>
      <w:r w:rsidRPr="001368BB">
        <w:rPr>
          <w:rFonts w:ascii="Times New Roman" w:hAnsi="Times New Roman" w:cs="Times New Roman"/>
          <w:sz w:val="28"/>
          <w:szCs w:val="28"/>
          <w:lang w:val="uk-UA"/>
        </w:rPr>
        <w:t>12 місяців</w:t>
      </w:r>
      <w:r w:rsidRPr="001368BB">
        <w:rPr>
          <w:rFonts w:ascii="Times New Roman" w:eastAsia="Calibri" w:hAnsi="Times New Roman" w:cs="Times New Roman"/>
          <w:sz w:val="28"/>
          <w:szCs w:val="28"/>
          <w:lang w:val="uk-UA"/>
        </w:rPr>
        <w:t xml:space="preserve"> (p&lt;0,05)</w:t>
      </w:r>
      <w:r w:rsidRPr="001368BB">
        <w:rPr>
          <w:rFonts w:ascii="Times New Roman" w:hAnsi="Times New Roman" w:cs="Times New Roman"/>
          <w:sz w:val="28"/>
          <w:szCs w:val="28"/>
          <w:lang w:val="uk-UA"/>
        </w:rPr>
        <w:t>.</w:t>
      </w:r>
    </w:p>
    <w:p w:rsidR="00C33E5A" w:rsidRPr="001368BB" w:rsidRDefault="00C33E5A" w:rsidP="00C33E5A">
      <w:pPr>
        <w:spacing w:after="0" w:line="240" w:lineRule="auto"/>
        <w:ind w:firstLine="708"/>
        <w:jc w:val="both"/>
        <w:rPr>
          <w:rFonts w:ascii="Times New Roman" w:hAnsi="Times New Roman" w:cs="Times New Roman"/>
          <w:sz w:val="28"/>
          <w:szCs w:val="28"/>
          <w:lang w:val="uk-UA"/>
        </w:rPr>
      </w:pPr>
      <w:r w:rsidRPr="001368BB">
        <w:rPr>
          <w:rFonts w:ascii="Times New Roman" w:eastAsia="Calibri" w:hAnsi="Times New Roman" w:cs="Times New Roman"/>
          <w:bCs/>
          <w:sz w:val="28"/>
          <w:szCs w:val="28"/>
          <w:lang w:val="uk-UA"/>
        </w:rPr>
        <w:t xml:space="preserve">Встановлено, що у </w:t>
      </w:r>
      <w:r w:rsidR="004A44A5" w:rsidRPr="001368BB">
        <w:rPr>
          <w:rFonts w:ascii="Times New Roman" w:eastAsia="Calibri" w:hAnsi="Times New Roman" w:cs="Times New Roman"/>
          <w:bCs/>
          <w:sz w:val="28"/>
          <w:szCs w:val="28"/>
          <w:lang w:val="uk-UA"/>
        </w:rPr>
        <w:t>хворих</w:t>
      </w:r>
      <w:r w:rsidRPr="001368BB">
        <w:rPr>
          <w:rFonts w:ascii="Times New Roman" w:eastAsia="Calibri" w:hAnsi="Times New Roman" w:cs="Times New Roman"/>
          <w:bCs/>
          <w:sz w:val="28"/>
          <w:szCs w:val="28"/>
          <w:lang w:val="uk-UA"/>
        </w:rPr>
        <w:t xml:space="preserve"> </w:t>
      </w:r>
      <w:r w:rsidR="004A44A5" w:rsidRPr="001368BB">
        <w:rPr>
          <w:rFonts w:ascii="Times New Roman" w:eastAsia="Calibri" w:hAnsi="Times New Roman" w:cs="Times New Roman"/>
          <w:bCs/>
          <w:sz w:val="28"/>
          <w:szCs w:val="28"/>
          <w:lang w:val="uk-UA"/>
        </w:rPr>
        <w:t xml:space="preserve">на ІХС з ЦД 2 типу </w:t>
      </w:r>
      <w:r w:rsidRPr="001368BB">
        <w:rPr>
          <w:rFonts w:ascii="Times New Roman" w:eastAsia="Calibri" w:hAnsi="Times New Roman" w:cs="Times New Roman"/>
          <w:bCs/>
          <w:sz w:val="28"/>
          <w:szCs w:val="28"/>
          <w:lang w:val="uk-UA"/>
        </w:rPr>
        <w:t xml:space="preserve">через 4-6 тижнів після ГКС рівень </w:t>
      </w:r>
      <w:proofErr w:type="spellStart"/>
      <w:r w:rsidRPr="001368BB">
        <w:rPr>
          <w:rFonts w:ascii="Times New Roman" w:eastAsia="Calibri" w:hAnsi="Times New Roman" w:cs="Times New Roman"/>
          <w:bCs/>
          <w:sz w:val="28"/>
          <w:szCs w:val="28"/>
          <w:lang w:val="uk-UA"/>
        </w:rPr>
        <w:t>цистатину</w:t>
      </w:r>
      <w:proofErr w:type="spellEnd"/>
      <w:r w:rsidRPr="001368BB">
        <w:rPr>
          <w:rFonts w:ascii="Times New Roman" w:eastAsia="Calibri" w:hAnsi="Times New Roman" w:cs="Times New Roman"/>
          <w:bCs/>
          <w:sz w:val="28"/>
          <w:szCs w:val="28"/>
          <w:lang w:val="uk-UA"/>
        </w:rPr>
        <w:t xml:space="preserve"> С підвищений (</w:t>
      </w:r>
      <w:r w:rsidRPr="001368BB">
        <w:rPr>
          <w:rFonts w:ascii="Times New Roman" w:eastAsia="Calibri" w:hAnsi="Times New Roman" w:cs="Times New Roman"/>
          <w:sz w:val="28"/>
          <w:szCs w:val="28"/>
          <w:lang w:val="uk-UA"/>
        </w:rPr>
        <w:t xml:space="preserve">(2057,69±107,56) </w:t>
      </w:r>
      <w:proofErr w:type="spellStart"/>
      <w:r w:rsidRPr="001368BB">
        <w:rPr>
          <w:rFonts w:ascii="Times New Roman" w:eastAsia="Calibri" w:hAnsi="Times New Roman" w:cs="Times New Roman"/>
          <w:sz w:val="28"/>
          <w:szCs w:val="28"/>
          <w:lang w:val="uk-UA"/>
        </w:rPr>
        <w:t>нг</w:t>
      </w:r>
      <w:proofErr w:type="spellEnd"/>
      <w:r w:rsidRPr="001368BB">
        <w:rPr>
          <w:rFonts w:ascii="Times New Roman" w:eastAsia="Calibri" w:hAnsi="Times New Roman" w:cs="Times New Roman"/>
          <w:sz w:val="28"/>
          <w:szCs w:val="28"/>
          <w:lang w:val="uk-UA"/>
        </w:rPr>
        <w:t>/</w:t>
      </w:r>
      <w:proofErr w:type="spellStart"/>
      <w:r w:rsidRPr="001368BB">
        <w:rPr>
          <w:rFonts w:ascii="Times New Roman" w:eastAsia="Calibri" w:hAnsi="Times New Roman" w:cs="Times New Roman"/>
          <w:sz w:val="28"/>
          <w:szCs w:val="28"/>
          <w:lang w:val="uk-UA"/>
        </w:rPr>
        <w:t>мл</w:t>
      </w:r>
      <w:proofErr w:type="spellEnd"/>
      <w:r w:rsidRPr="001368BB">
        <w:rPr>
          <w:rFonts w:ascii="Times New Roman" w:eastAsia="Calibri" w:hAnsi="Times New Roman" w:cs="Times New Roman"/>
          <w:sz w:val="28"/>
          <w:szCs w:val="28"/>
          <w:lang w:val="uk-UA"/>
        </w:rPr>
        <w:t>) і пов’язаний з</w:t>
      </w:r>
      <w:r w:rsidRPr="001368BB">
        <w:rPr>
          <w:rFonts w:ascii="Times New Roman" w:eastAsia="Calibri" w:hAnsi="Times New Roman" w:cs="Times New Roman"/>
          <w:bCs/>
          <w:sz w:val="28"/>
          <w:szCs w:val="28"/>
          <w:lang w:val="uk-UA"/>
        </w:rPr>
        <w:t xml:space="preserve"> СОТ (r=0,38, р=0,004), СІАТ-АДФ (r=0,29, р=0,028), СІАТ-АК (r=0,27, р</w:t>
      </w:r>
      <w:r w:rsidR="00005B7A" w:rsidRPr="001368BB">
        <w:rPr>
          <w:rFonts w:ascii="Times New Roman" w:eastAsia="Calibri" w:hAnsi="Times New Roman" w:cs="Times New Roman"/>
          <w:bCs/>
          <w:sz w:val="28"/>
          <w:szCs w:val="28"/>
          <w:lang w:val="uk-UA"/>
        </w:rPr>
        <w:t>=0,046), рівнем 11</w:t>
      </w:r>
      <w:r w:rsidR="00005B7A" w:rsidRPr="001368BB">
        <w:rPr>
          <w:rFonts w:ascii="Times New Roman" w:eastAsia="Calibri" w:hAnsi="Times New Roman" w:cs="Times New Roman"/>
          <w:bCs/>
          <w:sz w:val="28"/>
          <w:szCs w:val="28"/>
          <w:lang w:val="uk-UA"/>
        </w:rPr>
        <w:noBreakHyphen/>
        <w:t xml:space="preserve">ТхВ2 у сечі </w:t>
      </w:r>
      <w:r w:rsidRPr="001368BB">
        <w:rPr>
          <w:rFonts w:ascii="Times New Roman" w:eastAsia="Calibri" w:hAnsi="Times New Roman" w:cs="Times New Roman"/>
          <w:bCs/>
          <w:sz w:val="28"/>
          <w:szCs w:val="28"/>
          <w:lang w:val="uk-UA"/>
        </w:rPr>
        <w:t xml:space="preserve">(r=0,29, р=0,027), </w:t>
      </w:r>
      <w:r w:rsidRPr="001368BB">
        <w:rPr>
          <w:rFonts w:ascii="Times New Roman" w:hAnsi="Times New Roman" w:cs="Times New Roman"/>
          <w:sz w:val="28"/>
          <w:szCs w:val="28"/>
          <w:lang w:val="uk-UA"/>
        </w:rPr>
        <w:t xml:space="preserve">на відміну від хворих без ЦД. </w:t>
      </w:r>
    </w:p>
    <w:p w:rsidR="00C33E5A" w:rsidRPr="001368BB" w:rsidRDefault="00C33E5A" w:rsidP="00C33E5A">
      <w:pPr>
        <w:spacing w:after="0" w:line="240" w:lineRule="auto"/>
        <w:ind w:firstLine="708"/>
        <w:jc w:val="both"/>
        <w:rPr>
          <w:rFonts w:ascii="Times New Roman" w:hAnsi="Times New Roman" w:cs="Times New Roman"/>
          <w:kern w:val="24"/>
          <w:sz w:val="28"/>
          <w:szCs w:val="28"/>
          <w:lang w:val="uk-UA"/>
        </w:rPr>
      </w:pPr>
      <w:r w:rsidRPr="001368BB">
        <w:rPr>
          <w:rFonts w:ascii="Times New Roman" w:eastAsia="Calibri" w:hAnsi="Times New Roman" w:cs="Times New Roman"/>
          <w:sz w:val="28"/>
          <w:szCs w:val="28"/>
          <w:lang w:val="uk-UA"/>
        </w:rPr>
        <w:t>Доведено, що к</w:t>
      </w:r>
      <w:r w:rsidRPr="001368BB">
        <w:rPr>
          <w:rFonts w:ascii="Times New Roman" w:eastAsia="Calibri" w:hAnsi="Times New Roman" w:cs="Times New Roman"/>
          <w:bCs/>
          <w:sz w:val="28"/>
          <w:szCs w:val="28"/>
          <w:lang w:val="uk-UA"/>
        </w:rPr>
        <w:t xml:space="preserve">ількість тромбоцитів, </w:t>
      </w:r>
      <w:r w:rsidRPr="001368BB">
        <w:rPr>
          <w:rFonts w:ascii="Times New Roman" w:hAnsi="Times New Roman" w:cs="Times New Roman"/>
          <w:sz w:val="28"/>
          <w:szCs w:val="28"/>
          <w:lang w:val="uk-UA"/>
        </w:rPr>
        <w:t>СОТ, СІАТ-АДФ, СІАТ-АК, 11</w:t>
      </w:r>
      <w:r w:rsidRPr="001368BB">
        <w:rPr>
          <w:rFonts w:ascii="Times New Roman" w:hAnsi="Times New Roman" w:cs="Times New Roman"/>
          <w:sz w:val="28"/>
          <w:szCs w:val="28"/>
          <w:lang w:val="uk-UA"/>
        </w:rPr>
        <w:noBreakHyphen/>
        <w:t xml:space="preserve">дТхВ2 у сечі та </w:t>
      </w:r>
      <w:proofErr w:type="spellStart"/>
      <w:r w:rsidRPr="001368BB">
        <w:rPr>
          <w:rFonts w:ascii="Times New Roman" w:hAnsi="Times New Roman" w:cs="Times New Roman"/>
          <w:sz w:val="28"/>
          <w:szCs w:val="28"/>
          <w:lang w:val="uk-UA"/>
        </w:rPr>
        <w:t>цистатин</w:t>
      </w:r>
      <w:proofErr w:type="spellEnd"/>
      <w:r w:rsidRPr="001368BB">
        <w:rPr>
          <w:rFonts w:ascii="Times New Roman" w:hAnsi="Times New Roman" w:cs="Times New Roman"/>
          <w:sz w:val="28"/>
          <w:szCs w:val="28"/>
          <w:lang w:val="uk-UA"/>
        </w:rPr>
        <w:t xml:space="preserve"> С є незалежними </w:t>
      </w:r>
      <w:proofErr w:type="spellStart"/>
      <w:r w:rsidRPr="001368BB">
        <w:rPr>
          <w:rFonts w:ascii="Times New Roman" w:hAnsi="Times New Roman" w:cs="Times New Roman"/>
          <w:sz w:val="28"/>
          <w:szCs w:val="28"/>
          <w:lang w:val="uk-UA"/>
        </w:rPr>
        <w:t>предикторами</w:t>
      </w:r>
      <w:proofErr w:type="spellEnd"/>
      <w:r w:rsidRPr="001368BB">
        <w:rPr>
          <w:rFonts w:ascii="Times New Roman" w:hAnsi="Times New Roman" w:cs="Times New Roman"/>
          <w:sz w:val="28"/>
          <w:szCs w:val="28"/>
          <w:lang w:val="uk-UA"/>
        </w:rPr>
        <w:t xml:space="preserve"> високого ризику виникнення повторних серцево-судинних подій у хворих з ЦД 2 типу після ГКС, а зростання через 4-6 тижнів після ГКС кількості тромбоцитів ≥ 274 * 10 </w:t>
      </w:r>
      <w:r w:rsidRPr="001368BB">
        <w:rPr>
          <w:rFonts w:ascii="Times New Roman" w:hAnsi="Times New Roman" w:cs="Times New Roman"/>
          <w:sz w:val="28"/>
          <w:szCs w:val="28"/>
          <w:vertAlign w:val="superscript"/>
          <w:lang w:val="uk-UA"/>
        </w:rPr>
        <w:t>9 </w:t>
      </w:r>
      <w:r w:rsidR="00005B7A" w:rsidRPr="001368BB">
        <w:rPr>
          <w:rFonts w:ascii="Times New Roman" w:hAnsi="Times New Roman" w:cs="Times New Roman"/>
          <w:sz w:val="28"/>
          <w:szCs w:val="28"/>
          <w:lang w:val="uk-UA"/>
        </w:rPr>
        <w:t xml:space="preserve">/ л, </w:t>
      </w:r>
      <w:r w:rsidRPr="001368BB">
        <w:rPr>
          <w:rFonts w:ascii="Times New Roman" w:hAnsi="Times New Roman" w:cs="Times New Roman"/>
          <w:sz w:val="28"/>
          <w:szCs w:val="28"/>
          <w:lang w:val="uk-UA"/>
        </w:rPr>
        <w:t xml:space="preserve">СОТ ≥ 8,1 </w:t>
      </w:r>
      <w:proofErr w:type="spellStart"/>
      <w:r w:rsidRPr="001368BB">
        <w:rPr>
          <w:rFonts w:ascii="Times New Roman" w:hAnsi="Times New Roman" w:cs="Times New Roman"/>
          <w:sz w:val="28"/>
          <w:szCs w:val="28"/>
          <w:lang w:val="uk-UA"/>
        </w:rPr>
        <w:t>fL</w:t>
      </w:r>
      <w:proofErr w:type="spellEnd"/>
      <w:r w:rsidRPr="001368BB">
        <w:rPr>
          <w:rFonts w:ascii="Times New Roman" w:hAnsi="Times New Roman" w:cs="Times New Roman"/>
          <w:sz w:val="28"/>
          <w:szCs w:val="28"/>
          <w:lang w:val="uk-UA"/>
        </w:rPr>
        <w:t>, СІАТ-АДФ ≥ 60,71%, СІАТ-АК ≥ 15,13%, рівнів 11</w:t>
      </w:r>
      <w:r w:rsidRPr="001368BB">
        <w:rPr>
          <w:rFonts w:ascii="Times New Roman" w:hAnsi="Times New Roman" w:cs="Times New Roman"/>
          <w:sz w:val="28"/>
          <w:szCs w:val="28"/>
          <w:lang w:val="uk-UA"/>
        </w:rPr>
        <w:noBreakHyphen/>
        <w:t xml:space="preserve">дТхВ 2 у сечі ≥ 79,70 </w:t>
      </w:r>
      <w:proofErr w:type="spellStart"/>
      <w:r w:rsidRPr="001368BB">
        <w:rPr>
          <w:rFonts w:ascii="Times New Roman" w:hAnsi="Times New Roman" w:cs="Times New Roman"/>
          <w:sz w:val="28"/>
          <w:szCs w:val="28"/>
          <w:lang w:val="uk-UA"/>
        </w:rPr>
        <w:t>нг</w:t>
      </w:r>
      <w:proofErr w:type="spellEnd"/>
      <w:r w:rsidRPr="001368BB">
        <w:rPr>
          <w:rFonts w:ascii="Times New Roman" w:hAnsi="Times New Roman" w:cs="Times New Roman"/>
          <w:sz w:val="28"/>
          <w:szCs w:val="28"/>
          <w:lang w:val="uk-UA"/>
        </w:rPr>
        <w:t>/</w:t>
      </w:r>
      <w:proofErr w:type="spellStart"/>
      <w:r w:rsidRPr="001368BB">
        <w:rPr>
          <w:rFonts w:ascii="Times New Roman" w:hAnsi="Times New Roman" w:cs="Times New Roman"/>
          <w:sz w:val="28"/>
          <w:szCs w:val="28"/>
          <w:lang w:val="uk-UA"/>
        </w:rPr>
        <w:t>ммоль</w:t>
      </w:r>
      <w:proofErr w:type="spellEnd"/>
      <w:r w:rsidRPr="001368BB">
        <w:rPr>
          <w:rFonts w:ascii="Times New Roman" w:hAnsi="Times New Roman" w:cs="Times New Roman"/>
          <w:sz w:val="28"/>
          <w:szCs w:val="28"/>
          <w:lang w:val="uk-UA"/>
        </w:rPr>
        <w:t xml:space="preserve"> </w:t>
      </w:r>
      <w:proofErr w:type="spellStart"/>
      <w:r w:rsidRPr="001368BB">
        <w:rPr>
          <w:rFonts w:ascii="Times New Roman" w:hAnsi="Times New Roman" w:cs="Times New Roman"/>
          <w:sz w:val="28"/>
          <w:szCs w:val="28"/>
          <w:lang w:val="uk-UA"/>
        </w:rPr>
        <w:t>креатиніну</w:t>
      </w:r>
      <w:proofErr w:type="spellEnd"/>
      <w:r w:rsidRPr="001368BB">
        <w:rPr>
          <w:rFonts w:ascii="Times New Roman" w:hAnsi="Times New Roman" w:cs="Times New Roman"/>
          <w:sz w:val="28"/>
          <w:szCs w:val="28"/>
          <w:lang w:val="uk-UA"/>
        </w:rPr>
        <w:t xml:space="preserve"> та </w:t>
      </w:r>
      <w:proofErr w:type="spellStart"/>
      <w:r w:rsidRPr="001368BB">
        <w:rPr>
          <w:rFonts w:ascii="Times New Roman" w:hAnsi="Times New Roman" w:cs="Times New Roman"/>
          <w:sz w:val="28"/>
          <w:szCs w:val="28"/>
          <w:lang w:val="uk-UA"/>
        </w:rPr>
        <w:t>цистатину</w:t>
      </w:r>
      <w:proofErr w:type="spellEnd"/>
      <w:r w:rsidRPr="001368BB">
        <w:rPr>
          <w:rFonts w:ascii="Times New Roman" w:hAnsi="Times New Roman" w:cs="Times New Roman"/>
          <w:sz w:val="28"/>
          <w:szCs w:val="28"/>
          <w:lang w:val="uk-UA"/>
        </w:rPr>
        <w:t xml:space="preserve"> С більш</w:t>
      </w:r>
      <w:r w:rsidR="00F61CB9" w:rsidRPr="001368BB">
        <w:rPr>
          <w:rFonts w:ascii="Times New Roman" w:hAnsi="Times New Roman" w:cs="Times New Roman"/>
          <w:sz w:val="28"/>
          <w:szCs w:val="28"/>
          <w:lang w:val="uk-UA"/>
        </w:rPr>
        <w:t>е</w:t>
      </w:r>
      <w:r w:rsidRPr="001368BB">
        <w:rPr>
          <w:rFonts w:ascii="Times New Roman" w:hAnsi="Times New Roman" w:cs="Times New Roman"/>
          <w:sz w:val="28"/>
          <w:szCs w:val="28"/>
          <w:lang w:val="uk-UA"/>
        </w:rPr>
        <w:t xml:space="preserve"> ніж 1942,62 </w:t>
      </w:r>
      <w:proofErr w:type="spellStart"/>
      <w:r w:rsidRPr="001368BB">
        <w:rPr>
          <w:rFonts w:ascii="Times New Roman" w:hAnsi="Times New Roman" w:cs="Times New Roman"/>
          <w:sz w:val="28"/>
          <w:szCs w:val="28"/>
          <w:lang w:val="uk-UA"/>
        </w:rPr>
        <w:t>нг</w:t>
      </w:r>
      <w:proofErr w:type="spellEnd"/>
      <w:r w:rsidRPr="001368BB">
        <w:rPr>
          <w:rFonts w:ascii="Times New Roman" w:hAnsi="Times New Roman" w:cs="Times New Roman"/>
          <w:sz w:val="28"/>
          <w:szCs w:val="28"/>
          <w:lang w:val="uk-UA"/>
        </w:rPr>
        <w:t>/</w:t>
      </w:r>
      <w:proofErr w:type="spellStart"/>
      <w:r w:rsidRPr="001368BB">
        <w:rPr>
          <w:rFonts w:ascii="Times New Roman" w:hAnsi="Times New Roman" w:cs="Times New Roman"/>
          <w:sz w:val="28"/>
          <w:szCs w:val="28"/>
          <w:lang w:val="uk-UA"/>
        </w:rPr>
        <w:t>мл</w:t>
      </w:r>
      <w:proofErr w:type="spellEnd"/>
      <w:r w:rsidRPr="001368BB">
        <w:rPr>
          <w:rFonts w:ascii="Times New Roman" w:hAnsi="Times New Roman" w:cs="Times New Roman"/>
          <w:sz w:val="28"/>
          <w:szCs w:val="28"/>
          <w:lang w:val="uk-UA"/>
        </w:rPr>
        <w:t xml:space="preserve"> асоціювалися з підвищенням розвитку повторних серцево</w:t>
      </w:r>
      <w:r w:rsidRPr="001368BB">
        <w:rPr>
          <w:rFonts w:ascii="Times New Roman" w:hAnsi="Times New Roman" w:cs="Times New Roman"/>
          <w:sz w:val="28"/>
          <w:szCs w:val="28"/>
          <w:lang w:val="uk-UA"/>
        </w:rPr>
        <w:noBreakHyphen/>
        <w:t xml:space="preserve">судинних подій протягом 12 місяців </w:t>
      </w:r>
      <w:r w:rsidR="00F61CB9" w:rsidRPr="001368BB">
        <w:rPr>
          <w:rFonts w:ascii="Times New Roman" w:hAnsi="Times New Roman" w:cs="Times New Roman"/>
          <w:sz w:val="28"/>
          <w:szCs w:val="28"/>
          <w:lang w:val="uk-UA"/>
        </w:rPr>
        <w:t xml:space="preserve">у </w:t>
      </w:r>
      <w:r w:rsidR="003C249F">
        <w:rPr>
          <w:rFonts w:ascii="Times New Roman" w:hAnsi="Times New Roman" w:cs="Times New Roman"/>
          <w:sz w:val="28"/>
          <w:szCs w:val="28"/>
          <w:lang w:val="uk-UA"/>
        </w:rPr>
        <w:t>7,09 раз, 9,26</w:t>
      </w:r>
      <w:r w:rsidR="003C249F">
        <w:rPr>
          <w:rFonts w:ascii="Times New Roman" w:hAnsi="Times New Roman" w:cs="Times New Roman"/>
          <w:sz w:val="28"/>
          <w:szCs w:val="28"/>
          <w:lang w:val="en-US"/>
        </w:rPr>
        <w:t> </w:t>
      </w:r>
      <w:r w:rsidR="003E5AF0" w:rsidRPr="001368BB">
        <w:rPr>
          <w:rFonts w:ascii="Times New Roman" w:hAnsi="Times New Roman" w:cs="Times New Roman"/>
          <w:sz w:val="28"/>
          <w:szCs w:val="28"/>
          <w:lang w:val="uk-UA"/>
        </w:rPr>
        <w:t>раз</w:t>
      </w:r>
      <w:r w:rsidRPr="001368BB">
        <w:rPr>
          <w:rFonts w:ascii="Times New Roman" w:hAnsi="Times New Roman" w:cs="Times New Roman"/>
          <w:kern w:val="24"/>
          <w:sz w:val="28"/>
          <w:szCs w:val="28"/>
          <w:lang w:val="uk-UA"/>
        </w:rPr>
        <w:t>,</w:t>
      </w:r>
      <w:r w:rsidR="003E5AF0" w:rsidRPr="001368BB">
        <w:rPr>
          <w:rFonts w:ascii="Times New Roman" w:hAnsi="Times New Roman" w:cs="Times New Roman"/>
          <w:sz w:val="28"/>
          <w:szCs w:val="28"/>
          <w:lang w:val="uk-UA"/>
        </w:rPr>
        <w:t xml:space="preserve"> 3,10 раз</w:t>
      </w:r>
      <w:r w:rsidRPr="001368BB">
        <w:rPr>
          <w:rFonts w:ascii="Times New Roman" w:hAnsi="Times New Roman" w:cs="Times New Roman"/>
          <w:sz w:val="28"/>
          <w:szCs w:val="28"/>
          <w:lang w:val="uk-UA"/>
        </w:rPr>
        <w:t>,</w:t>
      </w:r>
      <w:r w:rsidRPr="001368BB">
        <w:rPr>
          <w:rFonts w:ascii="Times New Roman" w:hAnsi="Times New Roman" w:cs="Times New Roman"/>
          <w:kern w:val="24"/>
          <w:sz w:val="28"/>
          <w:szCs w:val="28"/>
          <w:lang w:val="uk-UA"/>
        </w:rPr>
        <w:t xml:space="preserve"> </w:t>
      </w:r>
      <w:r w:rsidR="003E5AF0" w:rsidRPr="001368BB">
        <w:rPr>
          <w:rFonts w:ascii="Times New Roman" w:hAnsi="Times New Roman" w:cs="Times New Roman"/>
          <w:sz w:val="28"/>
          <w:szCs w:val="28"/>
          <w:lang w:val="uk-UA"/>
        </w:rPr>
        <w:t>6,43 раз, 3,44 раз</w:t>
      </w:r>
      <w:r w:rsidR="003E5AF0" w:rsidRPr="001368BB">
        <w:rPr>
          <w:rFonts w:ascii="Times New Roman" w:hAnsi="Times New Roman" w:cs="Times New Roman"/>
          <w:kern w:val="24"/>
          <w:sz w:val="28"/>
          <w:szCs w:val="28"/>
          <w:lang w:val="uk-UA"/>
        </w:rPr>
        <w:t>, 3,78 раз</w:t>
      </w:r>
      <w:r w:rsidRPr="001368BB">
        <w:rPr>
          <w:rFonts w:ascii="Times New Roman" w:hAnsi="Times New Roman" w:cs="Times New Roman"/>
          <w:kern w:val="24"/>
          <w:sz w:val="28"/>
          <w:szCs w:val="28"/>
          <w:lang w:val="uk-UA"/>
        </w:rPr>
        <w:t xml:space="preserve">, відповідно. </w:t>
      </w:r>
    </w:p>
    <w:p w:rsidR="00C33E5A" w:rsidRPr="001368BB" w:rsidRDefault="00C33E5A" w:rsidP="00C33E5A">
      <w:pPr>
        <w:spacing w:after="0" w:line="240" w:lineRule="auto"/>
        <w:ind w:firstLine="708"/>
        <w:jc w:val="both"/>
        <w:rPr>
          <w:rFonts w:ascii="Times New Roman" w:eastAsia="Times New Roman" w:hAnsi="Times New Roman" w:cs="Times New Roman"/>
          <w:sz w:val="28"/>
          <w:szCs w:val="28"/>
          <w:lang w:val="uk-UA" w:eastAsia="ru-RU"/>
        </w:rPr>
      </w:pPr>
      <w:r w:rsidRPr="001368BB">
        <w:rPr>
          <w:rFonts w:ascii="Times New Roman" w:eastAsia="Calibri" w:hAnsi="Times New Roman" w:cs="Times New Roman"/>
          <w:sz w:val="28"/>
          <w:szCs w:val="28"/>
          <w:lang w:val="uk-UA"/>
        </w:rPr>
        <w:t xml:space="preserve">Наукова новизна роботи підтверджена деклараційним державним патентом України на корисну модель №115077 </w:t>
      </w:r>
      <w:r w:rsidRPr="001368BB">
        <w:rPr>
          <w:rFonts w:ascii="Times New Roman" w:eastAsia="Times New Roman" w:hAnsi="Times New Roman" w:cs="Times New Roman"/>
          <w:sz w:val="28"/>
          <w:szCs w:val="28"/>
          <w:lang w:val="uk-UA" w:eastAsia="ru-RU"/>
        </w:rPr>
        <w:t xml:space="preserve">«Спосіб прогнозування ризику розвитку </w:t>
      </w:r>
      <w:r w:rsidRPr="001368BB">
        <w:rPr>
          <w:rFonts w:ascii="Times New Roman" w:eastAsia="Times New Roman" w:hAnsi="Times New Roman" w:cs="Times New Roman"/>
          <w:sz w:val="28"/>
          <w:szCs w:val="28"/>
          <w:lang w:val="uk-UA" w:eastAsia="ru-RU"/>
        </w:rPr>
        <w:lastRenderedPageBreak/>
        <w:t>повторних серцево-судинних подій у хворих на ішемічну хворобу серця та цукровий діабет 2 типу після перенесеного</w:t>
      </w:r>
      <w:r w:rsidR="00B209CB" w:rsidRPr="001368BB">
        <w:rPr>
          <w:rFonts w:ascii="Times New Roman" w:eastAsia="Times New Roman" w:hAnsi="Times New Roman" w:cs="Times New Roman"/>
          <w:sz w:val="28"/>
          <w:szCs w:val="28"/>
          <w:lang w:val="uk-UA" w:eastAsia="ru-RU"/>
        </w:rPr>
        <w:t xml:space="preserve"> гострого коронарного синдрому»</w:t>
      </w:r>
      <w:r w:rsidRPr="001368BB">
        <w:rPr>
          <w:rFonts w:ascii="Times New Roman" w:eastAsia="Times New Roman" w:hAnsi="Times New Roman" w:cs="Times New Roman"/>
          <w:sz w:val="28"/>
          <w:szCs w:val="28"/>
          <w:lang w:val="uk-UA" w:eastAsia="ru-RU"/>
        </w:rPr>
        <w:t xml:space="preserve">. </w:t>
      </w:r>
    </w:p>
    <w:p w:rsidR="006D624C" w:rsidRPr="001368BB" w:rsidRDefault="00C33E5A" w:rsidP="00711D27">
      <w:pPr>
        <w:spacing w:after="0" w:line="240" w:lineRule="auto"/>
        <w:ind w:firstLine="709"/>
        <w:jc w:val="both"/>
        <w:rPr>
          <w:rFonts w:ascii="Times New Roman" w:hAnsi="Times New Roman" w:cs="Times New Roman"/>
          <w:sz w:val="28"/>
          <w:szCs w:val="28"/>
          <w:lang w:val="uk-UA"/>
        </w:rPr>
      </w:pPr>
      <w:r w:rsidRPr="001368BB">
        <w:rPr>
          <w:rFonts w:ascii="Times New Roman" w:hAnsi="Times New Roman" w:cs="Times New Roman"/>
          <w:b/>
          <w:sz w:val="28"/>
          <w:szCs w:val="28"/>
          <w:lang w:val="uk-UA"/>
        </w:rPr>
        <w:t xml:space="preserve">Практичне значення отриманих результатів. </w:t>
      </w:r>
      <w:r w:rsidR="004A44A5" w:rsidRPr="001368BB">
        <w:rPr>
          <w:rFonts w:ascii="Times New Roman" w:hAnsi="Times New Roman" w:cs="Times New Roman"/>
          <w:sz w:val="28"/>
          <w:szCs w:val="28"/>
          <w:lang w:val="uk-UA"/>
        </w:rPr>
        <w:t>Обґрунтована необхідність визначення ЗРТ за допомогою АДФ- та АК- індукованої агрегації тромбоцитів та додатковим визначенням 11-дТхВ2 у сечі у</w:t>
      </w:r>
      <w:r w:rsidRPr="001368BB">
        <w:rPr>
          <w:rFonts w:ascii="Times New Roman" w:hAnsi="Times New Roman" w:cs="Times New Roman"/>
          <w:sz w:val="28"/>
          <w:szCs w:val="28"/>
          <w:lang w:val="uk-UA"/>
        </w:rPr>
        <w:t xml:space="preserve"> хворих на ІХС з ЦД 2 типу через 4-6 тижнів після перенесеного ГКС</w:t>
      </w:r>
      <w:r w:rsidR="00711D27" w:rsidRPr="001368BB">
        <w:rPr>
          <w:rFonts w:ascii="Times New Roman" w:hAnsi="Times New Roman" w:cs="Times New Roman"/>
          <w:sz w:val="28"/>
          <w:szCs w:val="28"/>
          <w:lang w:val="uk-UA"/>
        </w:rPr>
        <w:t>, яка дає змогу сімейному лікарю, терапевту, кардіологу</w:t>
      </w:r>
      <w:r w:rsidR="000D0529" w:rsidRPr="001368BB">
        <w:rPr>
          <w:rFonts w:ascii="Times New Roman" w:hAnsi="Times New Roman" w:cs="Times New Roman"/>
          <w:sz w:val="28"/>
          <w:szCs w:val="28"/>
          <w:lang w:val="uk-UA"/>
        </w:rPr>
        <w:t xml:space="preserve"> оцінити </w:t>
      </w:r>
      <w:proofErr w:type="spellStart"/>
      <w:r w:rsidR="000D0529" w:rsidRPr="001368BB">
        <w:rPr>
          <w:rFonts w:ascii="Times New Roman" w:hAnsi="Times New Roman" w:cs="Times New Roman"/>
          <w:sz w:val="28"/>
          <w:szCs w:val="28"/>
          <w:lang w:val="uk-UA"/>
        </w:rPr>
        <w:t>антиагрегаційні</w:t>
      </w:r>
      <w:proofErr w:type="spellEnd"/>
      <w:r w:rsidR="000D0529" w:rsidRPr="001368BB">
        <w:rPr>
          <w:rFonts w:ascii="Times New Roman" w:hAnsi="Times New Roman" w:cs="Times New Roman"/>
          <w:sz w:val="28"/>
          <w:szCs w:val="28"/>
          <w:lang w:val="uk-UA"/>
        </w:rPr>
        <w:t xml:space="preserve"> властивості тромбоцитів </w:t>
      </w:r>
      <w:r w:rsidR="00494C9B" w:rsidRPr="001368BB">
        <w:rPr>
          <w:rFonts w:ascii="Times New Roman" w:hAnsi="Times New Roman" w:cs="Times New Roman"/>
          <w:sz w:val="28"/>
          <w:szCs w:val="28"/>
          <w:lang w:val="uk-UA"/>
        </w:rPr>
        <w:t xml:space="preserve">у відповідь </w:t>
      </w:r>
      <w:r w:rsidR="000D0529" w:rsidRPr="001368BB">
        <w:rPr>
          <w:rFonts w:ascii="Times New Roman" w:hAnsi="Times New Roman" w:cs="Times New Roman"/>
          <w:sz w:val="28"/>
          <w:szCs w:val="28"/>
          <w:lang w:val="uk-UA"/>
        </w:rPr>
        <w:t xml:space="preserve">на прийом АСК та </w:t>
      </w:r>
      <w:proofErr w:type="spellStart"/>
      <w:r w:rsidR="000D0529" w:rsidRPr="001368BB">
        <w:rPr>
          <w:rFonts w:ascii="Times New Roman" w:hAnsi="Times New Roman" w:cs="Times New Roman"/>
          <w:sz w:val="28"/>
          <w:szCs w:val="28"/>
          <w:lang w:val="uk-UA"/>
        </w:rPr>
        <w:t>клопідогрелю</w:t>
      </w:r>
      <w:proofErr w:type="spellEnd"/>
      <w:r w:rsidR="000D0529" w:rsidRPr="001368BB">
        <w:rPr>
          <w:rFonts w:ascii="Times New Roman" w:hAnsi="Times New Roman" w:cs="Times New Roman"/>
          <w:sz w:val="28"/>
          <w:szCs w:val="28"/>
          <w:lang w:val="uk-UA"/>
        </w:rPr>
        <w:t xml:space="preserve"> у складі ПАТТ</w:t>
      </w:r>
      <w:r w:rsidR="006D624C" w:rsidRPr="001368BB">
        <w:rPr>
          <w:rFonts w:ascii="Times New Roman" w:hAnsi="Times New Roman" w:cs="Times New Roman"/>
          <w:sz w:val="28"/>
          <w:szCs w:val="28"/>
          <w:lang w:val="uk-UA"/>
        </w:rPr>
        <w:t>.</w:t>
      </w:r>
    </w:p>
    <w:p w:rsidR="00C33E5A" w:rsidRPr="001368BB" w:rsidRDefault="00C33E5A" w:rsidP="00711D27">
      <w:pPr>
        <w:spacing w:after="0" w:line="240" w:lineRule="auto"/>
        <w:ind w:firstLine="709"/>
        <w:jc w:val="both"/>
        <w:rPr>
          <w:rFonts w:ascii="Times New Roman" w:hAnsi="Times New Roman" w:cs="Times New Roman"/>
          <w:sz w:val="28"/>
          <w:szCs w:val="28"/>
          <w:lang w:val="uk-UA"/>
        </w:rPr>
      </w:pPr>
      <w:r w:rsidRPr="001368BB">
        <w:rPr>
          <w:rFonts w:ascii="Times New Roman" w:eastAsia="Calibri" w:hAnsi="Times New Roman" w:cs="Times New Roman"/>
          <w:sz w:val="28"/>
          <w:szCs w:val="28"/>
          <w:lang w:val="uk-UA"/>
        </w:rPr>
        <w:t xml:space="preserve">Визначені відрізні </w:t>
      </w:r>
      <w:r w:rsidRPr="001368BB">
        <w:rPr>
          <w:rFonts w:ascii="Times New Roman" w:eastAsia="Times New Roman" w:hAnsi="Times New Roman" w:cs="Times New Roman"/>
          <w:sz w:val="28"/>
          <w:szCs w:val="28"/>
          <w:lang w:val="uk-UA" w:eastAsia="ru-RU"/>
        </w:rPr>
        <w:t xml:space="preserve">значення показників світлової </w:t>
      </w:r>
      <w:proofErr w:type="spellStart"/>
      <w:r w:rsidRPr="001368BB">
        <w:rPr>
          <w:rFonts w:ascii="Times New Roman" w:eastAsia="Times New Roman" w:hAnsi="Times New Roman" w:cs="Times New Roman"/>
          <w:sz w:val="28"/>
          <w:szCs w:val="28"/>
          <w:lang w:val="uk-UA" w:eastAsia="ru-RU"/>
        </w:rPr>
        <w:t>агрегатометрії</w:t>
      </w:r>
      <w:proofErr w:type="spellEnd"/>
      <w:r w:rsidRPr="001368BB">
        <w:rPr>
          <w:rFonts w:ascii="Times New Roman" w:eastAsia="Times New Roman" w:hAnsi="Times New Roman" w:cs="Times New Roman"/>
          <w:sz w:val="28"/>
          <w:szCs w:val="28"/>
          <w:lang w:val="uk-UA" w:eastAsia="ru-RU"/>
        </w:rPr>
        <w:t xml:space="preserve"> для високої ЗРТ за СІАТ-АДФ, СІАТ-АК та рівнем 11-дТхВ2 у сечі при прийомі ПАТТ</w:t>
      </w:r>
      <w:r w:rsidRPr="001368BB">
        <w:rPr>
          <w:rFonts w:ascii="Times New Roman" w:eastAsia="Calibri" w:hAnsi="Times New Roman" w:cs="Times New Roman"/>
          <w:sz w:val="28"/>
          <w:szCs w:val="28"/>
          <w:lang w:val="uk-UA"/>
        </w:rPr>
        <w:t xml:space="preserve"> </w:t>
      </w:r>
      <w:r w:rsidRPr="001368BB">
        <w:rPr>
          <w:rFonts w:ascii="Times New Roman" w:eastAsia="Times New Roman" w:hAnsi="Times New Roman" w:cs="Times New Roman"/>
          <w:sz w:val="28"/>
          <w:szCs w:val="28"/>
          <w:lang w:val="uk-UA" w:eastAsia="ru-RU"/>
        </w:rPr>
        <w:t>у хворих на ІХС з ЦД 2 типу</w:t>
      </w:r>
      <w:r w:rsidR="001D1361" w:rsidRPr="001368BB">
        <w:rPr>
          <w:rFonts w:ascii="Times New Roman" w:eastAsia="Times New Roman" w:hAnsi="Times New Roman" w:cs="Times New Roman"/>
          <w:sz w:val="28"/>
          <w:szCs w:val="28"/>
          <w:lang w:val="uk-UA" w:eastAsia="ru-RU"/>
        </w:rPr>
        <w:t xml:space="preserve"> через 4-6 тижнів після перенесеного ГКС, які дозволяють</w:t>
      </w:r>
      <w:r w:rsidR="001D1361" w:rsidRPr="001368BB">
        <w:rPr>
          <w:rFonts w:ascii="Times New Roman" w:hAnsi="Times New Roman" w:cs="Times New Roman"/>
          <w:sz w:val="28"/>
          <w:szCs w:val="28"/>
          <w:lang w:val="uk-UA"/>
        </w:rPr>
        <w:t xml:space="preserve"> сімейному лікарю, терапевту, кардіологу </w:t>
      </w:r>
      <w:r w:rsidRPr="001368BB">
        <w:rPr>
          <w:rFonts w:ascii="Times New Roman" w:eastAsia="Times New Roman" w:hAnsi="Times New Roman" w:cs="Times New Roman"/>
          <w:sz w:val="28"/>
          <w:szCs w:val="28"/>
          <w:lang w:val="uk-UA" w:eastAsia="ru-RU"/>
        </w:rPr>
        <w:t xml:space="preserve">виділити пацієнтів з недостатньою </w:t>
      </w:r>
      <w:proofErr w:type="spellStart"/>
      <w:r w:rsidRPr="001368BB">
        <w:rPr>
          <w:rFonts w:ascii="Times New Roman" w:eastAsia="Times New Roman" w:hAnsi="Times New Roman" w:cs="Times New Roman"/>
          <w:sz w:val="28"/>
          <w:szCs w:val="28"/>
          <w:lang w:val="uk-UA" w:eastAsia="ru-RU"/>
        </w:rPr>
        <w:t>антиагрегаційною</w:t>
      </w:r>
      <w:proofErr w:type="spellEnd"/>
      <w:r w:rsidRPr="001368BB">
        <w:rPr>
          <w:rFonts w:ascii="Times New Roman" w:eastAsia="Times New Roman" w:hAnsi="Times New Roman" w:cs="Times New Roman"/>
          <w:sz w:val="28"/>
          <w:szCs w:val="28"/>
          <w:lang w:val="uk-UA" w:eastAsia="ru-RU"/>
        </w:rPr>
        <w:t xml:space="preserve"> дією </w:t>
      </w:r>
      <w:proofErr w:type="spellStart"/>
      <w:r w:rsidRPr="001368BB">
        <w:rPr>
          <w:rFonts w:ascii="Times New Roman" w:eastAsia="Times New Roman" w:hAnsi="Times New Roman" w:cs="Times New Roman"/>
          <w:sz w:val="28"/>
          <w:szCs w:val="28"/>
          <w:lang w:val="uk-UA" w:eastAsia="ru-RU"/>
        </w:rPr>
        <w:t>антитромбоцитарних</w:t>
      </w:r>
      <w:proofErr w:type="spellEnd"/>
      <w:r w:rsidRPr="001368BB">
        <w:rPr>
          <w:rFonts w:ascii="Times New Roman" w:eastAsia="Times New Roman" w:hAnsi="Times New Roman" w:cs="Times New Roman"/>
          <w:sz w:val="28"/>
          <w:szCs w:val="28"/>
          <w:lang w:val="uk-UA" w:eastAsia="ru-RU"/>
        </w:rPr>
        <w:t xml:space="preserve"> препаратів і високим ризиком по</w:t>
      </w:r>
      <w:r w:rsidR="00F61CB9" w:rsidRPr="001368BB">
        <w:rPr>
          <w:rFonts w:ascii="Times New Roman" w:eastAsia="Times New Roman" w:hAnsi="Times New Roman" w:cs="Times New Roman"/>
          <w:sz w:val="28"/>
          <w:szCs w:val="28"/>
          <w:lang w:val="uk-UA" w:eastAsia="ru-RU"/>
        </w:rPr>
        <w:t xml:space="preserve">вторних </w:t>
      </w:r>
      <w:proofErr w:type="spellStart"/>
      <w:r w:rsidR="00F61CB9" w:rsidRPr="001368BB">
        <w:rPr>
          <w:rFonts w:ascii="Times New Roman" w:eastAsia="Times New Roman" w:hAnsi="Times New Roman" w:cs="Times New Roman"/>
          <w:sz w:val="28"/>
          <w:szCs w:val="28"/>
          <w:lang w:val="uk-UA" w:eastAsia="ru-RU"/>
        </w:rPr>
        <w:t>кардіоваскулярних</w:t>
      </w:r>
      <w:proofErr w:type="spellEnd"/>
      <w:r w:rsidR="00F61CB9" w:rsidRPr="001368BB">
        <w:rPr>
          <w:rFonts w:ascii="Times New Roman" w:eastAsia="Times New Roman" w:hAnsi="Times New Roman" w:cs="Times New Roman"/>
          <w:sz w:val="28"/>
          <w:szCs w:val="28"/>
          <w:lang w:val="uk-UA" w:eastAsia="ru-RU"/>
        </w:rPr>
        <w:t xml:space="preserve"> подій, </w:t>
      </w:r>
      <w:r w:rsidRPr="001368BB">
        <w:rPr>
          <w:rFonts w:ascii="Times New Roman" w:eastAsia="Times New Roman" w:hAnsi="Times New Roman" w:cs="Times New Roman"/>
          <w:sz w:val="28"/>
          <w:szCs w:val="28"/>
          <w:lang w:val="uk-UA" w:eastAsia="ru-RU"/>
        </w:rPr>
        <w:t xml:space="preserve">своєчасно скорегувати їх терапію </w:t>
      </w:r>
      <w:r w:rsidRPr="001368BB">
        <w:rPr>
          <w:rFonts w:ascii="Times New Roman" w:hAnsi="Times New Roman" w:cs="Times New Roman"/>
          <w:sz w:val="28"/>
          <w:szCs w:val="28"/>
          <w:lang w:val="uk-UA"/>
        </w:rPr>
        <w:t xml:space="preserve">та підвищити ефективність ПАТТ. </w:t>
      </w:r>
    </w:p>
    <w:p w:rsidR="00C33E5A" w:rsidRPr="001368BB" w:rsidRDefault="004A44A5" w:rsidP="00711D27">
      <w:pPr>
        <w:spacing w:after="0" w:line="240" w:lineRule="auto"/>
        <w:ind w:firstLine="708"/>
        <w:jc w:val="both"/>
        <w:rPr>
          <w:rFonts w:ascii="Times New Roman" w:eastAsia="Calibri" w:hAnsi="Times New Roman" w:cs="Times New Roman"/>
          <w:sz w:val="28"/>
          <w:szCs w:val="28"/>
          <w:lang w:val="uk-UA"/>
        </w:rPr>
      </w:pPr>
      <w:r w:rsidRPr="001368BB">
        <w:rPr>
          <w:rFonts w:ascii="Times New Roman" w:hAnsi="Times New Roman" w:cs="Times New Roman"/>
          <w:sz w:val="28"/>
          <w:szCs w:val="28"/>
          <w:lang w:val="uk-UA"/>
        </w:rPr>
        <w:t>Запропонован</w:t>
      </w:r>
      <w:r w:rsidR="001D1361" w:rsidRPr="001368BB">
        <w:rPr>
          <w:rFonts w:ascii="Times New Roman" w:hAnsi="Times New Roman" w:cs="Times New Roman"/>
          <w:sz w:val="28"/>
          <w:szCs w:val="28"/>
          <w:lang w:val="uk-UA"/>
        </w:rPr>
        <w:t>ий</w:t>
      </w:r>
      <w:r w:rsidR="00C33E5A" w:rsidRPr="001368BB">
        <w:rPr>
          <w:rFonts w:ascii="Times New Roman" w:eastAsia="Times New Roman" w:hAnsi="Times New Roman" w:cs="Times New Roman"/>
          <w:sz w:val="28"/>
          <w:szCs w:val="28"/>
          <w:lang w:val="uk-UA" w:eastAsia="ru-RU"/>
        </w:rPr>
        <w:t xml:space="preserve"> алгоритм призначення </w:t>
      </w:r>
      <w:proofErr w:type="spellStart"/>
      <w:r w:rsidR="00C33E5A" w:rsidRPr="001368BB">
        <w:rPr>
          <w:rFonts w:ascii="Times New Roman" w:eastAsia="Times New Roman" w:hAnsi="Times New Roman" w:cs="Times New Roman"/>
          <w:color w:val="000000"/>
          <w:sz w:val="28"/>
          <w:szCs w:val="28"/>
          <w:lang w:val="uk-UA" w:eastAsia="ru-RU"/>
        </w:rPr>
        <w:t>аторвастатину</w:t>
      </w:r>
      <w:proofErr w:type="spellEnd"/>
      <w:r w:rsidR="00C33E5A" w:rsidRPr="001368BB">
        <w:rPr>
          <w:rFonts w:ascii="Times New Roman" w:eastAsia="Times New Roman" w:hAnsi="Times New Roman" w:cs="Times New Roman"/>
          <w:color w:val="000000"/>
          <w:sz w:val="28"/>
          <w:szCs w:val="28"/>
          <w:lang w:val="uk-UA" w:eastAsia="ru-RU"/>
        </w:rPr>
        <w:t xml:space="preserve"> та </w:t>
      </w:r>
      <w:proofErr w:type="spellStart"/>
      <w:r w:rsidR="00C33E5A" w:rsidRPr="001368BB">
        <w:rPr>
          <w:rFonts w:ascii="Times New Roman" w:eastAsia="Times New Roman" w:hAnsi="Times New Roman" w:cs="Times New Roman"/>
          <w:color w:val="000000"/>
          <w:sz w:val="28"/>
          <w:szCs w:val="28"/>
          <w:lang w:val="uk-UA" w:eastAsia="ru-RU"/>
        </w:rPr>
        <w:t>розувастатину</w:t>
      </w:r>
      <w:proofErr w:type="spellEnd"/>
      <w:r w:rsidR="00C33E5A" w:rsidRPr="001368BB">
        <w:rPr>
          <w:rFonts w:ascii="Times New Roman" w:eastAsia="Times New Roman" w:hAnsi="Times New Roman" w:cs="Times New Roman"/>
          <w:color w:val="000000"/>
          <w:sz w:val="28"/>
          <w:szCs w:val="28"/>
          <w:lang w:val="uk-UA" w:eastAsia="ru-RU"/>
        </w:rPr>
        <w:t xml:space="preserve"> у комбінації з ПАТТ (АСК та </w:t>
      </w:r>
      <w:proofErr w:type="spellStart"/>
      <w:r w:rsidR="00C33E5A" w:rsidRPr="001368BB">
        <w:rPr>
          <w:rFonts w:ascii="Times New Roman" w:eastAsia="Times New Roman" w:hAnsi="Times New Roman" w:cs="Times New Roman"/>
          <w:color w:val="000000"/>
          <w:sz w:val="28"/>
          <w:szCs w:val="28"/>
          <w:lang w:val="uk-UA" w:eastAsia="ru-RU"/>
        </w:rPr>
        <w:t>клопідогрель</w:t>
      </w:r>
      <w:proofErr w:type="spellEnd"/>
      <w:r w:rsidR="00C33E5A" w:rsidRPr="001368BB">
        <w:rPr>
          <w:rFonts w:ascii="Times New Roman" w:eastAsia="Times New Roman" w:hAnsi="Times New Roman" w:cs="Times New Roman"/>
          <w:color w:val="000000"/>
          <w:sz w:val="28"/>
          <w:szCs w:val="28"/>
          <w:lang w:val="uk-UA" w:eastAsia="ru-RU"/>
        </w:rPr>
        <w:t>) хворим на ІХС у поєднанні з ЦД 2 типу впродовж 12 м</w:t>
      </w:r>
      <w:r w:rsidR="001D1361" w:rsidRPr="001368BB">
        <w:rPr>
          <w:rFonts w:ascii="Times New Roman" w:eastAsia="Times New Roman" w:hAnsi="Times New Roman" w:cs="Times New Roman"/>
          <w:color w:val="000000"/>
          <w:sz w:val="28"/>
          <w:szCs w:val="28"/>
          <w:lang w:val="uk-UA" w:eastAsia="ru-RU"/>
        </w:rPr>
        <w:t xml:space="preserve">ісяців після перенесеного ГКС </w:t>
      </w:r>
      <w:r w:rsidR="00C33E5A" w:rsidRPr="001368BB">
        <w:rPr>
          <w:rFonts w:ascii="Times New Roman" w:eastAsia="Times New Roman" w:hAnsi="Times New Roman" w:cs="Times New Roman"/>
          <w:color w:val="000000"/>
          <w:sz w:val="28"/>
          <w:szCs w:val="28"/>
          <w:lang w:val="uk-UA" w:eastAsia="ru-RU"/>
        </w:rPr>
        <w:t xml:space="preserve">дозволяє лікарям </w:t>
      </w:r>
      <w:r w:rsidR="00C33E5A" w:rsidRPr="001368BB">
        <w:rPr>
          <w:rFonts w:ascii="Times New Roman" w:hAnsi="Times New Roman" w:cs="Times New Roman"/>
          <w:sz w:val="28"/>
          <w:szCs w:val="28"/>
          <w:lang w:val="uk-UA"/>
        </w:rPr>
        <w:t xml:space="preserve">закладів практичної охорони здоров’я попередити підвищення ЗРТ на прийом </w:t>
      </w:r>
      <w:proofErr w:type="spellStart"/>
      <w:r w:rsidR="00C33E5A" w:rsidRPr="001368BB">
        <w:rPr>
          <w:rFonts w:ascii="Times New Roman" w:hAnsi="Times New Roman" w:cs="Times New Roman"/>
          <w:sz w:val="28"/>
          <w:szCs w:val="28"/>
          <w:lang w:val="uk-UA"/>
        </w:rPr>
        <w:t>клопідогрелю</w:t>
      </w:r>
      <w:proofErr w:type="spellEnd"/>
      <w:r w:rsidR="00C33E5A" w:rsidRPr="001368BB">
        <w:rPr>
          <w:rFonts w:ascii="Times New Roman" w:hAnsi="Times New Roman" w:cs="Times New Roman"/>
          <w:sz w:val="28"/>
          <w:szCs w:val="28"/>
          <w:lang w:val="uk-UA"/>
        </w:rPr>
        <w:t xml:space="preserve"> і тим самим поліпшити ефективність довготривалого прийому ПАТТ у цієї групи хворих.</w:t>
      </w:r>
    </w:p>
    <w:p w:rsidR="00C33E5A" w:rsidRPr="001368BB" w:rsidRDefault="00C33E5A" w:rsidP="00711D27">
      <w:pPr>
        <w:spacing w:after="0" w:line="240" w:lineRule="auto"/>
        <w:ind w:firstLine="708"/>
        <w:jc w:val="both"/>
        <w:rPr>
          <w:rFonts w:ascii="Times New Roman" w:hAnsi="Times New Roman" w:cs="Times New Roman"/>
          <w:sz w:val="28"/>
          <w:szCs w:val="28"/>
          <w:lang w:val="uk-UA"/>
        </w:rPr>
      </w:pPr>
      <w:r w:rsidRPr="001368BB">
        <w:rPr>
          <w:rFonts w:ascii="Times New Roman" w:hAnsi="Times New Roman" w:cs="Times New Roman"/>
          <w:sz w:val="28"/>
          <w:szCs w:val="28"/>
          <w:lang w:val="uk-UA"/>
        </w:rPr>
        <w:t xml:space="preserve">Визначення рівня </w:t>
      </w:r>
      <w:proofErr w:type="spellStart"/>
      <w:r w:rsidRPr="001368BB">
        <w:rPr>
          <w:rFonts w:ascii="Times New Roman" w:hAnsi="Times New Roman" w:cs="Times New Roman"/>
          <w:sz w:val="28"/>
          <w:szCs w:val="28"/>
          <w:lang w:val="uk-UA"/>
        </w:rPr>
        <w:t>цистатину</w:t>
      </w:r>
      <w:proofErr w:type="spellEnd"/>
      <w:r w:rsidRPr="001368BB">
        <w:rPr>
          <w:rFonts w:ascii="Times New Roman" w:hAnsi="Times New Roman" w:cs="Times New Roman"/>
          <w:sz w:val="28"/>
          <w:szCs w:val="28"/>
          <w:lang w:val="uk-UA"/>
        </w:rPr>
        <w:t xml:space="preserve"> С, кількості тромбоцитів, СОТ, СІАТ-АДФ, СІАТ-АК та рівня 11-дТхВ2 у сечі у хворих </w:t>
      </w:r>
      <w:r w:rsidRPr="001368BB">
        <w:rPr>
          <w:rFonts w:ascii="Times New Roman" w:eastAsia="Calibri" w:hAnsi="Times New Roman" w:cs="Times New Roman"/>
          <w:sz w:val="28"/>
          <w:szCs w:val="28"/>
          <w:lang w:val="uk-UA"/>
        </w:rPr>
        <w:t>на ЦД 2 типу</w:t>
      </w:r>
      <w:r w:rsidRPr="001368BB">
        <w:rPr>
          <w:rFonts w:ascii="Times New Roman" w:hAnsi="Times New Roman" w:cs="Times New Roman"/>
          <w:sz w:val="28"/>
          <w:szCs w:val="28"/>
          <w:lang w:val="uk-UA"/>
        </w:rPr>
        <w:t xml:space="preserve"> через 4</w:t>
      </w:r>
      <w:r w:rsidRPr="001368BB">
        <w:rPr>
          <w:rFonts w:ascii="Times New Roman" w:hAnsi="Times New Roman" w:cs="Times New Roman"/>
          <w:sz w:val="28"/>
          <w:szCs w:val="28"/>
          <w:lang w:val="uk-UA"/>
        </w:rPr>
        <w:noBreakHyphen/>
        <w:t xml:space="preserve">6 тижнів після перенесеного ГКС, як додаткових </w:t>
      </w:r>
      <w:proofErr w:type="spellStart"/>
      <w:r w:rsidRPr="001368BB">
        <w:rPr>
          <w:rFonts w:ascii="Times New Roman" w:hAnsi="Times New Roman" w:cs="Times New Roman"/>
          <w:sz w:val="28"/>
          <w:szCs w:val="28"/>
          <w:lang w:val="uk-UA"/>
        </w:rPr>
        <w:t>предикторів</w:t>
      </w:r>
      <w:proofErr w:type="spellEnd"/>
      <w:r w:rsidRPr="001368BB">
        <w:rPr>
          <w:rFonts w:ascii="Times New Roman" w:hAnsi="Times New Roman" w:cs="Times New Roman"/>
          <w:sz w:val="28"/>
          <w:szCs w:val="28"/>
          <w:lang w:val="uk-UA"/>
        </w:rPr>
        <w:t xml:space="preserve"> розвитку </w:t>
      </w:r>
      <w:proofErr w:type="spellStart"/>
      <w:r w:rsidRPr="001368BB">
        <w:rPr>
          <w:rFonts w:ascii="Times New Roman" w:hAnsi="Times New Roman" w:cs="Times New Roman"/>
          <w:sz w:val="28"/>
          <w:szCs w:val="28"/>
          <w:lang w:val="uk-UA"/>
        </w:rPr>
        <w:t>кардіоваскулярних</w:t>
      </w:r>
      <w:proofErr w:type="spellEnd"/>
      <w:r w:rsidRPr="001368BB">
        <w:rPr>
          <w:rFonts w:ascii="Times New Roman" w:hAnsi="Times New Roman" w:cs="Times New Roman"/>
          <w:sz w:val="28"/>
          <w:szCs w:val="28"/>
          <w:lang w:val="uk-UA"/>
        </w:rPr>
        <w:t xml:space="preserve"> ускладнень, підвищує ефективність прогнозування перебігу ІХС </w:t>
      </w:r>
      <w:r w:rsidR="006D624C" w:rsidRPr="001368BB">
        <w:rPr>
          <w:rFonts w:ascii="Times New Roman" w:eastAsia="Times New Roman" w:hAnsi="Times New Roman" w:cs="Times New Roman"/>
          <w:sz w:val="28"/>
          <w:szCs w:val="28"/>
          <w:lang w:val="uk-UA" w:eastAsia="ru-RU"/>
        </w:rPr>
        <w:t>впродовж 12 </w:t>
      </w:r>
      <w:r w:rsidRPr="001368BB">
        <w:rPr>
          <w:rFonts w:ascii="Times New Roman" w:eastAsia="Times New Roman" w:hAnsi="Times New Roman" w:cs="Times New Roman"/>
          <w:sz w:val="28"/>
          <w:szCs w:val="28"/>
          <w:lang w:val="uk-UA" w:eastAsia="ru-RU"/>
        </w:rPr>
        <w:t>місяців після ГКС</w:t>
      </w:r>
      <w:r w:rsidRPr="001368BB">
        <w:rPr>
          <w:rFonts w:ascii="Times New Roman" w:hAnsi="Times New Roman" w:cs="Times New Roman"/>
          <w:sz w:val="28"/>
          <w:szCs w:val="28"/>
          <w:lang w:val="uk-UA"/>
        </w:rPr>
        <w:t>.</w:t>
      </w:r>
    </w:p>
    <w:p w:rsidR="00792A94" w:rsidRPr="001368BB" w:rsidRDefault="00792A94" w:rsidP="00711D27">
      <w:pPr>
        <w:spacing w:after="0" w:line="240" w:lineRule="auto"/>
        <w:ind w:firstLine="708"/>
        <w:jc w:val="both"/>
        <w:rPr>
          <w:rFonts w:ascii="Times New Roman" w:eastAsia="Calibri" w:hAnsi="Times New Roman" w:cs="Times New Roman"/>
          <w:sz w:val="28"/>
          <w:szCs w:val="28"/>
          <w:lang w:val="uk-UA"/>
        </w:rPr>
      </w:pPr>
      <w:r w:rsidRPr="001368BB">
        <w:rPr>
          <w:rFonts w:ascii="Times New Roman" w:hAnsi="Times New Roman" w:cs="Times New Roman"/>
          <w:sz w:val="28"/>
          <w:szCs w:val="28"/>
          <w:lang w:val="uk-UA"/>
        </w:rPr>
        <w:t xml:space="preserve">Основні результати </w:t>
      </w:r>
      <w:r w:rsidRPr="001368BB">
        <w:rPr>
          <w:rFonts w:ascii="Times New Roman CYR" w:hAnsi="Times New Roman CYR" w:cs="Times New Roman CYR"/>
          <w:sz w:val="28"/>
          <w:szCs w:val="28"/>
          <w:lang w:val="uk-UA"/>
        </w:rPr>
        <w:t xml:space="preserve">проведеного дослідження впроваджені </w:t>
      </w:r>
      <w:r w:rsidRPr="001368BB">
        <w:rPr>
          <w:rFonts w:ascii="Times New Roman" w:hAnsi="Times New Roman" w:cs="Times New Roman"/>
          <w:sz w:val="28"/>
          <w:szCs w:val="28"/>
          <w:lang w:val="uk-UA"/>
        </w:rPr>
        <w:t xml:space="preserve">в практичну роботу </w:t>
      </w:r>
      <w:r w:rsidRPr="001368BB">
        <w:rPr>
          <w:rFonts w:ascii="Times New Roman" w:eastAsia="Calibri" w:hAnsi="Times New Roman" w:cs="Times New Roman"/>
          <w:sz w:val="28"/>
          <w:szCs w:val="28"/>
          <w:lang w:val="uk-UA"/>
        </w:rPr>
        <w:t xml:space="preserve">відділення ішемічної хвороби серця ДУ «Національний інститут терапії ім. Л.Т. Малої НАМН України» (м. Харків), </w:t>
      </w:r>
      <w:proofErr w:type="spellStart"/>
      <w:r w:rsidRPr="001368BB">
        <w:rPr>
          <w:rFonts w:ascii="Times New Roman" w:eastAsia="Calibri" w:hAnsi="Times New Roman" w:cs="Times New Roman"/>
          <w:sz w:val="28"/>
          <w:szCs w:val="28"/>
          <w:lang w:val="uk-UA"/>
        </w:rPr>
        <w:t>Красноградської</w:t>
      </w:r>
      <w:proofErr w:type="spellEnd"/>
      <w:r w:rsidRPr="001368BB">
        <w:rPr>
          <w:rFonts w:ascii="Times New Roman" w:eastAsia="Calibri" w:hAnsi="Times New Roman" w:cs="Times New Roman"/>
          <w:sz w:val="28"/>
          <w:szCs w:val="28"/>
          <w:lang w:val="uk-UA"/>
        </w:rPr>
        <w:t xml:space="preserve"> центральної районної лікарні, Богодухівської центральної районної лікарні, Черкаської обласної клінічної лікарні, кафедри пропедевтики внутрішньої медицини №1, основ біоетики та </w:t>
      </w:r>
      <w:proofErr w:type="spellStart"/>
      <w:r w:rsidRPr="001368BB">
        <w:rPr>
          <w:rFonts w:ascii="Times New Roman" w:eastAsia="Calibri" w:hAnsi="Times New Roman" w:cs="Times New Roman"/>
          <w:sz w:val="28"/>
          <w:szCs w:val="28"/>
          <w:lang w:val="uk-UA"/>
        </w:rPr>
        <w:t>біобезпеки</w:t>
      </w:r>
      <w:proofErr w:type="spellEnd"/>
      <w:r w:rsidRPr="001368BB">
        <w:rPr>
          <w:rFonts w:ascii="Times New Roman" w:eastAsia="Calibri" w:hAnsi="Times New Roman" w:cs="Times New Roman"/>
          <w:sz w:val="28"/>
          <w:szCs w:val="28"/>
          <w:lang w:val="uk-UA"/>
        </w:rPr>
        <w:t xml:space="preserve"> Харківського національного медичного університету, № 1 та № 2 терапевтичного відділення 4 міської клінічної лікарні м. Полтави, Полтавської обласної лікарні, поліклініки </w:t>
      </w:r>
      <w:proofErr w:type="spellStart"/>
      <w:r w:rsidRPr="001368BB">
        <w:rPr>
          <w:rFonts w:ascii="Times New Roman" w:eastAsia="Calibri" w:hAnsi="Times New Roman" w:cs="Times New Roman"/>
          <w:sz w:val="28"/>
          <w:szCs w:val="28"/>
          <w:lang w:val="uk-UA"/>
        </w:rPr>
        <w:t>Лозівської</w:t>
      </w:r>
      <w:proofErr w:type="spellEnd"/>
      <w:r w:rsidRPr="001368BB">
        <w:rPr>
          <w:rFonts w:ascii="Times New Roman" w:eastAsia="Calibri" w:hAnsi="Times New Roman" w:cs="Times New Roman"/>
          <w:sz w:val="28"/>
          <w:szCs w:val="28"/>
          <w:lang w:val="uk-UA"/>
        </w:rPr>
        <w:t xml:space="preserve"> міської лікарні, Кіровогр</w:t>
      </w:r>
      <w:r w:rsidR="00C33E5A" w:rsidRPr="001368BB">
        <w:rPr>
          <w:rFonts w:ascii="Times New Roman" w:eastAsia="Calibri" w:hAnsi="Times New Roman" w:cs="Times New Roman"/>
          <w:sz w:val="28"/>
          <w:szCs w:val="28"/>
          <w:lang w:val="uk-UA"/>
        </w:rPr>
        <w:t>адської обласної лікарні, Івано</w:t>
      </w:r>
      <w:r w:rsidR="00C33E5A" w:rsidRPr="001368BB">
        <w:rPr>
          <w:rFonts w:ascii="Times New Roman" w:eastAsia="Calibri" w:hAnsi="Times New Roman" w:cs="Times New Roman"/>
          <w:sz w:val="28"/>
          <w:szCs w:val="28"/>
          <w:lang w:val="uk-UA"/>
        </w:rPr>
        <w:noBreakHyphen/>
      </w:r>
      <w:r w:rsidRPr="001368BB">
        <w:rPr>
          <w:rFonts w:ascii="Times New Roman" w:eastAsia="Calibri" w:hAnsi="Times New Roman" w:cs="Times New Roman"/>
          <w:sz w:val="28"/>
          <w:szCs w:val="28"/>
          <w:lang w:val="uk-UA"/>
        </w:rPr>
        <w:t xml:space="preserve">Франківського обласного клінічного кардіологічного диспансеру, Одеської обласної клінічної лікарні. </w:t>
      </w:r>
    </w:p>
    <w:p w:rsidR="00C00AEE" w:rsidRPr="001368BB" w:rsidRDefault="00792A94" w:rsidP="00711D27">
      <w:pPr>
        <w:spacing w:after="0" w:line="240" w:lineRule="auto"/>
        <w:ind w:firstLine="708"/>
        <w:jc w:val="both"/>
        <w:rPr>
          <w:rFonts w:ascii="Times New Roman" w:hAnsi="Times New Roman" w:cs="Times New Roman"/>
          <w:sz w:val="28"/>
          <w:szCs w:val="28"/>
          <w:lang w:val="uk-UA"/>
        </w:rPr>
      </w:pPr>
      <w:r w:rsidRPr="001368BB">
        <w:rPr>
          <w:rFonts w:ascii="Times New Roman" w:hAnsi="Times New Roman" w:cs="Times New Roman"/>
          <w:b/>
          <w:sz w:val="28"/>
          <w:szCs w:val="28"/>
          <w:lang w:val="uk-UA"/>
        </w:rPr>
        <w:t xml:space="preserve">Особистий внесок здобувача. </w:t>
      </w:r>
      <w:r w:rsidR="006D624C" w:rsidRPr="001368BB">
        <w:rPr>
          <w:rFonts w:ascii="Times New Roman" w:hAnsi="Times New Roman" w:cs="Times New Roman"/>
          <w:sz w:val="28"/>
          <w:szCs w:val="28"/>
          <w:lang w:val="uk-UA"/>
        </w:rPr>
        <w:t xml:space="preserve">Здобувачем особисто визначено </w:t>
      </w:r>
      <w:r w:rsidR="001D1361" w:rsidRPr="001368BB">
        <w:rPr>
          <w:rFonts w:ascii="Times New Roman" w:hAnsi="Times New Roman" w:cs="Times New Roman"/>
          <w:sz w:val="28"/>
          <w:szCs w:val="28"/>
          <w:lang w:val="uk-UA"/>
        </w:rPr>
        <w:t>актуальність</w:t>
      </w:r>
      <w:r w:rsidR="006D624C" w:rsidRPr="001368BB">
        <w:rPr>
          <w:rFonts w:ascii="Times New Roman" w:hAnsi="Times New Roman" w:cs="Times New Roman"/>
          <w:sz w:val="28"/>
          <w:szCs w:val="28"/>
          <w:lang w:val="uk-UA"/>
        </w:rPr>
        <w:t xml:space="preserve"> </w:t>
      </w:r>
      <w:r w:rsidR="001D1361" w:rsidRPr="001368BB">
        <w:rPr>
          <w:rFonts w:ascii="Times New Roman" w:hAnsi="Times New Roman" w:cs="Times New Roman"/>
          <w:sz w:val="28"/>
          <w:szCs w:val="28"/>
          <w:lang w:val="uk-UA"/>
        </w:rPr>
        <w:t>та напрямок дослідження</w:t>
      </w:r>
      <w:r w:rsidR="006D624C" w:rsidRPr="001368BB">
        <w:rPr>
          <w:rFonts w:ascii="Times New Roman" w:hAnsi="Times New Roman" w:cs="Times New Roman"/>
          <w:sz w:val="28"/>
          <w:szCs w:val="28"/>
          <w:lang w:val="uk-UA"/>
        </w:rPr>
        <w:t>, розроблено дизайн дослідження, сформульовано мету та завдання роботи. Здобувач особисто проводила обстеження тематичних хв</w:t>
      </w:r>
      <w:r w:rsidR="001D1361" w:rsidRPr="001368BB">
        <w:rPr>
          <w:rFonts w:ascii="Times New Roman" w:hAnsi="Times New Roman" w:cs="Times New Roman"/>
          <w:sz w:val="28"/>
          <w:szCs w:val="28"/>
          <w:lang w:val="uk-UA"/>
        </w:rPr>
        <w:t>орих, формувала групи пацієнтів</w:t>
      </w:r>
      <w:r w:rsidR="006D624C" w:rsidRPr="001368BB">
        <w:rPr>
          <w:rFonts w:ascii="Times New Roman" w:hAnsi="Times New Roman" w:cs="Times New Roman"/>
          <w:sz w:val="28"/>
          <w:szCs w:val="28"/>
          <w:lang w:val="uk-UA"/>
        </w:rPr>
        <w:t xml:space="preserve">. </w:t>
      </w:r>
      <w:r w:rsidR="001D1361" w:rsidRPr="001368BB">
        <w:rPr>
          <w:rFonts w:ascii="Times New Roman" w:hAnsi="Times New Roman" w:cs="Times New Roman"/>
          <w:sz w:val="28"/>
          <w:szCs w:val="28"/>
          <w:lang w:val="uk-UA"/>
        </w:rPr>
        <w:t>С</w:t>
      </w:r>
      <w:r w:rsidRPr="001368BB">
        <w:rPr>
          <w:rFonts w:ascii="Times New Roman" w:hAnsi="Times New Roman" w:cs="Times New Roman"/>
          <w:sz w:val="28"/>
          <w:szCs w:val="28"/>
          <w:lang w:val="uk-UA"/>
        </w:rPr>
        <w:t xml:space="preserve">амостійно проведено статистичний аналіз та обробку даних, проаналізовано та узагальнено отримані результати, сформульовано основні положення та висновки, підготовлено </w:t>
      </w:r>
      <w:r w:rsidR="001D1361" w:rsidRPr="001368BB">
        <w:rPr>
          <w:rFonts w:ascii="Times New Roman" w:hAnsi="Times New Roman" w:cs="Times New Roman"/>
          <w:sz w:val="28"/>
          <w:szCs w:val="28"/>
          <w:lang w:val="uk-UA"/>
        </w:rPr>
        <w:t>до друку</w:t>
      </w:r>
      <w:r w:rsidRPr="001368BB">
        <w:rPr>
          <w:rFonts w:ascii="Times New Roman" w:hAnsi="Times New Roman" w:cs="Times New Roman"/>
          <w:sz w:val="28"/>
          <w:szCs w:val="28"/>
          <w:lang w:val="uk-UA"/>
        </w:rPr>
        <w:t xml:space="preserve"> результати дослідження. </w:t>
      </w:r>
      <w:r w:rsidR="006D624C" w:rsidRPr="001368BB">
        <w:rPr>
          <w:rFonts w:ascii="Times New Roman" w:hAnsi="Times New Roman"/>
          <w:sz w:val="28"/>
          <w:szCs w:val="28"/>
          <w:lang w:val="uk-UA"/>
        </w:rPr>
        <w:t>Здобувач забезпечила</w:t>
      </w:r>
      <w:r w:rsidRPr="001368BB">
        <w:rPr>
          <w:rFonts w:ascii="Times New Roman" w:hAnsi="Times New Roman"/>
          <w:sz w:val="28"/>
          <w:szCs w:val="28"/>
          <w:lang w:val="uk-UA"/>
        </w:rPr>
        <w:t xml:space="preserve"> впровадження в клінічну практику результатів проведених досліджень.</w:t>
      </w:r>
    </w:p>
    <w:p w:rsidR="00792A94" w:rsidRPr="001368BB" w:rsidRDefault="00792A94" w:rsidP="00C00AEE">
      <w:pPr>
        <w:spacing w:after="0" w:line="240" w:lineRule="auto"/>
        <w:ind w:firstLine="708"/>
        <w:jc w:val="both"/>
        <w:rPr>
          <w:rFonts w:ascii="Times New Roman" w:hAnsi="Times New Roman" w:cs="Times New Roman"/>
          <w:sz w:val="28"/>
          <w:szCs w:val="28"/>
          <w:lang w:val="uk-UA"/>
        </w:rPr>
      </w:pPr>
      <w:r w:rsidRPr="001368BB">
        <w:rPr>
          <w:rFonts w:ascii="Times New Roman" w:hAnsi="Times New Roman" w:cs="Times New Roman"/>
          <w:b/>
          <w:sz w:val="28"/>
          <w:szCs w:val="28"/>
          <w:lang w:val="uk-UA"/>
        </w:rPr>
        <w:t xml:space="preserve">Апробація результатів дисертації. </w:t>
      </w:r>
      <w:r w:rsidRPr="001368BB">
        <w:rPr>
          <w:rFonts w:ascii="Times New Roman" w:eastAsia="Calibri" w:hAnsi="Times New Roman" w:cs="Times New Roman"/>
          <w:sz w:val="28"/>
          <w:szCs w:val="28"/>
          <w:lang w:val="uk-UA"/>
        </w:rPr>
        <w:t xml:space="preserve">Результати дисертаційної роботи оприлюднені в матеріалах наступних конференцій: </w:t>
      </w:r>
      <w:r w:rsidRPr="001368BB">
        <w:rPr>
          <w:rFonts w:ascii="Times New Roman" w:hAnsi="Times New Roman" w:cs="Times New Roman"/>
          <w:color w:val="000000"/>
          <w:sz w:val="28"/>
          <w:szCs w:val="28"/>
          <w:shd w:val="clear" w:color="auto" w:fill="FFFFFF"/>
          <w:lang w:val="uk-UA"/>
        </w:rPr>
        <w:t>на</w:t>
      </w:r>
      <w:r w:rsidRPr="001368BB">
        <w:rPr>
          <w:rStyle w:val="apple-converted-space"/>
          <w:rFonts w:ascii="Times New Roman" w:hAnsi="Times New Roman" w:cs="Times New Roman"/>
          <w:color w:val="000000"/>
          <w:sz w:val="28"/>
          <w:szCs w:val="28"/>
          <w:shd w:val="clear" w:color="auto" w:fill="FFFFFF"/>
          <w:lang w:val="uk-UA"/>
        </w:rPr>
        <w:t> </w:t>
      </w:r>
      <w:r w:rsidRPr="001368BB">
        <w:rPr>
          <w:rFonts w:ascii="Times New Roman" w:eastAsia="Calibri" w:hAnsi="Times New Roman" w:cs="Times New Roman"/>
          <w:sz w:val="28"/>
          <w:szCs w:val="28"/>
          <w:lang w:val="uk-UA"/>
        </w:rPr>
        <w:t xml:space="preserve"> науково-практичній </w:t>
      </w:r>
      <w:r w:rsidRPr="001368BB">
        <w:rPr>
          <w:rFonts w:ascii="Times New Roman" w:eastAsia="Calibri" w:hAnsi="Times New Roman" w:cs="Times New Roman"/>
          <w:sz w:val="28"/>
          <w:szCs w:val="28"/>
          <w:lang w:val="uk-UA"/>
        </w:rPr>
        <w:lastRenderedPageBreak/>
        <w:t xml:space="preserve">конференції з участю міжнародних спеціалістів </w:t>
      </w:r>
      <w:r w:rsidRPr="001368BB">
        <w:rPr>
          <w:rFonts w:ascii="Times New Roman" w:hAnsi="Times New Roman" w:cs="Times New Roman"/>
          <w:color w:val="000000"/>
          <w:sz w:val="28"/>
          <w:szCs w:val="28"/>
          <w:shd w:val="clear" w:color="auto" w:fill="FFFFFF"/>
          <w:lang w:val="uk-UA"/>
        </w:rPr>
        <w:t>«Проблеми атеросклерозу як системної патології» (м. Харків, 20 березня 2014 р.);</w:t>
      </w:r>
      <w:r w:rsidRPr="001368BB">
        <w:rPr>
          <w:rFonts w:ascii="Times New Roman" w:eastAsia="Calibri" w:hAnsi="Times New Roman" w:cs="Times New Roman"/>
          <w:sz w:val="28"/>
          <w:szCs w:val="28"/>
          <w:lang w:val="uk-UA"/>
        </w:rPr>
        <w:t xml:space="preserve"> «Внесок молодих спеціалістів в розвиток медичної науки і практики» (м. Харків, 15 травня 2014 р.); на </w:t>
      </w:r>
      <w:r w:rsidR="00C00AEE" w:rsidRPr="001368BB">
        <w:rPr>
          <w:rFonts w:ascii="Times New Roman" w:hAnsi="Times New Roman" w:cs="Times New Roman"/>
          <w:color w:val="000000"/>
          <w:sz w:val="28"/>
          <w:szCs w:val="28"/>
          <w:lang w:val="uk-UA"/>
        </w:rPr>
        <w:t>V </w:t>
      </w:r>
      <w:r w:rsidRPr="001368BB">
        <w:rPr>
          <w:rFonts w:ascii="Times New Roman" w:hAnsi="Times New Roman" w:cs="Times New Roman"/>
          <w:color w:val="000000"/>
          <w:sz w:val="28"/>
          <w:szCs w:val="28"/>
          <w:lang w:val="uk-UA"/>
        </w:rPr>
        <w:t>міжнародній науково-практичній конференції мо</w:t>
      </w:r>
      <w:r w:rsidR="00C00AEE" w:rsidRPr="001368BB">
        <w:rPr>
          <w:rFonts w:ascii="Times New Roman" w:hAnsi="Times New Roman" w:cs="Times New Roman"/>
          <w:color w:val="000000"/>
          <w:sz w:val="28"/>
          <w:szCs w:val="28"/>
          <w:lang w:val="uk-UA"/>
        </w:rPr>
        <w:t>лодих вчених (м. Вінниця. 15</w:t>
      </w:r>
      <w:r w:rsidR="00C00AEE" w:rsidRPr="001368BB">
        <w:rPr>
          <w:rFonts w:ascii="Times New Roman" w:hAnsi="Times New Roman" w:cs="Times New Roman"/>
          <w:color w:val="000000"/>
          <w:sz w:val="28"/>
          <w:szCs w:val="28"/>
          <w:lang w:val="uk-UA"/>
        </w:rPr>
        <w:noBreakHyphen/>
        <w:t>16 </w:t>
      </w:r>
      <w:r w:rsidRPr="001368BB">
        <w:rPr>
          <w:rFonts w:ascii="Times New Roman" w:hAnsi="Times New Roman" w:cs="Times New Roman"/>
          <w:color w:val="000000"/>
          <w:sz w:val="28"/>
          <w:szCs w:val="28"/>
          <w:lang w:val="uk-UA"/>
        </w:rPr>
        <w:t>травня 2014 р.);</w:t>
      </w:r>
      <w:r w:rsidRPr="001368BB">
        <w:rPr>
          <w:rFonts w:ascii="Times New Roman" w:hAnsi="Times New Roman" w:cs="Times New Roman"/>
          <w:sz w:val="28"/>
          <w:szCs w:val="28"/>
          <w:lang w:val="uk-UA"/>
        </w:rPr>
        <w:t xml:space="preserve"> XV Національному конгресі кардіологів України (м.</w:t>
      </w:r>
      <w:r w:rsidR="00C33E5A" w:rsidRPr="001368BB">
        <w:rPr>
          <w:rFonts w:ascii="Times New Roman" w:hAnsi="Times New Roman" w:cs="Times New Roman"/>
          <w:sz w:val="28"/>
          <w:szCs w:val="28"/>
          <w:lang w:val="uk-UA"/>
        </w:rPr>
        <w:t xml:space="preserve"> </w:t>
      </w:r>
      <w:r w:rsidR="00C00AEE" w:rsidRPr="001368BB">
        <w:rPr>
          <w:rFonts w:ascii="Times New Roman" w:hAnsi="Times New Roman" w:cs="Times New Roman"/>
          <w:sz w:val="28"/>
          <w:szCs w:val="28"/>
          <w:lang w:val="uk-UA"/>
        </w:rPr>
        <w:t>Київ, 23</w:t>
      </w:r>
      <w:r w:rsidR="00C00AEE" w:rsidRPr="001368BB">
        <w:rPr>
          <w:rFonts w:ascii="Times New Roman" w:hAnsi="Times New Roman" w:cs="Times New Roman"/>
          <w:sz w:val="28"/>
          <w:szCs w:val="28"/>
          <w:lang w:val="uk-UA"/>
        </w:rPr>
        <w:noBreakHyphen/>
      </w:r>
      <w:r w:rsidRPr="001368BB">
        <w:rPr>
          <w:rFonts w:ascii="Times New Roman" w:hAnsi="Times New Roman" w:cs="Times New Roman"/>
          <w:sz w:val="28"/>
          <w:szCs w:val="28"/>
          <w:lang w:val="uk-UA"/>
        </w:rPr>
        <w:t xml:space="preserve">25 вересня 2014 р.); «Наукові та практичні аспекти </w:t>
      </w:r>
      <w:proofErr w:type="spellStart"/>
      <w:r w:rsidRPr="001368BB">
        <w:rPr>
          <w:rFonts w:ascii="Times New Roman" w:hAnsi="Times New Roman" w:cs="Times New Roman"/>
          <w:sz w:val="28"/>
          <w:szCs w:val="28"/>
          <w:lang w:val="uk-UA"/>
        </w:rPr>
        <w:t>хронізації</w:t>
      </w:r>
      <w:proofErr w:type="spellEnd"/>
      <w:r w:rsidRPr="001368BB">
        <w:rPr>
          <w:rFonts w:ascii="Times New Roman" w:hAnsi="Times New Roman" w:cs="Times New Roman"/>
          <w:sz w:val="28"/>
          <w:szCs w:val="28"/>
          <w:lang w:val="uk-UA"/>
        </w:rPr>
        <w:t xml:space="preserve"> неінфекційних захворювань внутрішніх органів» (м. Харків, </w:t>
      </w:r>
      <w:r w:rsidRPr="001368BB">
        <w:rPr>
          <w:rFonts w:ascii="Times New Roman" w:hAnsi="Times New Roman" w:cs="Times New Roman"/>
          <w:color w:val="000000"/>
          <w:sz w:val="28"/>
          <w:szCs w:val="28"/>
          <w:shd w:val="clear" w:color="auto" w:fill="FFFFFF"/>
          <w:lang w:val="uk-UA"/>
        </w:rPr>
        <w:t xml:space="preserve">6 листопада 2014 р.); </w:t>
      </w:r>
      <w:r w:rsidRPr="001368BB">
        <w:rPr>
          <w:rFonts w:ascii="Times New Roman" w:hAnsi="Times New Roman" w:cs="Times New Roman"/>
          <w:bCs/>
          <w:iCs/>
          <w:sz w:val="28"/>
          <w:szCs w:val="28"/>
          <w:lang w:val="uk-UA"/>
        </w:rPr>
        <w:t>«Щорічні терапевтичні читання: від досліджень до реалій клін</w:t>
      </w:r>
      <w:r w:rsidR="00C00AEE" w:rsidRPr="001368BB">
        <w:rPr>
          <w:rFonts w:ascii="Times New Roman" w:hAnsi="Times New Roman" w:cs="Times New Roman"/>
          <w:bCs/>
          <w:iCs/>
          <w:sz w:val="28"/>
          <w:szCs w:val="28"/>
          <w:lang w:val="uk-UA"/>
        </w:rPr>
        <w:t>ічної практики XXI століття» (м. </w:t>
      </w:r>
      <w:r w:rsidRPr="001368BB">
        <w:rPr>
          <w:rFonts w:ascii="Times New Roman" w:hAnsi="Times New Roman" w:cs="Times New Roman"/>
          <w:bCs/>
          <w:iCs/>
          <w:sz w:val="28"/>
          <w:szCs w:val="28"/>
          <w:lang w:val="uk-UA"/>
        </w:rPr>
        <w:t>Харків, 23-24 квітня 2015 р.);</w:t>
      </w:r>
      <w:r w:rsidRPr="001368BB">
        <w:rPr>
          <w:rFonts w:ascii="Times New Roman" w:eastAsia="Calibri" w:hAnsi="Times New Roman" w:cs="Times New Roman"/>
          <w:sz w:val="28"/>
          <w:szCs w:val="28"/>
          <w:lang w:val="uk-UA"/>
        </w:rPr>
        <w:t xml:space="preserve"> </w:t>
      </w:r>
      <w:r w:rsidRPr="001368BB">
        <w:rPr>
          <w:rFonts w:ascii="Times New Roman" w:hAnsi="Times New Roman" w:cs="Times New Roman"/>
          <w:sz w:val="28"/>
          <w:szCs w:val="28"/>
          <w:lang w:val="uk-UA"/>
        </w:rPr>
        <w:t>«</w:t>
      </w:r>
      <w:proofErr w:type="spellStart"/>
      <w:r w:rsidRPr="001368BB">
        <w:rPr>
          <w:rFonts w:ascii="Times New Roman" w:hAnsi="Times New Roman" w:cs="Times New Roman"/>
          <w:sz w:val="28"/>
          <w:szCs w:val="28"/>
          <w:lang w:val="uk-UA"/>
        </w:rPr>
        <w:t>Метаболический</w:t>
      </w:r>
      <w:proofErr w:type="spellEnd"/>
      <w:r w:rsidRPr="001368BB">
        <w:rPr>
          <w:rFonts w:ascii="Times New Roman" w:hAnsi="Times New Roman" w:cs="Times New Roman"/>
          <w:sz w:val="28"/>
          <w:szCs w:val="28"/>
          <w:lang w:val="uk-UA"/>
        </w:rPr>
        <w:t xml:space="preserve"> синдром: </w:t>
      </w:r>
      <w:proofErr w:type="spellStart"/>
      <w:r w:rsidRPr="001368BB">
        <w:rPr>
          <w:rFonts w:ascii="Times New Roman" w:hAnsi="Times New Roman" w:cs="Times New Roman"/>
          <w:sz w:val="28"/>
          <w:szCs w:val="28"/>
          <w:lang w:val="uk-UA"/>
        </w:rPr>
        <w:t>инсулинорезистентность</w:t>
      </w:r>
      <w:proofErr w:type="spellEnd"/>
      <w:r w:rsidRPr="001368BB">
        <w:rPr>
          <w:rFonts w:ascii="Times New Roman" w:hAnsi="Times New Roman" w:cs="Times New Roman"/>
          <w:sz w:val="28"/>
          <w:szCs w:val="28"/>
          <w:lang w:val="uk-UA"/>
        </w:rPr>
        <w:t xml:space="preserve"> и </w:t>
      </w:r>
      <w:proofErr w:type="spellStart"/>
      <w:r w:rsidRPr="001368BB">
        <w:rPr>
          <w:rFonts w:ascii="Times New Roman" w:hAnsi="Times New Roman" w:cs="Times New Roman"/>
          <w:sz w:val="28"/>
          <w:szCs w:val="28"/>
          <w:lang w:val="uk-UA"/>
        </w:rPr>
        <w:t>другие</w:t>
      </w:r>
      <w:proofErr w:type="spellEnd"/>
      <w:r w:rsidRPr="001368BB">
        <w:rPr>
          <w:rFonts w:ascii="Times New Roman" w:hAnsi="Times New Roman" w:cs="Times New Roman"/>
          <w:sz w:val="28"/>
          <w:szCs w:val="28"/>
          <w:lang w:val="uk-UA"/>
        </w:rPr>
        <w:t xml:space="preserve"> </w:t>
      </w:r>
      <w:proofErr w:type="spellStart"/>
      <w:r w:rsidRPr="001368BB">
        <w:rPr>
          <w:rFonts w:ascii="Times New Roman" w:hAnsi="Times New Roman" w:cs="Times New Roman"/>
          <w:sz w:val="28"/>
          <w:szCs w:val="28"/>
          <w:lang w:val="uk-UA"/>
        </w:rPr>
        <w:t>категории</w:t>
      </w:r>
      <w:proofErr w:type="spellEnd"/>
      <w:r w:rsidRPr="001368BB">
        <w:rPr>
          <w:rFonts w:ascii="Times New Roman" w:hAnsi="Times New Roman" w:cs="Times New Roman"/>
          <w:sz w:val="28"/>
          <w:szCs w:val="28"/>
          <w:lang w:val="uk-UA"/>
        </w:rPr>
        <w:t xml:space="preserve"> </w:t>
      </w:r>
      <w:proofErr w:type="spellStart"/>
      <w:r w:rsidR="00C00AEE" w:rsidRPr="001368BB">
        <w:rPr>
          <w:rFonts w:ascii="Times New Roman" w:hAnsi="Times New Roman" w:cs="Times New Roman"/>
          <w:sz w:val="28"/>
          <w:szCs w:val="28"/>
          <w:lang w:val="uk-UA"/>
        </w:rPr>
        <w:t>дисметаболизма</w:t>
      </w:r>
      <w:proofErr w:type="spellEnd"/>
      <w:r w:rsidR="00C00AEE" w:rsidRPr="001368BB">
        <w:rPr>
          <w:rFonts w:ascii="Times New Roman" w:hAnsi="Times New Roman" w:cs="Times New Roman"/>
          <w:sz w:val="28"/>
          <w:szCs w:val="28"/>
          <w:lang w:val="uk-UA"/>
        </w:rPr>
        <w:t>» (м. Ташкент, 10 </w:t>
      </w:r>
      <w:r w:rsidRPr="001368BB">
        <w:rPr>
          <w:rFonts w:ascii="Times New Roman" w:hAnsi="Times New Roman" w:cs="Times New Roman"/>
          <w:sz w:val="28"/>
          <w:szCs w:val="28"/>
          <w:lang w:val="uk-UA"/>
        </w:rPr>
        <w:t>квітня 2015 р.);</w:t>
      </w:r>
      <w:r w:rsidRPr="001368BB">
        <w:rPr>
          <w:rFonts w:ascii="Times New Roman" w:eastAsia="Calibri" w:hAnsi="Times New Roman" w:cs="Times New Roman"/>
          <w:sz w:val="28"/>
          <w:szCs w:val="28"/>
          <w:lang w:val="uk-UA"/>
        </w:rPr>
        <w:t xml:space="preserve"> «Внесок молодих вчених у розвиток медичної науки та практики: Нові перспективи» (Харків, 15 травня 2015 р.);</w:t>
      </w:r>
      <w:r w:rsidRPr="001368BB">
        <w:rPr>
          <w:rFonts w:ascii="Times New Roman" w:hAnsi="Times New Roman" w:cs="Times New Roman"/>
          <w:sz w:val="28"/>
          <w:szCs w:val="28"/>
          <w:lang w:val="uk-UA"/>
        </w:rPr>
        <w:t xml:space="preserve"> ХVІ Національному конгресі кардіологів України (м. Київ, 23</w:t>
      </w:r>
      <w:r w:rsidRPr="001368BB">
        <w:rPr>
          <w:rFonts w:ascii="Times New Roman" w:hAnsi="Times New Roman" w:cs="Times New Roman"/>
          <w:sz w:val="28"/>
          <w:szCs w:val="28"/>
          <w:lang w:val="uk-UA"/>
        </w:rPr>
        <w:noBreakHyphen/>
        <w:t>25 вересня 2015 р.); VІІI науково-практичній конференції з міжнародною участю з клінічної фармакології «Досягнення клінічної фармакології та фармакотерапії на шляхах доказов</w:t>
      </w:r>
      <w:r w:rsidR="00F61CB9" w:rsidRPr="001368BB">
        <w:rPr>
          <w:rFonts w:ascii="Times New Roman" w:hAnsi="Times New Roman" w:cs="Times New Roman"/>
          <w:sz w:val="28"/>
          <w:szCs w:val="28"/>
          <w:lang w:val="uk-UA"/>
        </w:rPr>
        <w:t xml:space="preserve">ої медицини» (м. Вінниця, </w:t>
      </w:r>
      <w:r w:rsidR="00C00AEE" w:rsidRPr="001368BB">
        <w:rPr>
          <w:rFonts w:ascii="Times New Roman" w:hAnsi="Times New Roman" w:cs="Times New Roman"/>
          <w:sz w:val="28"/>
          <w:szCs w:val="28"/>
          <w:lang w:val="uk-UA"/>
        </w:rPr>
        <w:t>9</w:t>
      </w:r>
      <w:r w:rsidR="00C00AEE" w:rsidRPr="001368BB">
        <w:rPr>
          <w:rFonts w:ascii="Times New Roman" w:hAnsi="Times New Roman" w:cs="Times New Roman"/>
          <w:sz w:val="28"/>
          <w:szCs w:val="28"/>
          <w:lang w:val="uk-UA"/>
        </w:rPr>
        <w:noBreakHyphen/>
        <w:t>10 </w:t>
      </w:r>
      <w:r w:rsidRPr="001368BB">
        <w:rPr>
          <w:rFonts w:ascii="Times New Roman" w:hAnsi="Times New Roman" w:cs="Times New Roman"/>
          <w:sz w:val="28"/>
          <w:szCs w:val="28"/>
          <w:lang w:val="uk-UA"/>
        </w:rPr>
        <w:t>листопада 2015 р.);</w:t>
      </w:r>
      <w:r w:rsidRPr="001368BB">
        <w:rPr>
          <w:rFonts w:ascii="Times New Roman" w:hAnsi="Times New Roman" w:cs="Times New Roman"/>
          <w:bCs/>
          <w:sz w:val="28"/>
          <w:szCs w:val="28"/>
          <w:lang w:val="uk-UA"/>
        </w:rPr>
        <w:t xml:space="preserve"> «</w:t>
      </w:r>
      <w:proofErr w:type="spellStart"/>
      <w:r w:rsidRPr="001368BB">
        <w:rPr>
          <w:rFonts w:ascii="Times New Roman" w:hAnsi="Times New Roman" w:cs="Times New Roman"/>
          <w:bCs/>
          <w:sz w:val="28"/>
          <w:szCs w:val="28"/>
          <w:lang w:val="uk-UA"/>
        </w:rPr>
        <w:t>Ендотеліальна</w:t>
      </w:r>
      <w:proofErr w:type="spellEnd"/>
      <w:r w:rsidRPr="001368BB">
        <w:rPr>
          <w:rFonts w:ascii="Times New Roman" w:hAnsi="Times New Roman" w:cs="Times New Roman"/>
          <w:bCs/>
          <w:sz w:val="28"/>
          <w:szCs w:val="28"/>
          <w:lang w:val="uk-UA"/>
        </w:rPr>
        <w:t xml:space="preserve"> </w:t>
      </w:r>
      <w:proofErr w:type="spellStart"/>
      <w:r w:rsidRPr="001368BB">
        <w:rPr>
          <w:rFonts w:ascii="Times New Roman" w:hAnsi="Times New Roman" w:cs="Times New Roman"/>
          <w:bCs/>
          <w:sz w:val="28"/>
          <w:szCs w:val="28"/>
          <w:lang w:val="uk-UA"/>
        </w:rPr>
        <w:t>дисфункція</w:t>
      </w:r>
      <w:proofErr w:type="spellEnd"/>
      <w:r w:rsidRPr="001368BB">
        <w:rPr>
          <w:rFonts w:ascii="Times New Roman" w:hAnsi="Times New Roman" w:cs="Times New Roman"/>
          <w:bCs/>
          <w:sz w:val="28"/>
          <w:szCs w:val="28"/>
          <w:lang w:val="uk-UA"/>
        </w:rPr>
        <w:t xml:space="preserve"> при вік-залежній патології - діагностика, профілактика, лікування» (м. Київ, 2015 р.);</w:t>
      </w:r>
      <w:r w:rsidRPr="001368BB">
        <w:rPr>
          <w:rFonts w:ascii="Times New Roman" w:hAnsi="Times New Roman" w:cs="Times New Roman"/>
          <w:iCs/>
          <w:sz w:val="28"/>
          <w:szCs w:val="28"/>
          <w:lang w:val="uk-UA"/>
        </w:rPr>
        <w:t xml:space="preserve"> «Хронічні неінфекційні захворювання: заходи профілактики і боротьби з ускладненнями» </w:t>
      </w:r>
      <w:r w:rsidR="00F61CB9" w:rsidRPr="001368BB">
        <w:rPr>
          <w:rFonts w:ascii="Times New Roman" w:hAnsi="Times New Roman" w:cs="Times New Roman"/>
          <w:iCs/>
          <w:sz w:val="28"/>
          <w:szCs w:val="28"/>
          <w:lang w:val="uk-UA"/>
        </w:rPr>
        <w:t>(</w:t>
      </w:r>
      <w:r w:rsidRPr="001368BB">
        <w:rPr>
          <w:rFonts w:ascii="Times New Roman" w:hAnsi="Times New Roman" w:cs="Times New Roman"/>
          <w:iCs/>
          <w:sz w:val="28"/>
          <w:szCs w:val="28"/>
          <w:lang w:val="uk-UA"/>
        </w:rPr>
        <w:t xml:space="preserve">м. </w:t>
      </w:r>
      <w:r w:rsidR="00C00AEE" w:rsidRPr="001368BB">
        <w:rPr>
          <w:rFonts w:ascii="Times New Roman" w:hAnsi="Times New Roman" w:cs="Times New Roman"/>
          <w:sz w:val="28"/>
          <w:szCs w:val="28"/>
          <w:lang w:val="uk-UA"/>
        </w:rPr>
        <w:t>Харків, 5 </w:t>
      </w:r>
      <w:r w:rsidRPr="001368BB">
        <w:rPr>
          <w:rFonts w:ascii="Times New Roman" w:hAnsi="Times New Roman" w:cs="Times New Roman"/>
          <w:sz w:val="28"/>
          <w:szCs w:val="28"/>
          <w:lang w:val="uk-UA"/>
        </w:rPr>
        <w:t>листопада 2015 р.</w:t>
      </w:r>
      <w:r w:rsidRPr="001368BB">
        <w:rPr>
          <w:rFonts w:ascii="Times New Roman" w:hAnsi="Times New Roman" w:cs="Times New Roman"/>
          <w:bCs/>
          <w:sz w:val="28"/>
          <w:szCs w:val="28"/>
          <w:lang w:val="uk-UA"/>
        </w:rPr>
        <w:t>);</w:t>
      </w:r>
      <w:r w:rsidRPr="001368BB">
        <w:rPr>
          <w:rFonts w:ascii="Times New Roman" w:hAnsi="Times New Roman" w:cs="Times New Roman"/>
          <w:sz w:val="28"/>
          <w:szCs w:val="28"/>
          <w:lang w:val="uk-UA"/>
        </w:rPr>
        <w:t xml:space="preserve"> «Щорічні терапевтичні читання: профілактика </w:t>
      </w:r>
      <w:r w:rsidRPr="001368BB">
        <w:rPr>
          <w:rFonts w:ascii="Times New Roman" w:hAnsi="Times New Roman" w:cs="Times New Roman"/>
          <w:bCs/>
          <w:iCs/>
          <w:sz w:val="28"/>
          <w:szCs w:val="28"/>
          <w:lang w:val="uk-UA"/>
        </w:rPr>
        <w:t xml:space="preserve">неінфекційних захворювань на перехресті терапевтичних наук» (м. </w:t>
      </w:r>
      <w:r w:rsidRPr="001368BB">
        <w:rPr>
          <w:rFonts w:ascii="Times New Roman" w:hAnsi="Times New Roman" w:cs="Times New Roman"/>
          <w:sz w:val="28"/>
          <w:szCs w:val="28"/>
          <w:lang w:val="uk-UA"/>
        </w:rPr>
        <w:t xml:space="preserve">Харків, 21 квітня 2016 р.); </w:t>
      </w:r>
      <w:r w:rsidRPr="001368BB">
        <w:rPr>
          <w:rFonts w:ascii="Times New Roman" w:hAnsi="Times New Roman" w:cs="Times New Roman"/>
          <w:bCs/>
          <w:spacing w:val="-6"/>
          <w:sz w:val="28"/>
          <w:szCs w:val="28"/>
          <w:lang w:val="uk-UA"/>
        </w:rPr>
        <w:t>«</w:t>
      </w:r>
      <w:proofErr w:type="spellStart"/>
      <w:r w:rsidRPr="001368BB">
        <w:rPr>
          <w:rFonts w:ascii="Times New Roman" w:hAnsi="Times New Roman" w:cs="Times New Roman"/>
          <w:bCs/>
          <w:spacing w:val="-6"/>
          <w:sz w:val="28"/>
          <w:szCs w:val="28"/>
          <w:lang w:val="uk-UA"/>
        </w:rPr>
        <w:t>Метаболический</w:t>
      </w:r>
      <w:proofErr w:type="spellEnd"/>
      <w:r w:rsidRPr="001368BB">
        <w:rPr>
          <w:rFonts w:ascii="Times New Roman" w:hAnsi="Times New Roman" w:cs="Times New Roman"/>
          <w:bCs/>
          <w:spacing w:val="-6"/>
          <w:sz w:val="28"/>
          <w:szCs w:val="28"/>
          <w:lang w:val="uk-UA"/>
        </w:rPr>
        <w:t xml:space="preserve"> синдром и </w:t>
      </w:r>
      <w:proofErr w:type="spellStart"/>
      <w:r w:rsidRPr="001368BB">
        <w:rPr>
          <w:rFonts w:ascii="Times New Roman" w:hAnsi="Times New Roman" w:cs="Times New Roman"/>
          <w:bCs/>
          <w:spacing w:val="-6"/>
          <w:sz w:val="28"/>
          <w:szCs w:val="28"/>
          <w:lang w:val="uk-UA"/>
        </w:rPr>
        <w:t>современные</w:t>
      </w:r>
      <w:proofErr w:type="spellEnd"/>
      <w:r w:rsidRPr="001368BB">
        <w:rPr>
          <w:rFonts w:ascii="Times New Roman" w:hAnsi="Times New Roman" w:cs="Times New Roman"/>
          <w:bCs/>
          <w:spacing w:val="-6"/>
          <w:sz w:val="28"/>
          <w:szCs w:val="28"/>
          <w:lang w:val="uk-UA"/>
        </w:rPr>
        <w:t xml:space="preserve"> </w:t>
      </w:r>
      <w:proofErr w:type="spellStart"/>
      <w:r w:rsidRPr="001368BB">
        <w:rPr>
          <w:rFonts w:ascii="Times New Roman" w:hAnsi="Times New Roman" w:cs="Times New Roman"/>
          <w:bCs/>
          <w:spacing w:val="-6"/>
          <w:sz w:val="28"/>
          <w:szCs w:val="28"/>
          <w:lang w:val="uk-UA"/>
        </w:rPr>
        <w:t>методы</w:t>
      </w:r>
      <w:proofErr w:type="spellEnd"/>
      <w:r w:rsidRPr="001368BB">
        <w:rPr>
          <w:rFonts w:ascii="Times New Roman" w:hAnsi="Times New Roman" w:cs="Times New Roman"/>
          <w:bCs/>
          <w:spacing w:val="-6"/>
          <w:sz w:val="28"/>
          <w:szCs w:val="28"/>
          <w:lang w:val="uk-UA"/>
        </w:rPr>
        <w:t xml:space="preserve"> </w:t>
      </w:r>
      <w:proofErr w:type="spellStart"/>
      <w:r w:rsidRPr="001368BB">
        <w:rPr>
          <w:rFonts w:ascii="Times New Roman" w:hAnsi="Times New Roman" w:cs="Times New Roman"/>
          <w:bCs/>
          <w:spacing w:val="-6"/>
          <w:sz w:val="28"/>
          <w:szCs w:val="28"/>
          <w:lang w:val="uk-UA"/>
        </w:rPr>
        <w:t>лечения</w:t>
      </w:r>
      <w:proofErr w:type="spellEnd"/>
      <w:r w:rsidRPr="001368BB">
        <w:rPr>
          <w:rFonts w:ascii="Times New Roman" w:hAnsi="Times New Roman" w:cs="Times New Roman"/>
          <w:bCs/>
          <w:spacing w:val="-6"/>
          <w:sz w:val="28"/>
          <w:szCs w:val="28"/>
          <w:lang w:val="uk-UA"/>
        </w:rPr>
        <w:t xml:space="preserve"> </w:t>
      </w:r>
      <w:proofErr w:type="spellStart"/>
      <w:r w:rsidRPr="001368BB">
        <w:rPr>
          <w:rFonts w:ascii="Times New Roman" w:hAnsi="Times New Roman" w:cs="Times New Roman"/>
          <w:bCs/>
          <w:spacing w:val="-6"/>
          <w:sz w:val="28"/>
          <w:szCs w:val="28"/>
          <w:lang w:val="uk-UA"/>
        </w:rPr>
        <w:t>дисметаболизма</w:t>
      </w:r>
      <w:proofErr w:type="spellEnd"/>
      <w:r w:rsidRPr="001368BB">
        <w:rPr>
          <w:rFonts w:ascii="Times New Roman" w:hAnsi="Times New Roman" w:cs="Times New Roman"/>
          <w:bCs/>
          <w:spacing w:val="-6"/>
          <w:sz w:val="28"/>
          <w:szCs w:val="28"/>
          <w:lang w:val="uk-UA"/>
        </w:rPr>
        <w:t>»</w:t>
      </w:r>
      <w:r w:rsidR="00C00AEE" w:rsidRPr="001368BB">
        <w:rPr>
          <w:rFonts w:ascii="Times New Roman" w:hAnsi="Times New Roman" w:cs="Times New Roman"/>
          <w:sz w:val="28"/>
          <w:szCs w:val="28"/>
          <w:lang w:val="uk-UA"/>
        </w:rPr>
        <w:t xml:space="preserve"> (м. </w:t>
      </w:r>
      <w:r w:rsidRPr="001368BB">
        <w:rPr>
          <w:rFonts w:ascii="Times New Roman" w:hAnsi="Times New Roman" w:cs="Times New Roman"/>
          <w:sz w:val="28"/>
          <w:szCs w:val="28"/>
          <w:lang w:val="uk-UA"/>
        </w:rPr>
        <w:t>Ташкент, 15 квітня 2016 р</w:t>
      </w:r>
      <w:r w:rsidR="00F92069">
        <w:rPr>
          <w:rFonts w:ascii="Times New Roman" w:hAnsi="Times New Roman" w:cs="Times New Roman"/>
          <w:sz w:val="28"/>
          <w:szCs w:val="28"/>
          <w:lang w:val="uk-UA"/>
        </w:rPr>
        <w:t>.); ХVІІ</w:t>
      </w:r>
      <w:r w:rsidRPr="001368BB">
        <w:rPr>
          <w:rFonts w:ascii="Times New Roman" w:hAnsi="Times New Roman" w:cs="Times New Roman"/>
          <w:sz w:val="28"/>
          <w:szCs w:val="28"/>
          <w:lang w:val="uk-UA"/>
        </w:rPr>
        <w:t xml:space="preserve"> Національному конгресі кардіологів України (м. Київ, 21</w:t>
      </w:r>
      <w:r w:rsidRPr="001368BB">
        <w:rPr>
          <w:rFonts w:ascii="Times New Roman" w:hAnsi="Times New Roman" w:cs="Times New Roman"/>
          <w:sz w:val="28"/>
          <w:szCs w:val="28"/>
          <w:lang w:val="uk-UA"/>
        </w:rPr>
        <w:noBreakHyphen/>
        <w:t>23 вересня 2016 р.); «Медична наука на перетині спеціальностей: сьогодення і майбутнє» (м. Харків, 19 травня 2017 р.); «</w:t>
      </w:r>
      <w:proofErr w:type="spellStart"/>
      <w:r w:rsidRPr="001368BB">
        <w:rPr>
          <w:rFonts w:ascii="Times New Roman" w:hAnsi="Times New Roman" w:cs="Times New Roman"/>
          <w:color w:val="000000"/>
          <w:sz w:val="28"/>
          <w:szCs w:val="28"/>
          <w:lang w:val="uk-UA"/>
        </w:rPr>
        <w:t>European</w:t>
      </w:r>
      <w:proofErr w:type="spellEnd"/>
      <w:r w:rsidRPr="001368BB">
        <w:rPr>
          <w:rFonts w:ascii="Times New Roman" w:hAnsi="Times New Roman" w:cs="Times New Roman"/>
          <w:color w:val="000000"/>
          <w:sz w:val="28"/>
          <w:szCs w:val="28"/>
          <w:lang w:val="uk-UA"/>
        </w:rPr>
        <w:t xml:space="preserve"> </w:t>
      </w:r>
      <w:proofErr w:type="spellStart"/>
      <w:r w:rsidRPr="001368BB">
        <w:rPr>
          <w:rFonts w:ascii="Times New Roman" w:hAnsi="Times New Roman" w:cs="Times New Roman"/>
          <w:color w:val="000000"/>
          <w:sz w:val="28"/>
          <w:szCs w:val="28"/>
          <w:lang w:val="uk-UA"/>
        </w:rPr>
        <w:t>Lipoprotein</w:t>
      </w:r>
      <w:proofErr w:type="spellEnd"/>
      <w:r w:rsidRPr="001368BB">
        <w:rPr>
          <w:rFonts w:ascii="Times New Roman" w:hAnsi="Times New Roman" w:cs="Times New Roman"/>
          <w:color w:val="000000"/>
          <w:sz w:val="28"/>
          <w:szCs w:val="28"/>
          <w:lang w:val="uk-UA"/>
        </w:rPr>
        <w:t xml:space="preserve"> </w:t>
      </w:r>
      <w:proofErr w:type="spellStart"/>
      <w:r w:rsidRPr="001368BB">
        <w:rPr>
          <w:rFonts w:ascii="Times New Roman" w:hAnsi="Times New Roman" w:cs="Times New Roman"/>
          <w:color w:val="000000"/>
          <w:sz w:val="28"/>
          <w:szCs w:val="28"/>
          <w:lang w:val="uk-UA"/>
        </w:rPr>
        <w:t>Club</w:t>
      </w:r>
      <w:proofErr w:type="spellEnd"/>
      <w:r w:rsidRPr="001368BB">
        <w:rPr>
          <w:rFonts w:ascii="Times New Roman" w:hAnsi="Times New Roman" w:cs="Times New Roman"/>
          <w:color w:val="000000"/>
          <w:sz w:val="28"/>
          <w:szCs w:val="28"/>
          <w:lang w:val="uk-UA"/>
        </w:rPr>
        <w:t>, 40</w:t>
      </w:r>
      <w:r w:rsidRPr="001368BB">
        <w:rPr>
          <w:rFonts w:ascii="Times New Roman" w:hAnsi="Times New Roman" w:cs="Times New Roman"/>
          <w:color w:val="000000"/>
          <w:sz w:val="28"/>
          <w:szCs w:val="28"/>
          <w:vertAlign w:val="superscript"/>
          <w:lang w:val="uk-UA"/>
        </w:rPr>
        <w:t xml:space="preserve">th </w:t>
      </w:r>
      <w:proofErr w:type="spellStart"/>
      <w:r w:rsidRPr="001368BB">
        <w:rPr>
          <w:rFonts w:ascii="Times New Roman" w:hAnsi="Times New Roman" w:cs="Times New Roman"/>
          <w:color w:val="000000"/>
          <w:sz w:val="28"/>
          <w:szCs w:val="28"/>
          <w:lang w:val="uk-UA"/>
        </w:rPr>
        <w:t>annual</w:t>
      </w:r>
      <w:proofErr w:type="spellEnd"/>
      <w:r w:rsidRPr="001368BB">
        <w:rPr>
          <w:rFonts w:ascii="Times New Roman" w:hAnsi="Times New Roman" w:cs="Times New Roman"/>
          <w:color w:val="000000"/>
          <w:sz w:val="28"/>
          <w:szCs w:val="28"/>
          <w:lang w:val="uk-UA"/>
        </w:rPr>
        <w:t xml:space="preserve"> </w:t>
      </w:r>
      <w:proofErr w:type="spellStart"/>
      <w:r w:rsidRPr="001368BB">
        <w:rPr>
          <w:rFonts w:ascii="Times New Roman" w:hAnsi="Times New Roman" w:cs="Times New Roman"/>
          <w:color w:val="000000"/>
          <w:sz w:val="28"/>
          <w:szCs w:val="28"/>
          <w:lang w:val="uk-UA"/>
        </w:rPr>
        <w:t>Scientific</w:t>
      </w:r>
      <w:proofErr w:type="spellEnd"/>
      <w:r w:rsidRPr="001368BB">
        <w:rPr>
          <w:rFonts w:ascii="Times New Roman" w:hAnsi="Times New Roman" w:cs="Times New Roman"/>
          <w:color w:val="000000"/>
          <w:sz w:val="28"/>
          <w:szCs w:val="28"/>
          <w:lang w:val="uk-UA"/>
        </w:rPr>
        <w:t xml:space="preserve"> </w:t>
      </w:r>
      <w:proofErr w:type="spellStart"/>
      <w:r w:rsidRPr="001368BB">
        <w:rPr>
          <w:rFonts w:ascii="Times New Roman" w:hAnsi="Times New Roman" w:cs="Times New Roman"/>
          <w:color w:val="000000"/>
          <w:sz w:val="28"/>
          <w:szCs w:val="28"/>
          <w:lang w:val="uk-UA"/>
        </w:rPr>
        <w:t>Metting</w:t>
      </w:r>
      <w:proofErr w:type="spellEnd"/>
      <w:r w:rsidRPr="001368BB">
        <w:rPr>
          <w:rFonts w:ascii="Times New Roman" w:hAnsi="Times New Roman" w:cs="Times New Roman"/>
          <w:color w:val="000000"/>
          <w:sz w:val="28"/>
          <w:szCs w:val="28"/>
          <w:lang w:val="uk-UA"/>
        </w:rPr>
        <w:t>» (</w:t>
      </w:r>
      <w:proofErr w:type="spellStart"/>
      <w:r w:rsidRPr="001368BB">
        <w:rPr>
          <w:rStyle w:val="shorttext"/>
          <w:rFonts w:ascii="Times New Roman" w:hAnsi="Times New Roman" w:cs="Times New Roman"/>
          <w:sz w:val="28"/>
          <w:szCs w:val="28"/>
          <w:lang w:val="uk-UA"/>
        </w:rPr>
        <w:t>Germany</w:t>
      </w:r>
      <w:proofErr w:type="spellEnd"/>
      <w:r w:rsidRPr="001368BB">
        <w:rPr>
          <w:rStyle w:val="shorttext"/>
          <w:rFonts w:ascii="Times New Roman" w:hAnsi="Times New Roman" w:cs="Times New Roman"/>
          <w:sz w:val="28"/>
          <w:szCs w:val="28"/>
          <w:lang w:val="uk-UA"/>
        </w:rPr>
        <w:t xml:space="preserve">, </w:t>
      </w:r>
      <w:proofErr w:type="spellStart"/>
      <w:r w:rsidRPr="001368BB">
        <w:rPr>
          <w:rStyle w:val="shorttext"/>
          <w:rFonts w:ascii="Times New Roman" w:hAnsi="Times New Roman" w:cs="Times New Roman"/>
          <w:sz w:val="28"/>
          <w:szCs w:val="28"/>
          <w:lang w:val="uk-UA"/>
        </w:rPr>
        <w:t>Тutzing</w:t>
      </w:r>
      <w:proofErr w:type="spellEnd"/>
      <w:r w:rsidRPr="001368BB">
        <w:rPr>
          <w:rStyle w:val="shorttext"/>
          <w:rFonts w:ascii="Times New Roman" w:hAnsi="Times New Roman" w:cs="Times New Roman"/>
          <w:sz w:val="28"/>
          <w:szCs w:val="28"/>
          <w:lang w:val="uk-UA"/>
        </w:rPr>
        <w:t xml:space="preserve">, </w:t>
      </w:r>
      <w:r w:rsidRPr="001368BB">
        <w:rPr>
          <w:rFonts w:ascii="Times New Roman" w:hAnsi="Times New Roman" w:cs="Times New Roman"/>
          <w:color w:val="000000"/>
          <w:sz w:val="28"/>
          <w:szCs w:val="28"/>
          <w:lang w:val="uk-UA"/>
        </w:rPr>
        <w:t xml:space="preserve">4-7 </w:t>
      </w:r>
      <w:proofErr w:type="spellStart"/>
      <w:r w:rsidRPr="001368BB">
        <w:rPr>
          <w:rFonts w:ascii="Times New Roman" w:hAnsi="Times New Roman" w:cs="Times New Roman"/>
          <w:color w:val="000000"/>
          <w:sz w:val="28"/>
          <w:szCs w:val="28"/>
          <w:lang w:val="uk-UA"/>
        </w:rPr>
        <w:t>September</w:t>
      </w:r>
      <w:proofErr w:type="spellEnd"/>
      <w:r w:rsidRPr="001368BB">
        <w:rPr>
          <w:rFonts w:ascii="Times New Roman" w:hAnsi="Times New Roman" w:cs="Times New Roman"/>
          <w:color w:val="000000"/>
          <w:sz w:val="28"/>
          <w:szCs w:val="28"/>
          <w:lang w:val="uk-UA"/>
        </w:rPr>
        <w:t xml:space="preserve"> 2017).</w:t>
      </w:r>
    </w:p>
    <w:p w:rsidR="00792A94" w:rsidRPr="001368BB" w:rsidRDefault="00792A94" w:rsidP="00FE3416">
      <w:pPr>
        <w:spacing w:after="0" w:line="240" w:lineRule="auto"/>
        <w:ind w:firstLine="708"/>
        <w:jc w:val="both"/>
        <w:rPr>
          <w:rFonts w:ascii="Times New Roman" w:hAnsi="Times New Roman" w:cs="Times New Roman"/>
          <w:sz w:val="28"/>
          <w:szCs w:val="28"/>
          <w:lang w:val="uk-UA"/>
        </w:rPr>
      </w:pPr>
      <w:r w:rsidRPr="001368BB">
        <w:rPr>
          <w:rFonts w:ascii="Times New Roman" w:hAnsi="Times New Roman" w:cs="Times New Roman"/>
          <w:b/>
          <w:sz w:val="28"/>
          <w:szCs w:val="28"/>
          <w:lang w:val="uk-UA"/>
        </w:rPr>
        <w:t xml:space="preserve">Публікації. </w:t>
      </w:r>
      <w:r w:rsidRPr="001368BB">
        <w:rPr>
          <w:rFonts w:ascii="Times New Roman" w:hAnsi="Times New Roman" w:cs="Times New Roman"/>
          <w:sz w:val="28"/>
          <w:szCs w:val="28"/>
          <w:lang w:val="uk-UA"/>
        </w:rPr>
        <w:t>За матеріалами дисертації опубліковано 20 наукових праць, з них 2 статті у фахових наукових виданнях України (1 стаття одноосібно), 3 статті у фахових іноземних наукових виданнях, 1 деклараційний патент України на корисну модель, 15 тез доповід</w:t>
      </w:r>
      <w:r w:rsidR="00B209CB" w:rsidRPr="001368BB">
        <w:rPr>
          <w:rFonts w:ascii="Times New Roman" w:hAnsi="Times New Roman" w:cs="Times New Roman"/>
          <w:sz w:val="28"/>
          <w:szCs w:val="28"/>
          <w:lang w:val="uk-UA"/>
        </w:rPr>
        <w:t>ей у матеріалах та збір</w:t>
      </w:r>
      <w:r w:rsidRPr="001368BB">
        <w:rPr>
          <w:rFonts w:ascii="Times New Roman" w:hAnsi="Times New Roman" w:cs="Times New Roman"/>
          <w:sz w:val="28"/>
          <w:szCs w:val="28"/>
          <w:lang w:val="uk-UA"/>
        </w:rPr>
        <w:t xml:space="preserve">ках </w:t>
      </w:r>
      <w:r w:rsidR="00B209CB" w:rsidRPr="001368BB">
        <w:rPr>
          <w:rFonts w:ascii="Times New Roman" w:hAnsi="Times New Roman" w:cs="Times New Roman"/>
          <w:sz w:val="28"/>
          <w:szCs w:val="28"/>
          <w:lang w:val="uk-UA"/>
        </w:rPr>
        <w:t>ві</w:t>
      </w:r>
      <w:r w:rsidR="00C00AEE" w:rsidRPr="001368BB">
        <w:rPr>
          <w:rFonts w:ascii="Times New Roman" w:hAnsi="Times New Roman" w:cs="Times New Roman"/>
          <w:sz w:val="28"/>
          <w:szCs w:val="28"/>
          <w:lang w:val="uk-UA"/>
        </w:rPr>
        <w:t>тчизняних та зарубіжних науково</w:t>
      </w:r>
      <w:r w:rsidR="00C00AEE" w:rsidRPr="001368BB">
        <w:rPr>
          <w:rFonts w:ascii="Times New Roman" w:hAnsi="Times New Roman" w:cs="Times New Roman"/>
          <w:sz w:val="28"/>
          <w:szCs w:val="28"/>
          <w:lang w:val="uk-UA"/>
        </w:rPr>
        <w:noBreakHyphen/>
      </w:r>
      <w:r w:rsidR="00B209CB" w:rsidRPr="001368BB">
        <w:rPr>
          <w:rFonts w:ascii="Times New Roman" w:hAnsi="Times New Roman" w:cs="Times New Roman"/>
          <w:sz w:val="28"/>
          <w:szCs w:val="28"/>
          <w:lang w:val="uk-UA"/>
        </w:rPr>
        <w:t>практичних конференцій, з’їздів, конгресів та форумів</w:t>
      </w:r>
      <w:r w:rsidRPr="001368BB">
        <w:rPr>
          <w:rFonts w:ascii="Times New Roman" w:hAnsi="Times New Roman" w:cs="Times New Roman"/>
          <w:sz w:val="28"/>
          <w:szCs w:val="28"/>
          <w:lang w:val="uk-UA"/>
        </w:rPr>
        <w:t>.</w:t>
      </w:r>
    </w:p>
    <w:p w:rsidR="00FB5FBF" w:rsidRDefault="00792A94" w:rsidP="00FE3416">
      <w:pPr>
        <w:spacing w:after="0" w:line="240" w:lineRule="auto"/>
        <w:ind w:firstLine="709"/>
        <w:jc w:val="both"/>
        <w:rPr>
          <w:rFonts w:ascii="Times New Roman" w:eastAsia="Calibri" w:hAnsi="Times New Roman" w:cs="Times New Roman"/>
          <w:bCs/>
          <w:sz w:val="28"/>
          <w:szCs w:val="28"/>
          <w:lang w:val="uk-UA"/>
        </w:rPr>
      </w:pPr>
      <w:r w:rsidRPr="001368BB">
        <w:rPr>
          <w:rFonts w:ascii="Times New Roman" w:eastAsia="Calibri" w:hAnsi="Times New Roman" w:cs="Times New Roman"/>
          <w:b/>
          <w:bCs/>
          <w:sz w:val="28"/>
          <w:szCs w:val="28"/>
          <w:lang w:val="uk-UA"/>
        </w:rPr>
        <w:t>Структура і обсяг дисертації</w:t>
      </w:r>
      <w:r w:rsidRPr="001368BB">
        <w:rPr>
          <w:rFonts w:ascii="Times New Roman" w:eastAsia="Calibri" w:hAnsi="Times New Roman" w:cs="Times New Roman"/>
          <w:bCs/>
          <w:sz w:val="28"/>
          <w:szCs w:val="28"/>
          <w:lang w:val="uk-UA"/>
        </w:rPr>
        <w:t>. Дисе</w:t>
      </w:r>
      <w:r w:rsidR="000A25D3" w:rsidRPr="001368BB">
        <w:rPr>
          <w:rFonts w:ascii="Times New Roman" w:eastAsia="Calibri" w:hAnsi="Times New Roman" w:cs="Times New Roman"/>
          <w:bCs/>
          <w:sz w:val="28"/>
          <w:szCs w:val="28"/>
          <w:lang w:val="uk-UA"/>
        </w:rPr>
        <w:t>ртаційна робота викладена на 211</w:t>
      </w:r>
      <w:r w:rsidRPr="001368BB">
        <w:rPr>
          <w:rFonts w:ascii="Times New Roman" w:eastAsia="Calibri" w:hAnsi="Times New Roman" w:cs="Times New Roman"/>
          <w:bCs/>
          <w:sz w:val="28"/>
          <w:szCs w:val="28"/>
          <w:lang w:val="uk-UA"/>
        </w:rPr>
        <w:t xml:space="preserve"> сторінках друкованого тексту і складається зі вступу, огляду літератури, розділу опису матеріалів та методів дослідження, 5 розділів власних досліджень, аналізу та обговорення отриманих результатів, висновків, практичних рекомендаці</w:t>
      </w:r>
      <w:r w:rsidR="00134AB6" w:rsidRPr="001368BB">
        <w:rPr>
          <w:rFonts w:ascii="Times New Roman" w:eastAsia="Calibri" w:hAnsi="Times New Roman" w:cs="Times New Roman"/>
          <w:bCs/>
          <w:sz w:val="28"/>
          <w:szCs w:val="28"/>
          <w:lang w:val="uk-UA"/>
        </w:rPr>
        <w:t>й. Список літератури містить 213</w:t>
      </w:r>
      <w:r w:rsidRPr="001368BB">
        <w:rPr>
          <w:rFonts w:ascii="Times New Roman" w:eastAsia="Calibri" w:hAnsi="Times New Roman" w:cs="Times New Roman"/>
          <w:bCs/>
          <w:sz w:val="28"/>
          <w:szCs w:val="28"/>
          <w:lang w:val="uk-UA"/>
        </w:rPr>
        <w:t xml:space="preserve"> дж</w:t>
      </w:r>
      <w:r w:rsidR="00134AB6" w:rsidRPr="001368BB">
        <w:rPr>
          <w:rFonts w:ascii="Times New Roman" w:eastAsia="Calibri" w:hAnsi="Times New Roman" w:cs="Times New Roman"/>
          <w:bCs/>
          <w:sz w:val="28"/>
          <w:szCs w:val="28"/>
          <w:lang w:val="uk-UA"/>
        </w:rPr>
        <w:t>ерел, з яких 210 - латиницею, 3</w:t>
      </w:r>
      <w:r w:rsidRPr="001368BB">
        <w:rPr>
          <w:rFonts w:ascii="Times New Roman" w:eastAsia="Calibri" w:hAnsi="Times New Roman" w:cs="Times New Roman"/>
          <w:bCs/>
          <w:sz w:val="28"/>
          <w:szCs w:val="28"/>
          <w:lang w:val="uk-UA"/>
        </w:rPr>
        <w:t xml:space="preserve"> - кирилицею. Робота проілюстр</w:t>
      </w:r>
      <w:r w:rsidR="000A25D3" w:rsidRPr="001368BB">
        <w:rPr>
          <w:rFonts w:ascii="Times New Roman" w:eastAsia="Calibri" w:hAnsi="Times New Roman" w:cs="Times New Roman"/>
          <w:bCs/>
          <w:sz w:val="28"/>
          <w:szCs w:val="28"/>
          <w:lang w:val="uk-UA"/>
        </w:rPr>
        <w:t xml:space="preserve">ована </w:t>
      </w:r>
      <w:r w:rsidR="003C249F" w:rsidRPr="001368BB">
        <w:rPr>
          <w:rFonts w:ascii="Times New Roman" w:eastAsia="Calibri" w:hAnsi="Times New Roman" w:cs="Times New Roman"/>
          <w:bCs/>
          <w:sz w:val="28"/>
          <w:szCs w:val="28"/>
          <w:lang w:val="uk-UA"/>
        </w:rPr>
        <w:t>39</w:t>
      </w:r>
      <w:r w:rsidR="00337556">
        <w:rPr>
          <w:rFonts w:ascii="Times New Roman" w:eastAsia="Calibri" w:hAnsi="Times New Roman" w:cs="Times New Roman"/>
          <w:bCs/>
          <w:sz w:val="28"/>
          <w:szCs w:val="28"/>
          <w:lang w:val="uk-UA"/>
        </w:rPr>
        <w:t xml:space="preserve"> рисунками</w:t>
      </w:r>
      <w:r w:rsidR="003C249F" w:rsidRPr="001368BB">
        <w:rPr>
          <w:rFonts w:ascii="Times New Roman" w:eastAsia="Calibri" w:hAnsi="Times New Roman" w:cs="Times New Roman"/>
          <w:bCs/>
          <w:sz w:val="28"/>
          <w:szCs w:val="28"/>
          <w:lang w:val="uk-UA"/>
        </w:rPr>
        <w:t xml:space="preserve"> </w:t>
      </w:r>
      <w:r w:rsidR="000A25D3" w:rsidRPr="001368BB">
        <w:rPr>
          <w:rFonts w:ascii="Times New Roman" w:eastAsia="Calibri" w:hAnsi="Times New Roman" w:cs="Times New Roman"/>
          <w:bCs/>
          <w:sz w:val="28"/>
          <w:szCs w:val="28"/>
          <w:lang w:val="uk-UA"/>
        </w:rPr>
        <w:t>та містить</w:t>
      </w:r>
      <w:r w:rsidR="00337556">
        <w:rPr>
          <w:rFonts w:ascii="Times New Roman" w:eastAsia="Calibri" w:hAnsi="Times New Roman" w:cs="Times New Roman"/>
          <w:bCs/>
          <w:sz w:val="28"/>
          <w:szCs w:val="28"/>
          <w:lang w:val="uk-UA"/>
        </w:rPr>
        <w:t xml:space="preserve"> 34 таблиці</w:t>
      </w:r>
      <w:r w:rsidRPr="001368BB">
        <w:rPr>
          <w:rFonts w:ascii="Times New Roman" w:eastAsia="Calibri" w:hAnsi="Times New Roman" w:cs="Times New Roman"/>
          <w:bCs/>
          <w:sz w:val="28"/>
          <w:szCs w:val="28"/>
          <w:lang w:val="uk-UA"/>
        </w:rPr>
        <w:t>.</w:t>
      </w:r>
    </w:p>
    <w:p w:rsidR="00F92069" w:rsidRPr="001368BB" w:rsidRDefault="00F92069" w:rsidP="00FE3416">
      <w:pPr>
        <w:spacing w:after="0" w:line="240" w:lineRule="auto"/>
        <w:ind w:firstLine="709"/>
        <w:jc w:val="both"/>
        <w:rPr>
          <w:rFonts w:ascii="Times New Roman" w:eastAsia="Calibri" w:hAnsi="Times New Roman" w:cs="Times New Roman"/>
          <w:bCs/>
          <w:sz w:val="28"/>
          <w:szCs w:val="28"/>
          <w:lang w:val="uk-UA"/>
        </w:rPr>
      </w:pPr>
    </w:p>
    <w:p w:rsidR="00FB5FBF" w:rsidRPr="001368BB" w:rsidRDefault="00FB5FBF" w:rsidP="00A93BD5">
      <w:pPr>
        <w:spacing w:after="0" w:line="240" w:lineRule="auto"/>
        <w:jc w:val="center"/>
        <w:rPr>
          <w:rFonts w:ascii="Times New Roman" w:eastAsia="Calibri" w:hAnsi="Times New Roman" w:cs="Times New Roman"/>
          <w:b/>
          <w:bCs/>
          <w:sz w:val="28"/>
          <w:szCs w:val="28"/>
          <w:lang w:val="uk-UA" w:eastAsia="ru-RU"/>
        </w:rPr>
      </w:pPr>
      <w:r w:rsidRPr="001368BB">
        <w:rPr>
          <w:rFonts w:ascii="Times New Roman" w:eastAsia="Calibri" w:hAnsi="Times New Roman" w:cs="Times New Roman"/>
          <w:b/>
          <w:bCs/>
          <w:sz w:val="28"/>
          <w:szCs w:val="28"/>
          <w:lang w:val="uk-UA" w:eastAsia="ru-RU"/>
        </w:rPr>
        <w:t>ОСНОВНИЙ ЗМІСТ РОБОТИ</w:t>
      </w:r>
    </w:p>
    <w:p w:rsidR="00C00AEE" w:rsidRPr="001368BB" w:rsidRDefault="00FB5FBF" w:rsidP="00C00AEE">
      <w:pPr>
        <w:spacing w:after="0" w:line="240" w:lineRule="auto"/>
        <w:ind w:firstLine="708"/>
        <w:jc w:val="both"/>
        <w:rPr>
          <w:rFonts w:ascii="Times New Roman" w:eastAsia="Calibri" w:hAnsi="Times New Roman" w:cs="Times New Roman"/>
          <w:sz w:val="28"/>
          <w:szCs w:val="28"/>
          <w:lang w:val="uk-UA"/>
        </w:rPr>
      </w:pPr>
      <w:r w:rsidRPr="001368BB">
        <w:rPr>
          <w:rFonts w:ascii="Times New Roman" w:eastAsia="Calibri" w:hAnsi="Times New Roman" w:cs="Times New Roman"/>
          <w:b/>
          <w:bCs/>
          <w:sz w:val="28"/>
          <w:szCs w:val="28"/>
          <w:lang w:val="uk-UA" w:eastAsia="ru-RU"/>
        </w:rPr>
        <w:t>Матеріали і методи дослідження.</w:t>
      </w:r>
      <w:r w:rsidRPr="001368BB">
        <w:rPr>
          <w:rFonts w:ascii="Times New Roman" w:eastAsia="Calibri" w:hAnsi="Times New Roman" w:cs="Times New Roman"/>
          <w:bCs/>
          <w:sz w:val="28"/>
          <w:szCs w:val="28"/>
          <w:lang w:val="uk-UA" w:eastAsia="ru-RU"/>
        </w:rPr>
        <w:t xml:space="preserve"> </w:t>
      </w:r>
      <w:r w:rsidR="00B209CB" w:rsidRPr="001368BB">
        <w:rPr>
          <w:rFonts w:ascii="Times New Roman" w:eastAsia="Calibri" w:hAnsi="Times New Roman" w:cs="Times New Roman"/>
          <w:sz w:val="28"/>
          <w:szCs w:val="28"/>
          <w:lang w:val="uk-UA" w:eastAsia="ru-RU"/>
        </w:rPr>
        <w:t>Обстежено</w:t>
      </w:r>
      <w:r w:rsidR="00B213EF" w:rsidRPr="001368BB">
        <w:rPr>
          <w:rFonts w:ascii="Times New Roman" w:eastAsia="Calibri" w:hAnsi="Times New Roman" w:cs="Times New Roman"/>
          <w:sz w:val="28"/>
          <w:szCs w:val="28"/>
          <w:lang w:val="uk-UA" w:eastAsia="ru-RU"/>
        </w:rPr>
        <w:t xml:space="preserve"> </w:t>
      </w:r>
      <w:r w:rsidR="00B213EF" w:rsidRPr="001368BB">
        <w:rPr>
          <w:rFonts w:ascii="Times New Roman" w:hAnsi="Times New Roman" w:cs="Times New Roman"/>
          <w:sz w:val="28"/>
          <w:szCs w:val="28"/>
          <w:lang w:val="uk-UA"/>
        </w:rPr>
        <w:t>128 хворих на ІХС</w:t>
      </w:r>
      <w:r w:rsidR="001D1361" w:rsidRPr="001368BB">
        <w:rPr>
          <w:rFonts w:ascii="Times New Roman" w:hAnsi="Times New Roman" w:cs="Times New Roman"/>
          <w:sz w:val="28"/>
          <w:szCs w:val="28"/>
          <w:lang w:val="uk-UA"/>
        </w:rPr>
        <w:t>, яких</w:t>
      </w:r>
      <w:r w:rsidR="00B213EF" w:rsidRPr="001368BB">
        <w:rPr>
          <w:rFonts w:ascii="Times New Roman" w:eastAsia="Calibri" w:hAnsi="Times New Roman" w:cs="Times New Roman"/>
          <w:sz w:val="28"/>
          <w:szCs w:val="28"/>
          <w:lang w:val="uk-UA" w:eastAsia="ru-RU"/>
        </w:rPr>
        <w:t xml:space="preserve"> </w:t>
      </w:r>
      <w:r w:rsidR="000D1DE1" w:rsidRPr="001368BB">
        <w:rPr>
          <w:rFonts w:ascii="Times New Roman" w:hAnsi="Times New Roman" w:cs="Times New Roman"/>
          <w:sz w:val="28"/>
          <w:szCs w:val="28"/>
          <w:lang w:val="uk-UA"/>
        </w:rPr>
        <w:t>було розподілено на чотири групи в залежності від наявнос</w:t>
      </w:r>
      <w:r w:rsidR="00C00AEE" w:rsidRPr="001368BB">
        <w:rPr>
          <w:rFonts w:ascii="Times New Roman" w:hAnsi="Times New Roman" w:cs="Times New Roman"/>
          <w:sz w:val="28"/>
          <w:szCs w:val="28"/>
          <w:lang w:val="uk-UA"/>
        </w:rPr>
        <w:t xml:space="preserve">ті у них ЦД 2 типу: в 1 групу </w:t>
      </w:r>
      <w:r w:rsidR="000D1DE1" w:rsidRPr="001368BB">
        <w:rPr>
          <w:rFonts w:ascii="Times New Roman" w:hAnsi="Times New Roman" w:cs="Times New Roman"/>
          <w:sz w:val="28"/>
          <w:szCs w:val="28"/>
          <w:lang w:val="uk-UA"/>
        </w:rPr>
        <w:t>увійшло</w:t>
      </w:r>
      <w:r w:rsidR="000D1DE1" w:rsidRPr="001368BB">
        <w:rPr>
          <w:rFonts w:ascii="Times New Roman" w:eastAsia="Calibri" w:hAnsi="Times New Roman" w:cs="Times New Roman"/>
          <w:sz w:val="28"/>
          <w:szCs w:val="28"/>
          <w:lang w:val="uk-UA"/>
        </w:rPr>
        <w:t xml:space="preserve"> 59 хворих на ІХС з ЦД 2 типу </w:t>
      </w:r>
      <w:r w:rsidR="0055129F" w:rsidRPr="001368BB">
        <w:rPr>
          <w:rFonts w:ascii="Times New Roman" w:eastAsia="Calibri" w:hAnsi="Times New Roman" w:cs="Times New Roman"/>
          <w:sz w:val="28"/>
          <w:szCs w:val="28"/>
          <w:lang w:val="uk-UA"/>
        </w:rPr>
        <w:t xml:space="preserve">через 4-6 тижнів </w:t>
      </w:r>
      <w:r w:rsidR="000D1DE1" w:rsidRPr="001368BB">
        <w:rPr>
          <w:rFonts w:ascii="Times New Roman" w:eastAsia="Calibri" w:hAnsi="Times New Roman" w:cs="Times New Roman"/>
          <w:sz w:val="28"/>
          <w:szCs w:val="28"/>
          <w:lang w:val="uk-UA"/>
        </w:rPr>
        <w:t>після ГКС, в</w:t>
      </w:r>
      <w:r w:rsidR="00C00AEE" w:rsidRPr="001368BB">
        <w:rPr>
          <w:rFonts w:ascii="Times New Roman" w:hAnsi="Times New Roman" w:cs="Times New Roman"/>
          <w:sz w:val="28"/>
          <w:szCs w:val="28"/>
          <w:lang w:val="uk-UA"/>
        </w:rPr>
        <w:t> </w:t>
      </w:r>
      <w:r w:rsidR="00C00AEE" w:rsidRPr="001368BB">
        <w:rPr>
          <w:rFonts w:ascii="Times New Roman" w:eastAsia="Calibri" w:hAnsi="Times New Roman" w:cs="Times New Roman"/>
          <w:sz w:val="28"/>
          <w:szCs w:val="28"/>
          <w:lang w:val="uk-UA"/>
        </w:rPr>
        <w:t>2 </w:t>
      </w:r>
      <w:r w:rsidR="000D1DE1" w:rsidRPr="001368BB">
        <w:rPr>
          <w:rFonts w:ascii="Times New Roman" w:eastAsia="Calibri" w:hAnsi="Times New Roman" w:cs="Times New Roman"/>
          <w:sz w:val="28"/>
          <w:szCs w:val="28"/>
          <w:lang w:val="uk-UA"/>
        </w:rPr>
        <w:t>групу</w:t>
      </w:r>
      <w:r w:rsidR="00337556">
        <w:rPr>
          <w:rFonts w:ascii="Times New Roman" w:eastAsia="Calibri" w:hAnsi="Times New Roman" w:cs="Times New Roman"/>
          <w:sz w:val="28"/>
          <w:szCs w:val="28"/>
          <w:lang w:val="uk-UA"/>
        </w:rPr>
        <w:t xml:space="preserve"> </w:t>
      </w:r>
      <w:r w:rsidR="000D1DE1" w:rsidRPr="001368BB">
        <w:rPr>
          <w:rFonts w:ascii="Times New Roman" w:eastAsia="Calibri" w:hAnsi="Times New Roman" w:cs="Times New Roman"/>
          <w:sz w:val="28"/>
          <w:szCs w:val="28"/>
          <w:lang w:val="uk-UA"/>
        </w:rPr>
        <w:t xml:space="preserve">– 29 хворих на ІХС без ЦД </w:t>
      </w:r>
      <w:r w:rsidR="0055129F" w:rsidRPr="001368BB">
        <w:rPr>
          <w:rFonts w:ascii="Times New Roman" w:eastAsia="Calibri" w:hAnsi="Times New Roman" w:cs="Times New Roman"/>
          <w:sz w:val="28"/>
          <w:szCs w:val="28"/>
          <w:lang w:val="uk-UA"/>
        </w:rPr>
        <w:t xml:space="preserve">через 4-6 тижнів </w:t>
      </w:r>
      <w:r w:rsidR="00C00AEE" w:rsidRPr="001368BB">
        <w:rPr>
          <w:rFonts w:ascii="Times New Roman" w:eastAsia="Calibri" w:hAnsi="Times New Roman" w:cs="Times New Roman"/>
          <w:sz w:val="28"/>
          <w:szCs w:val="28"/>
          <w:lang w:val="uk-UA"/>
        </w:rPr>
        <w:t>після ГКС, в </w:t>
      </w:r>
      <w:r w:rsidR="00337556">
        <w:rPr>
          <w:rFonts w:ascii="Times New Roman" w:eastAsia="Calibri" w:hAnsi="Times New Roman" w:cs="Times New Roman"/>
          <w:sz w:val="28"/>
          <w:szCs w:val="28"/>
          <w:lang w:val="uk-UA"/>
        </w:rPr>
        <w:t xml:space="preserve">3 групу </w:t>
      </w:r>
      <w:r w:rsidR="000D1DE1" w:rsidRPr="001368BB">
        <w:rPr>
          <w:rFonts w:ascii="Times New Roman" w:eastAsia="Calibri" w:hAnsi="Times New Roman" w:cs="Times New Roman"/>
          <w:sz w:val="28"/>
          <w:szCs w:val="28"/>
          <w:lang w:val="uk-UA"/>
        </w:rPr>
        <w:t>– 20 хворих на стабі</w:t>
      </w:r>
      <w:r w:rsidR="00337556">
        <w:rPr>
          <w:rFonts w:ascii="Times New Roman" w:eastAsia="Calibri" w:hAnsi="Times New Roman" w:cs="Times New Roman"/>
          <w:sz w:val="28"/>
          <w:szCs w:val="28"/>
          <w:lang w:val="uk-UA"/>
        </w:rPr>
        <w:t>льну ІХС з ЦД 2 типу, в 4 групу</w:t>
      </w:r>
      <w:r w:rsidR="000D1DE1" w:rsidRPr="001368BB">
        <w:rPr>
          <w:rFonts w:ascii="Times New Roman" w:eastAsia="Calibri" w:hAnsi="Times New Roman" w:cs="Times New Roman"/>
          <w:sz w:val="28"/>
          <w:szCs w:val="28"/>
          <w:lang w:val="uk-UA"/>
        </w:rPr>
        <w:t xml:space="preserve"> – 20 хворих на стабільну ІХС без ЦД. До групи контролю увійшло </w:t>
      </w:r>
      <w:r w:rsidR="00C00AEE" w:rsidRPr="001368BB">
        <w:rPr>
          <w:rFonts w:ascii="Times New Roman" w:eastAsia="Times New Roman" w:hAnsi="Times New Roman" w:cs="Times New Roman"/>
          <w:sz w:val="28"/>
          <w:szCs w:val="28"/>
          <w:lang w:val="uk-UA" w:eastAsia="ru-RU"/>
        </w:rPr>
        <w:t>15 </w:t>
      </w:r>
      <w:r w:rsidR="000D1DE1" w:rsidRPr="001368BB">
        <w:rPr>
          <w:rFonts w:ascii="Times New Roman" w:eastAsia="Times New Roman" w:hAnsi="Times New Roman" w:cs="Times New Roman"/>
          <w:sz w:val="28"/>
          <w:szCs w:val="28"/>
          <w:lang w:val="uk-UA" w:eastAsia="ru-RU"/>
        </w:rPr>
        <w:t xml:space="preserve">практично здорових </w:t>
      </w:r>
      <w:r w:rsidR="000D1DE1" w:rsidRPr="001368BB">
        <w:rPr>
          <w:rFonts w:ascii="Times New Roman" w:eastAsia="Calibri" w:hAnsi="Times New Roman" w:cs="Times New Roman"/>
          <w:sz w:val="28"/>
          <w:szCs w:val="28"/>
          <w:lang w:val="uk-UA"/>
        </w:rPr>
        <w:t>осіб.</w:t>
      </w:r>
    </w:p>
    <w:p w:rsidR="00B213EF" w:rsidRPr="001368BB" w:rsidRDefault="00D101D7" w:rsidP="00C00AEE">
      <w:pPr>
        <w:spacing w:after="0" w:line="240" w:lineRule="auto"/>
        <w:ind w:firstLine="708"/>
        <w:jc w:val="both"/>
        <w:rPr>
          <w:rFonts w:ascii="Times New Roman" w:eastAsia="Calibri" w:hAnsi="Times New Roman" w:cs="Times New Roman"/>
          <w:sz w:val="28"/>
          <w:szCs w:val="28"/>
          <w:lang w:val="uk-UA"/>
        </w:rPr>
      </w:pPr>
      <w:r w:rsidRPr="001368BB">
        <w:rPr>
          <w:rFonts w:ascii="Times New Roman" w:hAnsi="Times New Roman" w:cs="Times New Roman"/>
          <w:i/>
          <w:sz w:val="28"/>
          <w:szCs w:val="28"/>
          <w:lang w:val="uk-UA"/>
        </w:rPr>
        <w:lastRenderedPageBreak/>
        <w:t>Критері</w:t>
      </w:r>
      <w:r w:rsidR="00C33E5A" w:rsidRPr="001368BB">
        <w:rPr>
          <w:rFonts w:ascii="Times New Roman" w:hAnsi="Times New Roman" w:cs="Times New Roman"/>
          <w:i/>
          <w:sz w:val="28"/>
          <w:szCs w:val="28"/>
          <w:lang w:val="uk-UA"/>
        </w:rPr>
        <w:t>ї</w:t>
      </w:r>
      <w:r w:rsidR="00B213EF" w:rsidRPr="001368BB">
        <w:rPr>
          <w:rFonts w:ascii="Times New Roman" w:hAnsi="Times New Roman" w:cs="Times New Roman"/>
          <w:i/>
          <w:sz w:val="28"/>
          <w:szCs w:val="28"/>
          <w:lang w:val="uk-UA"/>
        </w:rPr>
        <w:t xml:space="preserve"> виключення:</w:t>
      </w:r>
      <w:r w:rsidR="00B213EF" w:rsidRPr="001368BB">
        <w:rPr>
          <w:rFonts w:ascii="Times New Roman" w:eastAsia="Times New Roman" w:hAnsi="Times New Roman" w:cs="Times New Roman"/>
          <w:bCs/>
          <w:sz w:val="28"/>
          <w:szCs w:val="28"/>
          <w:lang w:val="uk-UA" w:eastAsia="ru-RU"/>
        </w:rPr>
        <w:t xml:space="preserve"> вік менше 18 років та більше 80 років; перенесений ГКС (ІМ </w:t>
      </w:r>
      <w:r w:rsidR="000B317F" w:rsidRPr="001368BB">
        <w:rPr>
          <w:rFonts w:ascii="Times New Roman" w:eastAsia="Times New Roman" w:hAnsi="Times New Roman" w:cs="Times New Roman"/>
          <w:bCs/>
          <w:sz w:val="28"/>
          <w:szCs w:val="28"/>
          <w:lang w:val="uk-UA" w:eastAsia="ru-RU"/>
        </w:rPr>
        <w:t>або</w:t>
      </w:r>
      <w:r w:rsidR="00B213EF" w:rsidRPr="001368BB">
        <w:rPr>
          <w:rFonts w:ascii="Times New Roman" w:eastAsia="Times New Roman" w:hAnsi="Times New Roman" w:cs="Times New Roman"/>
          <w:bCs/>
          <w:sz w:val="28"/>
          <w:szCs w:val="28"/>
          <w:lang w:val="uk-UA" w:eastAsia="ru-RU"/>
        </w:rPr>
        <w:t xml:space="preserve"> нестабільна стенокардія) менш</w:t>
      </w:r>
      <w:r w:rsidR="001F4605" w:rsidRPr="001368BB">
        <w:rPr>
          <w:rFonts w:ascii="Times New Roman" w:eastAsia="Times New Roman" w:hAnsi="Times New Roman" w:cs="Times New Roman"/>
          <w:bCs/>
          <w:sz w:val="28"/>
          <w:szCs w:val="28"/>
          <w:lang w:val="uk-UA" w:eastAsia="ru-RU"/>
        </w:rPr>
        <w:t>е</w:t>
      </w:r>
      <w:r w:rsidR="00B213EF" w:rsidRPr="001368BB">
        <w:rPr>
          <w:rFonts w:ascii="Times New Roman" w:eastAsia="Times New Roman" w:hAnsi="Times New Roman" w:cs="Times New Roman"/>
          <w:bCs/>
          <w:sz w:val="28"/>
          <w:szCs w:val="28"/>
          <w:lang w:val="uk-UA" w:eastAsia="ru-RU"/>
        </w:rPr>
        <w:t xml:space="preserve"> ніж за 4 тижні або більш</w:t>
      </w:r>
      <w:r w:rsidR="001F4605" w:rsidRPr="001368BB">
        <w:rPr>
          <w:rFonts w:ascii="Times New Roman" w:eastAsia="Times New Roman" w:hAnsi="Times New Roman" w:cs="Times New Roman"/>
          <w:bCs/>
          <w:sz w:val="28"/>
          <w:szCs w:val="28"/>
          <w:lang w:val="uk-UA" w:eastAsia="ru-RU"/>
        </w:rPr>
        <w:t>е</w:t>
      </w:r>
      <w:r w:rsidR="00B213EF" w:rsidRPr="001368BB">
        <w:rPr>
          <w:rFonts w:ascii="Times New Roman" w:eastAsia="Times New Roman" w:hAnsi="Times New Roman" w:cs="Times New Roman"/>
          <w:bCs/>
          <w:sz w:val="28"/>
          <w:szCs w:val="28"/>
          <w:lang w:val="uk-UA" w:eastAsia="ru-RU"/>
        </w:rPr>
        <w:t xml:space="preserve"> ніж 6 тижнів</w:t>
      </w:r>
      <w:r w:rsidR="00F92069">
        <w:rPr>
          <w:rFonts w:ascii="Times New Roman" w:eastAsia="Times New Roman" w:hAnsi="Times New Roman" w:cs="Times New Roman"/>
          <w:bCs/>
          <w:sz w:val="28"/>
          <w:szCs w:val="28"/>
          <w:lang w:val="uk-UA" w:eastAsia="ru-RU"/>
        </w:rPr>
        <w:t xml:space="preserve"> </w:t>
      </w:r>
      <w:r w:rsidR="00337556">
        <w:rPr>
          <w:rFonts w:ascii="Times New Roman" w:eastAsia="Times New Roman" w:hAnsi="Times New Roman" w:cs="Times New Roman"/>
          <w:bCs/>
          <w:sz w:val="28"/>
          <w:szCs w:val="28"/>
          <w:lang w:val="uk-UA" w:eastAsia="ru-RU"/>
        </w:rPr>
        <w:t xml:space="preserve">до </w:t>
      </w:r>
      <w:r w:rsidR="00F92069">
        <w:rPr>
          <w:rFonts w:ascii="Times New Roman" w:eastAsia="Times New Roman" w:hAnsi="Times New Roman" w:cs="Times New Roman"/>
          <w:bCs/>
          <w:sz w:val="28"/>
          <w:szCs w:val="28"/>
          <w:lang w:val="uk-UA" w:eastAsia="ru-RU"/>
        </w:rPr>
        <w:t>12 місяців</w:t>
      </w:r>
      <w:r w:rsidR="00B213EF" w:rsidRPr="001368BB">
        <w:rPr>
          <w:rFonts w:ascii="Times New Roman" w:eastAsia="Times New Roman" w:hAnsi="Times New Roman" w:cs="Times New Roman"/>
          <w:bCs/>
          <w:sz w:val="28"/>
          <w:szCs w:val="28"/>
          <w:lang w:val="uk-UA" w:eastAsia="ru-RU"/>
        </w:rPr>
        <w:t xml:space="preserve"> до включення в дослідження; </w:t>
      </w:r>
      <w:proofErr w:type="spellStart"/>
      <w:r w:rsidR="00B213EF" w:rsidRPr="001368BB">
        <w:rPr>
          <w:rFonts w:ascii="Times New Roman" w:eastAsia="Times New Roman" w:hAnsi="Times New Roman" w:cs="Times New Roman"/>
          <w:bCs/>
          <w:sz w:val="28"/>
          <w:szCs w:val="28"/>
          <w:lang w:val="uk-UA" w:eastAsia="ru-RU"/>
        </w:rPr>
        <w:t>аорто-коронарне</w:t>
      </w:r>
      <w:proofErr w:type="spellEnd"/>
      <w:r w:rsidR="00B213EF" w:rsidRPr="001368BB">
        <w:rPr>
          <w:rFonts w:ascii="Times New Roman" w:eastAsia="Times New Roman" w:hAnsi="Times New Roman" w:cs="Times New Roman"/>
          <w:bCs/>
          <w:sz w:val="28"/>
          <w:szCs w:val="28"/>
          <w:lang w:val="uk-UA" w:eastAsia="ru-RU"/>
        </w:rPr>
        <w:t xml:space="preserve"> шунтування </w:t>
      </w:r>
      <w:r w:rsidR="001F4605" w:rsidRPr="001368BB">
        <w:rPr>
          <w:rFonts w:ascii="Times New Roman" w:eastAsia="Times New Roman" w:hAnsi="Times New Roman" w:cs="Times New Roman"/>
          <w:bCs/>
          <w:sz w:val="28"/>
          <w:szCs w:val="28"/>
          <w:lang w:val="uk-UA" w:eastAsia="ru-RU"/>
        </w:rPr>
        <w:t>або</w:t>
      </w:r>
      <w:r w:rsidR="00B213EF" w:rsidRPr="001368BB">
        <w:rPr>
          <w:rFonts w:ascii="Times New Roman" w:eastAsia="Times New Roman" w:hAnsi="Times New Roman" w:cs="Times New Roman"/>
          <w:bCs/>
          <w:sz w:val="28"/>
          <w:szCs w:val="28"/>
          <w:lang w:val="uk-UA" w:eastAsia="ru-RU"/>
        </w:rPr>
        <w:t xml:space="preserve"> ЧКВ менш</w:t>
      </w:r>
      <w:r w:rsidR="000B317F" w:rsidRPr="001368BB">
        <w:rPr>
          <w:rFonts w:ascii="Times New Roman" w:eastAsia="Times New Roman" w:hAnsi="Times New Roman" w:cs="Times New Roman"/>
          <w:bCs/>
          <w:sz w:val="28"/>
          <w:szCs w:val="28"/>
          <w:lang w:val="uk-UA" w:eastAsia="ru-RU"/>
        </w:rPr>
        <w:t>е</w:t>
      </w:r>
      <w:r w:rsidR="00B213EF" w:rsidRPr="001368BB">
        <w:rPr>
          <w:rFonts w:ascii="Times New Roman" w:eastAsia="Times New Roman" w:hAnsi="Times New Roman" w:cs="Times New Roman"/>
          <w:bCs/>
          <w:sz w:val="28"/>
          <w:szCs w:val="28"/>
          <w:lang w:val="uk-UA" w:eastAsia="ru-RU"/>
        </w:rPr>
        <w:t xml:space="preserve"> ніж за 4</w:t>
      </w:r>
      <w:r w:rsidR="00565869" w:rsidRPr="001368BB">
        <w:rPr>
          <w:rFonts w:ascii="Times New Roman" w:eastAsia="Times New Roman" w:hAnsi="Times New Roman" w:cs="Times New Roman"/>
          <w:bCs/>
          <w:sz w:val="28"/>
          <w:szCs w:val="28"/>
          <w:lang w:val="uk-UA" w:eastAsia="ru-RU"/>
        </w:rPr>
        <w:t> </w:t>
      </w:r>
      <w:r w:rsidR="00B213EF" w:rsidRPr="001368BB">
        <w:rPr>
          <w:rFonts w:ascii="Times New Roman" w:eastAsia="Times New Roman" w:hAnsi="Times New Roman" w:cs="Times New Roman"/>
          <w:bCs/>
          <w:sz w:val="28"/>
          <w:szCs w:val="28"/>
          <w:lang w:val="uk-UA" w:eastAsia="ru-RU"/>
        </w:rPr>
        <w:t>тижні або більш</w:t>
      </w:r>
      <w:r w:rsidR="001F4605" w:rsidRPr="001368BB">
        <w:rPr>
          <w:rFonts w:ascii="Times New Roman" w:eastAsia="Times New Roman" w:hAnsi="Times New Roman" w:cs="Times New Roman"/>
          <w:bCs/>
          <w:sz w:val="28"/>
          <w:szCs w:val="28"/>
          <w:lang w:val="uk-UA" w:eastAsia="ru-RU"/>
        </w:rPr>
        <w:t>е</w:t>
      </w:r>
      <w:r w:rsidR="00B213EF" w:rsidRPr="001368BB">
        <w:rPr>
          <w:rFonts w:ascii="Times New Roman" w:eastAsia="Times New Roman" w:hAnsi="Times New Roman" w:cs="Times New Roman"/>
          <w:bCs/>
          <w:sz w:val="28"/>
          <w:szCs w:val="28"/>
          <w:lang w:val="uk-UA" w:eastAsia="ru-RU"/>
        </w:rPr>
        <w:t xml:space="preserve"> ніж 6 тижнів</w:t>
      </w:r>
      <w:r w:rsidR="00F92069">
        <w:rPr>
          <w:rFonts w:ascii="Times New Roman" w:eastAsia="Times New Roman" w:hAnsi="Times New Roman" w:cs="Times New Roman"/>
          <w:bCs/>
          <w:sz w:val="28"/>
          <w:szCs w:val="28"/>
          <w:lang w:val="uk-UA" w:eastAsia="ru-RU"/>
        </w:rPr>
        <w:t xml:space="preserve"> </w:t>
      </w:r>
      <w:r w:rsidR="00337556">
        <w:rPr>
          <w:rFonts w:ascii="Times New Roman" w:eastAsia="Times New Roman" w:hAnsi="Times New Roman" w:cs="Times New Roman"/>
          <w:bCs/>
          <w:sz w:val="28"/>
          <w:szCs w:val="28"/>
          <w:lang w:val="uk-UA" w:eastAsia="ru-RU"/>
        </w:rPr>
        <w:t>до</w:t>
      </w:r>
      <w:r w:rsidR="00F92069">
        <w:rPr>
          <w:rFonts w:ascii="Times New Roman" w:eastAsia="Times New Roman" w:hAnsi="Times New Roman" w:cs="Times New Roman"/>
          <w:bCs/>
          <w:sz w:val="28"/>
          <w:szCs w:val="28"/>
          <w:lang w:val="uk-UA" w:eastAsia="ru-RU"/>
        </w:rPr>
        <w:t xml:space="preserve"> 12 місяців</w:t>
      </w:r>
      <w:r w:rsidR="00B213EF" w:rsidRPr="001368BB">
        <w:rPr>
          <w:rFonts w:ascii="Times New Roman" w:eastAsia="Times New Roman" w:hAnsi="Times New Roman" w:cs="Times New Roman"/>
          <w:bCs/>
          <w:sz w:val="28"/>
          <w:szCs w:val="28"/>
          <w:lang w:val="uk-UA" w:eastAsia="ru-RU"/>
        </w:rPr>
        <w:t xml:space="preserve"> до включення в дослідження; серцева недостатність (СН) зі зниженою фракцією викиду </w:t>
      </w:r>
      <w:r w:rsidR="00565869" w:rsidRPr="001368BB">
        <w:rPr>
          <w:rFonts w:ascii="Times New Roman" w:eastAsia="Times New Roman" w:hAnsi="Times New Roman" w:cs="Times New Roman"/>
          <w:bCs/>
          <w:sz w:val="28"/>
          <w:szCs w:val="28"/>
          <w:lang w:val="uk-UA" w:eastAsia="ru-RU"/>
        </w:rPr>
        <w:t xml:space="preserve">лівого шлуночка </w:t>
      </w:r>
      <w:r w:rsidR="00B213EF" w:rsidRPr="001368BB">
        <w:rPr>
          <w:rFonts w:ascii="Times New Roman" w:eastAsia="Times New Roman" w:hAnsi="Times New Roman" w:cs="Times New Roman"/>
          <w:bCs/>
          <w:sz w:val="28"/>
          <w:szCs w:val="28"/>
          <w:lang w:val="uk-UA" w:eastAsia="ru-RU"/>
        </w:rPr>
        <w:t xml:space="preserve">(ФВ </w:t>
      </w:r>
      <w:r w:rsidR="00565869" w:rsidRPr="001368BB">
        <w:rPr>
          <w:rFonts w:ascii="Times New Roman" w:eastAsia="Times New Roman" w:hAnsi="Times New Roman" w:cs="Times New Roman"/>
          <w:bCs/>
          <w:sz w:val="28"/>
          <w:szCs w:val="28"/>
          <w:lang w:val="uk-UA" w:eastAsia="ru-RU"/>
        </w:rPr>
        <w:t>ЛШ менше 40</w:t>
      </w:r>
      <w:r w:rsidR="00F92069">
        <w:rPr>
          <w:rFonts w:ascii="Times New Roman" w:eastAsia="Times New Roman" w:hAnsi="Times New Roman" w:cs="Times New Roman"/>
          <w:bCs/>
          <w:sz w:val="28"/>
          <w:szCs w:val="28"/>
          <w:lang w:val="uk-UA" w:eastAsia="ru-RU"/>
        </w:rPr>
        <w:t> </w:t>
      </w:r>
      <w:r w:rsidR="00565869" w:rsidRPr="001368BB">
        <w:rPr>
          <w:rFonts w:ascii="Times New Roman" w:eastAsia="Times New Roman" w:hAnsi="Times New Roman" w:cs="Times New Roman"/>
          <w:bCs/>
          <w:sz w:val="28"/>
          <w:szCs w:val="28"/>
          <w:lang w:val="uk-UA" w:eastAsia="ru-RU"/>
        </w:rPr>
        <w:t>%) або</w:t>
      </w:r>
      <w:r w:rsidR="00B213EF" w:rsidRPr="001368BB">
        <w:rPr>
          <w:rFonts w:ascii="Times New Roman" w:eastAsia="Times New Roman" w:hAnsi="Times New Roman" w:cs="Times New Roman"/>
          <w:bCs/>
          <w:sz w:val="28"/>
          <w:szCs w:val="28"/>
          <w:lang w:val="uk-UA" w:eastAsia="ru-RU"/>
        </w:rPr>
        <w:t xml:space="preserve"> IV функціонального класу за класифікацією Нью-Йор</w:t>
      </w:r>
      <w:r w:rsidR="001F4605" w:rsidRPr="001368BB">
        <w:rPr>
          <w:rFonts w:ascii="Times New Roman" w:eastAsia="Times New Roman" w:hAnsi="Times New Roman" w:cs="Times New Roman"/>
          <w:bCs/>
          <w:sz w:val="28"/>
          <w:szCs w:val="28"/>
          <w:lang w:val="uk-UA" w:eastAsia="ru-RU"/>
        </w:rPr>
        <w:t>к</w:t>
      </w:r>
      <w:r w:rsidR="00B213EF" w:rsidRPr="001368BB">
        <w:rPr>
          <w:rFonts w:ascii="Times New Roman" w:eastAsia="Times New Roman" w:hAnsi="Times New Roman" w:cs="Times New Roman"/>
          <w:bCs/>
          <w:sz w:val="28"/>
          <w:szCs w:val="28"/>
          <w:lang w:val="uk-UA" w:eastAsia="ru-RU"/>
        </w:rPr>
        <w:t xml:space="preserve">ської асоціації серця, </w:t>
      </w:r>
      <w:proofErr w:type="spellStart"/>
      <w:r w:rsidR="00B213EF" w:rsidRPr="001368BB">
        <w:rPr>
          <w:rFonts w:ascii="Times New Roman" w:eastAsia="Times New Roman" w:hAnsi="Times New Roman" w:cs="Times New Roman"/>
          <w:bCs/>
          <w:sz w:val="28"/>
          <w:szCs w:val="28"/>
          <w:lang w:val="uk-UA" w:eastAsia="ru-RU"/>
        </w:rPr>
        <w:t>кардіоміопатії</w:t>
      </w:r>
      <w:proofErr w:type="spellEnd"/>
      <w:r w:rsidR="00B213EF" w:rsidRPr="001368BB">
        <w:rPr>
          <w:rFonts w:ascii="Times New Roman" w:eastAsia="Times New Roman" w:hAnsi="Times New Roman" w:cs="Times New Roman"/>
          <w:bCs/>
          <w:sz w:val="28"/>
          <w:szCs w:val="28"/>
          <w:lang w:val="uk-UA" w:eastAsia="ru-RU"/>
        </w:rPr>
        <w:t xml:space="preserve">; </w:t>
      </w:r>
      <w:proofErr w:type="spellStart"/>
      <w:r w:rsidR="00B213EF" w:rsidRPr="001368BB">
        <w:rPr>
          <w:rFonts w:ascii="Times New Roman" w:eastAsia="Times New Roman" w:hAnsi="Times New Roman" w:cs="Times New Roman"/>
          <w:bCs/>
          <w:sz w:val="28"/>
          <w:szCs w:val="28"/>
          <w:lang w:val="uk-UA" w:eastAsia="ru-RU"/>
        </w:rPr>
        <w:t>розшаровуюча</w:t>
      </w:r>
      <w:proofErr w:type="spellEnd"/>
      <w:r w:rsidR="00B213EF" w:rsidRPr="001368BB">
        <w:rPr>
          <w:rFonts w:ascii="Times New Roman" w:eastAsia="Times New Roman" w:hAnsi="Times New Roman" w:cs="Times New Roman"/>
          <w:bCs/>
          <w:sz w:val="28"/>
          <w:szCs w:val="28"/>
          <w:lang w:val="uk-UA" w:eastAsia="ru-RU"/>
        </w:rPr>
        <w:t xml:space="preserve"> аневризма аорти; важкі порушення ритму та провідності (фібриляція-тріпотіння передсердь, </w:t>
      </w:r>
      <w:proofErr w:type="spellStart"/>
      <w:r w:rsidR="00B213EF" w:rsidRPr="001368BB">
        <w:rPr>
          <w:rFonts w:ascii="Times New Roman" w:eastAsia="Times New Roman" w:hAnsi="Times New Roman" w:cs="Times New Roman"/>
          <w:bCs/>
          <w:sz w:val="28"/>
          <w:szCs w:val="28"/>
          <w:lang w:val="uk-UA" w:eastAsia="ru-RU"/>
        </w:rPr>
        <w:t>екстрасистолічна</w:t>
      </w:r>
      <w:proofErr w:type="spellEnd"/>
      <w:r w:rsidR="00B213EF" w:rsidRPr="001368BB">
        <w:rPr>
          <w:rFonts w:ascii="Times New Roman" w:eastAsia="Times New Roman" w:hAnsi="Times New Roman" w:cs="Times New Roman"/>
          <w:bCs/>
          <w:sz w:val="28"/>
          <w:szCs w:val="28"/>
          <w:lang w:val="uk-UA" w:eastAsia="ru-RU"/>
        </w:rPr>
        <w:t xml:space="preserve"> аритмія високих градацій по </w:t>
      </w:r>
      <w:proofErr w:type="spellStart"/>
      <w:r w:rsidR="00B213EF" w:rsidRPr="001368BB">
        <w:rPr>
          <w:rFonts w:ascii="Times New Roman" w:eastAsia="Times New Roman" w:hAnsi="Times New Roman" w:cs="Times New Roman"/>
          <w:bCs/>
          <w:sz w:val="28"/>
          <w:szCs w:val="28"/>
          <w:lang w:val="uk-UA" w:eastAsia="ru-RU"/>
        </w:rPr>
        <w:t>Лауну</w:t>
      </w:r>
      <w:proofErr w:type="spellEnd"/>
      <w:r w:rsidR="00B213EF" w:rsidRPr="001368BB">
        <w:rPr>
          <w:rFonts w:ascii="Times New Roman" w:eastAsia="Times New Roman" w:hAnsi="Times New Roman" w:cs="Times New Roman"/>
          <w:bCs/>
          <w:sz w:val="28"/>
          <w:szCs w:val="28"/>
          <w:lang w:val="uk-UA" w:eastAsia="ru-RU"/>
        </w:rPr>
        <w:t xml:space="preserve">, АВ- блокада, </w:t>
      </w:r>
      <w:proofErr w:type="spellStart"/>
      <w:r w:rsidR="00B213EF" w:rsidRPr="001368BB">
        <w:rPr>
          <w:rFonts w:ascii="Times New Roman" w:eastAsia="Times New Roman" w:hAnsi="Times New Roman" w:cs="Times New Roman"/>
          <w:bCs/>
          <w:sz w:val="28"/>
          <w:szCs w:val="28"/>
          <w:lang w:val="uk-UA" w:eastAsia="ru-RU"/>
        </w:rPr>
        <w:t>СА</w:t>
      </w:r>
      <w:r w:rsidR="00B213EF" w:rsidRPr="001368BB">
        <w:rPr>
          <w:rFonts w:ascii="Times New Roman" w:eastAsia="Times New Roman" w:hAnsi="Times New Roman" w:cs="Times New Roman"/>
          <w:bCs/>
          <w:sz w:val="28"/>
          <w:szCs w:val="28"/>
          <w:lang w:val="uk-UA" w:eastAsia="ru-RU"/>
        </w:rPr>
        <w:noBreakHyphen/>
        <w:t>блокада</w:t>
      </w:r>
      <w:proofErr w:type="spellEnd"/>
      <w:r w:rsidR="00B213EF" w:rsidRPr="001368BB">
        <w:rPr>
          <w:rFonts w:ascii="Times New Roman" w:eastAsia="Times New Roman" w:hAnsi="Times New Roman" w:cs="Times New Roman"/>
          <w:bCs/>
          <w:sz w:val="28"/>
          <w:szCs w:val="28"/>
          <w:lang w:val="uk-UA" w:eastAsia="ru-RU"/>
        </w:rPr>
        <w:t xml:space="preserve">, слабкість </w:t>
      </w:r>
      <w:proofErr w:type="spellStart"/>
      <w:r w:rsidR="00B213EF" w:rsidRPr="001368BB">
        <w:rPr>
          <w:rFonts w:ascii="Times New Roman" w:eastAsia="Times New Roman" w:hAnsi="Times New Roman" w:cs="Times New Roman"/>
          <w:bCs/>
          <w:sz w:val="28"/>
          <w:szCs w:val="28"/>
          <w:lang w:val="uk-UA" w:eastAsia="ru-RU"/>
        </w:rPr>
        <w:t>синусового</w:t>
      </w:r>
      <w:proofErr w:type="spellEnd"/>
      <w:r w:rsidR="00B213EF" w:rsidRPr="001368BB">
        <w:rPr>
          <w:rFonts w:ascii="Times New Roman" w:eastAsia="Times New Roman" w:hAnsi="Times New Roman" w:cs="Times New Roman"/>
          <w:bCs/>
          <w:sz w:val="28"/>
          <w:szCs w:val="28"/>
          <w:lang w:val="uk-UA" w:eastAsia="ru-RU"/>
        </w:rPr>
        <w:t xml:space="preserve"> вузла); вроджені та набуті </w:t>
      </w:r>
      <w:proofErr w:type="spellStart"/>
      <w:r w:rsidR="00B213EF" w:rsidRPr="001368BB">
        <w:rPr>
          <w:rFonts w:ascii="Times New Roman" w:eastAsia="Times New Roman" w:hAnsi="Times New Roman" w:cs="Times New Roman"/>
          <w:bCs/>
          <w:sz w:val="28"/>
          <w:szCs w:val="28"/>
          <w:lang w:val="uk-UA" w:eastAsia="ru-RU"/>
        </w:rPr>
        <w:t>гемодинамічно</w:t>
      </w:r>
      <w:proofErr w:type="spellEnd"/>
      <w:r w:rsidR="00B213EF" w:rsidRPr="001368BB">
        <w:rPr>
          <w:rFonts w:ascii="Times New Roman" w:eastAsia="Times New Roman" w:hAnsi="Times New Roman" w:cs="Times New Roman"/>
          <w:bCs/>
          <w:sz w:val="28"/>
          <w:szCs w:val="28"/>
          <w:lang w:val="uk-UA" w:eastAsia="ru-RU"/>
        </w:rPr>
        <w:t xml:space="preserve"> значущі вади серця; резистентна артеріальна гіпертензія; гострий ішемічний та</w:t>
      </w:r>
      <w:r w:rsidR="0086360D" w:rsidRPr="001368BB">
        <w:rPr>
          <w:rFonts w:ascii="Times New Roman" w:eastAsia="Times New Roman" w:hAnsi="Times New Roman" w:cs="Times New Roman"/>
          <w:bCs/>
          <w:sz w:val="28"/>
          <w:szCs w:val="28"/>
          <w:lang w:val="uk-UA" w:eastAsia="ru-RU"/>
        </w:rPr>
        <w:t> </w:t>
      </w:r>
      <w:r w:rsidR="00B213EF" w:rsidRPr="001368BB">
        <w:rPr>
          <w:rFonts w:ascii="Times New Roman" w:eastAsia="Times New Roman" w:hAnsi="Times New Roman" w:cs="Times New Roman"/>
          <w:bCs/>
          <w:sz w:val="28"/>
          <w:szCs w:val="28"/>
          <w:lang w:val="uk-UA" w:eastAsia="ru-RU"/>
        </w:rPr>
        <w:t>/</w:t>
      </w:r>
      <w:r w:rsidR="0086360D" w:rsidRPr="001368BB">
        <w:rPr>
          <w:rFonts w:ascii="Times New Roman" w:eastAsia="Times New Roman" w:hAnsi="Times New Roman" w:cs="Times New Roman"/>
          <w:bCs/>
          <w:sz w:val="28"/>
          <w:szCs w:val="28"/>
          <w:lang w:val="uk-UA" w:eastAsia="ru-RU"/>
        </w:rPr>
        <w:t> </w:t>
      </w:r>
      <w:r w:rsidR="00B213EF" w:rsidRPr="001368BB">
        <w:rPr>
          <w:rFonts w:ascii="Times New Roman" w:eastAsia="Times New Roman" w:hAnsi="Times New Roman" w:cs="Times New Roman"/>
          <w:bCs/>
          <w:sz w:val="28"/>
          <w:szCs w:val="28"/>
          <w:lang w:val="uk-UA" w:eastAsia="ru-RU"/>
        </w:rPr>
        <w:t xml:space="preserve">або </w:t>
      </w:r>
      <w:proofErr w:type="spellStart"/>
      <w:r w:rsidR="00B213EF" w:rsidRPr="001368BB">
        <w:rPr>
          <w:rFonts w:ascii="Times New Roman" w:eastAsia="Times New Roman" w:hAnsi="Times New Roman" w:cs="Times New Roman"/>
          <w:bCs/>
          <w:sz w:val="28"/>
          <w:szCs w:val="28"/>
          <w:lang w:val="uk-UA" w:eastAsia="ru-RU"/>
        </w:rPr>
        <w:t>геморагічний</w:t>
      </w:r>
      <w:proofErr w:type="spellEnd"/>
      <w:r w:rsidR="00B213EF" w:rsidRPr="001368BB">
        <w:rPr>
          <w:rFonts w:ascii="Times New Roman" w:eastAsia="Times New Roman" w:hAnsi="Times New Roman" w:cs="Times New Roman"/>
          <w:bCs/>
          <w:sz w:val="28"/>
          <w:szCs w:val="28"/>
          <w:lang w:val="uk-UA" w:eastAsia="ru-RU"/>
        </w:rPr>
        <w:t xml:space="preserve"> інсульт; ревматизм та інші системні захворювання; тяжкі хронічні захворювання нирок (</w:t>
      </w:r>
      <w:proofErr w:type="spellStart"/>
      <w:r w:rsidR="00B213EF" w:rsidRPr="001368BB">
        <w:rPr>
          <w:rFonts w:ascii="Times New Roman" w:eastAsia="Times New Roman" w:hAnsi="Times New Roman" w:cs="Times New Roman"/>
          <w:bCs/>
          <w:sz w:val="28"/>
          <w:szCs w:val="28"/>
          <w:lang w:val="uk-UA" w:eastAsia="ru-RU"/>
        </w:rPr>
        <w:t>креатинін</w:t>
      </w:r>
      <w:proofErr w:type="spellEnd"/>
      <w:r w:rsidR="00B213EF" w:rsidRPr="001368BB">
        <w:rPr>
          <w:rFonts w:ascii="Times New Roman" w:eastAsia="Times New Roman" w:hAnsi="Times New Roman" w:cs="Times New Roman"/>
          <w:bCs/>
          <w:sz w:val="28"/>
          <w:szCs w:val="28"/>
          <w:lang w:val="uk-UA" w:eastAsia="ru-RU"/>
        </w:rPr>
        <w:t xml:space="preserve"> понад 300 </w:t>
      </w:r>
      <w:proofErr w:type="spellStart"/>
      <w:r w:rsidR="00B213EF" w:rsidRPr="001368BB">
        <w:rPr>
          <w:rFonts w:ascii="Times New Roman" w:eastAsia="Times New Roman" w:hAnsi="Times New Roman" w:cs="Times New Roman"/>
          <w:bCs/>
          <w:sz w:val="28"/>
          <w:szCs w:val="28"/>
          <w:lang w:val="uk-UA" w:eastAsia="ru-RU"/>
        </w:rPr>
        <w:t>мкмоль</w:t>
      </w:r>
      <w:proofErr w:type="spellEnd"/>
      <w:r w:rsidR="00B213EF" w:rsidRPr="001368BB">
        <w:rPr>
          <w:rFonts w:ascii="Times New Roman" w:eastAsia="Times New Roman" w:hAnsi="Times New Roman" w:cs="Times New Roman"/>
          <w:bCs/>
          <w:sz w:val="28"/>
          <w:szCs w:val="28"/>
          <w:lang w:val="uk-UA" w:eastAsia="ru-RU"/>
        </w:rPr>
        <w:t>/л, з ро</w:t>
      </w:r>
      <w:r w:rsidR="0086360D" w:rsidRPr="001368BB">
        <w:rPr>
          <w:rFonts w:ascii="Times New Roman" w:eastAsia="Times New Roman" w:hAnsi="Times New Roman" w:cs="Times New Roman"/>
          <w:bCs/>
          <w:sz w:val="28"/>
          <w:szCs w:val="28"/>
          <w:lang w:val="uk-UA" w:eastAsia="ru-RU"/>
        </w:rPr>
        <w:t xml:space="preserve">зрахованою швидкістю </w:t>
      </w:r>
      <w:proofErr w:type="spellStart"/>
      <w:r w:rsidR="0086360D" w:rsidRPr="001368BB">
        <w:rPr>
          <w:rFonts w:ascii="Times New Roman" w:eastAsia="Times New Roman" w:hAnsi="Times New Roman" w:cs="Times New Roman"/>
          <w:bCs/>
          <w:sz w:val="28"/>
          <w:szCs w:val="28"/>
          <w:lang w:val="uk-UA" w:eastAsia="ru-RU"/>
        </w:rPr>
        <w:t>клубочкової</w:t>
      </w:r>
      <w:proofErr w:type="spellEnd"/>
      <w:r w:rsidR="0086360D" w:rsidRPr="001368BB">
        <w:rPr>
          <w:rFonts w:ascii="Times New Roman" w:eastAsia="Times New Roman" w:hAnsi="Times New Roman" w:cs="Times New Roman"/>
          <w:bCs/>
          <w:sz w:val="28"/>
          <w:szCs w:val="28"/>
          <w:lang w:val="uk-UA" w:eastAsia="ru-RU"/>
        </w:rPr>
        <w:t xml:space="preserve"> фільтрації</w:t>
      </w:r>
      <w:r w:rsidR="00B213EF" w:rsidRPr="001368BB">
        <w:rPr>
          <w:rFonts w:ascii="Times New Roman" w:eastAsia="Times New Roman" w:hAnsi="Times New Roman" w:cs="Times New Roman"/>
          <w:bCs/>
          <w:sz w:val="28"/>
          <w:szCs w:val="28"/>
          <w:lang w:val="uk-UA" w:eastAsia="ru-RU"/>
        </w:rPr>
        <w:t xml:space="preserve"> (ШКФ) за формулою </w:t>
      </w:r>
      <w:r w:rsidR="0086360D" w:rsidRPr="001368BB">
        <w:rPr>
          <w:rFonts w:ascii="Times New Roman" w:eastAsia="Times New Roman" w:hAnsi="Times New Roman" w:cs="Times New Roman"/>
          <w:sz w:val="28"/>
          <w:szCs w:val="28"/>
          <w:lang w:val="uk-UA" w:eastAsia="ru-RU"/>
        </w:rPr>
        <w:t>CKD-EPI менш</w:t>
      </w:r>
      <w:r w:rsidR="000B317F" w:rsidRPr="001368BB">
        <w:rPr>
          <w:rFonts w:ascii="Times New Roman" w:eastAsia="Times New Roman" w:hAnsi="Times New Roman" w:cs="Times New Roman"/>
          <w:sz w:val="28"/>
          <w:szCs w:val="28"/>
          <w:lang w:val="uk-UA" w:eastAsia="ru-RU"/>
        </w:rPr>
        <w:t>у</w:t>
      </w:r>
      <w:r w:rsidR="0086360D" w:rsidRPr="001368BB">
        <w:rPr>
          <w:rFonts w:ascii="Times New Roman" w:eastAsia="Times New Roman" w:hAnsi="Times New Roman" w:cs="Times New Roman"/>
          <w:sz w:val="28"/>
          <w:szCs w:val="28"/>
          <w:lang w:val="uk-UA" w:eastAsia="ru-RU"/>
        </w:rPr>
        <w:t xml:space="preserve"> ніж 30 </w:t>
      </w:r>
      <w:r w:rsidR="00B213EF" w:rsidRPr="001368BB">
        <w:rPr>
          <w:rFonts w:ascii="Times New Roman" w:eastAsia="Times New Roman" w:hAnsi="Times New Roman" w:cs="Times New Roman"/>
          <w:sz w:val="28"/>
          <w:szCs w:val="28"/>
          <w:lang w:val="uk-UA" w:eastAsia="ru-RU"/>
        </w:rPr>
        <w:t>мл/хв</w:t>
      </w:r>
      <w:r w:rsidR="00F92069">
        <w:rPr>
          <w:rFonts w:ascii="Times New Roman" w:eastAsia="Times New Roman" w:hAnsi="Times New Roman" w:cs="Times New Roman"/>
          <w:sz w:val="28"/>
          <w:szCs w:val="28"/>
          <w:lang w:val="uk-UA" w:eastAsia="ru-RU"/>
        </w:rPr>
        <w:t>.</w:t>
      </w:r>
      <w:r w:rsidR="00B213EF" w:rsidRPr="001368BB">
        <w:rPr>
          <w:rFonts w:ascii="Times New Roman" w:eastAsia="Times New Roman" w:hAnsi="Times New Roman" w:cs="Times New Roman"/>
          <w:sz w:val="28"/>
          <w:szCs w:val="28"/>
          <w:lang w:val="uk-UA" w:eastAsia="ru-RU"/>
        </w:rPr>
        <w:t>/1,73м</w:t>
      </w:r>
      <w:r w:rsidR="00B213EF" w:rsidRPr="001368BB">
        <w:rPr>
          <w:rFonts w:ascii="Times New Roman" w:eastAsia="Times New Roman" w:hAnsi="Times New Roman" w:cs="Times New Roman"/>
          <w:sz w:val="28"/>
          <w:szCs w:val="28"/>
          <w:vertAlign w:val="superscript"/>
          <w:lang w:val="uk-UA" w:eastAsia="ru-RU"/>
        </w:rPr>
        <w:t>2</w:t>
      </w:r>
      <w:r w:rsidR="00B213EF" w:rsidRPr="001368BB">
        <w:rPr>
          <w:rFonts w:ascii="Times New Roman" w:eastAsia="Times New Roman" w:hAnsi="Times New Roman" w:cs="Times New Roman"/>
          <w:bCs/>
          <w:sz w:val="28"/>
          <w:szCs w:val="28"/>
          <w:lang w:val="uk-UA" w:eastAsia="ru-RU"/>
        </w:rPr>
        <w:t xml:space="preserve">); тяжкі хронічні захворювання печінки; хронічні обструктивні захворювання легень; первинна </w:t>
      </w:r>
      <w:proofErr w:type="spellStart"/>
      <w:r w:rsidR="00B213EF" w:rsidRPr="001368BB">
        <w:rPr>
          <w:rFonts w:ascii="Times New Roman" w:eastAsia="Times New Roman" w:hAnsi="Times New Roman" w:cs="Times New Roman"/>
          <w:bCs/>
          <w:sz w:val="28"/>
          <w:szCs w:val="28"/>
          <w:lang w:val="uk-UA" w:eastAsia="ru-RU"/>
        </w:rPr>
        <w:t>ідіопатична</w:t>
      </w:r>
      <w:proofErr w:type="spellEnd"/>
      <w:r w:rsidR="00B213EF" w:rsidRPr="001368BB">
        <w:rPr>
          <w:rFonts w:ascii="Times New Roman" w:eastAsia="Times New Roman" w:hAnsi="Times New Roman" w:cs="Times New Roman"/>
          <w:bCs/>
          <w:sz w:val="28"/>
          <w:szCs w:val="28"/>
          <w:lang w:val="uk-UA" w:eastAsia="ru-RU"/>
        </w:rPr>
        <w:t xml:space="preserve"> легенева гіпертензія; онкологічні захворювання та інші захворювання з поганим прогнозом, що ймовірно зменшують тривалість життя протягом наступних 12 місяців; захворювання крові; пацієнти, що отримують або яким показаний прийом антикоагулянтів, </w:t>
      </w:r>
      <w:proofErr w:type="spellStart"/>
      <w:r w:rsidR="00B213EF" w:rsidRPr="001368BB">
        <w:rPr>
          <w:rFonts w:ascii="Times New Roman" w:eastAsia="Times New Roman" w:hAnsi="Times New Roman" w:cs="Times New Roman"/>
          <w:sz w:val="28"/>
          <w:szCs w:val="28"/>
          <w:lang w:val="uk-UA" w:eastAsia="ru-RU"/>
        </w:rPr>
        <w:t>тікагрелору</w:t>
      </w:r>
      <w:proofErr w:type="spellEnd"/>
      <w:r w:rsidR="00B213EF" w:rsidRPr="001368BB">
        <w:rPr>
          <w:rFonts w:ascii="Times New Roman" w:eastAsia="Times New Roman" w:hAnsi="Times New Roman" w:cs="Times New Roman"/>
          <w:sz w:val="28"/>
          <w:szCs w:val="28"/>
          <w:lang w:val="uk-UA" w:eastAsia="ru-RU"/>
        </w:rPr>
        <w:t xml:space="preserve"> або </w:t>
      </w:r>
      <w:proofErr w:type="spellStart"/>
      <w:r w:rsidR="00B213EF" w:rsidRPr="001368BB">
        <w:rPr>
          <w:rFonts w:ascii="Times New Roman" w:eastAsia="Times New Roman" w:hAnsi="Times New Roman" w:cs="Times New Roman"/>
          <w:sz w:val="28"/>
          <w:szCs w:val="28"/>
          <w:lang w:val="uk-UA" w:eastAsia="ru-RU"/>
        </w:rPr>
        <w:t>прасугрелю</w:t>
      </w:r>
      <w:proofErr w:type="spellEnd"/>
      <w:r w:rsidR="00B213EF" w:rsidRPr="001368BB">
        <w:rPr>
          <w:rFonts w:ascii="Times New Roman" w:eastAsia="Times New Roman" w:hAnsi="Times New Roman" w:cs="Times New Roman"/>
          <w:bCs/>
          <w:sz w:val="28"/>
          <w:szCs w:val="28"/>
          <w:lang w:val="uk-UA" w:eastAsia="ru-RU"/>
        </w:rPr>
        <w:t>.</w:t>
      </w:r>
    </w:p>
    <w:p w:rsidR="00D101D7" w:rsidRPr="001368BB" w:rsidRDefault="00D101D7" w:rsidP="00D101D7">
      <w:pPr>
        <w:spacing w:after="0" w:line="240" w:lineRule="auto"/>
        <w:ind w:firstLine="708"/>
        <w:jc w:val="both"/>
        <w:rPr>
          <w:rFonts w:ascii="Times New Roman" w:hAnsi="Times New Roman" w:cs="Times New Roman"/>
          <w:bCs/>
          <w:iCs/>
          <w:color w:val="000000"/>
          <w:spacing w:val="-2"/>
          <w:sz w:val="28"/>
          <w:szCs w:val="28"/>
          <w:lang w:val="uk-UA" w:bidi="ar-JO"/>
        </w:rPr>
      </w:pPr>
      <w:r w:rsidRPr="001368BB">
        <w:rPr>
          <w:rFonts w:ascii="Times New Roman" w:eastAsia="Times New Roman" w:hAnsi="Times New Roman" w:cs="Times New Roman"/>
          <w:color w:val="000000"/>
          <w:spacing w:val="-2"/>
          <w:sz w:val="28"/>
          <w:szCs w:val="28"/>
          <w:lang w:val="uk-UA" w:eastAsia="zh-CN"/>
        </w:rPr>
        <w:t xml:space="preserve">Діагноз ІХС було встановлено згідно </w:t>
      </w:r>
      <w:r w:rsidR="00565869" w:rsidRPr="001368BB">
        <w:rPr>
          <w:rFonts w:ascii="Times New Roman" w:eastAsia="Times New Roman" w:hAnsi="Times New Roman" w:cs="Times New Roman"/>
          <w:sz w:val="28"/>
          <w:szCs w:val="28"/>
          <w:lang w:val="uk-UA" w:eastAsia="ru-RU"/>
        </w:rPr>
        <w:t>з рекомендаціями</w:t>
      </w:r>
      <w:r w:rsidRPr="001368BB">
        <w:rPr>
          <w:rFonts w:ascii="Times New Roman" w:eastAsia="Times New Roman" w:hAnsi="Times New Roman" w:cs="Times New Roman"/>
          <w:sz w:val="28"/>
          <w:szCs w:val="28"/>
          <w:lang w:val="uk-UA" w:eastAsia="ru-RU"/>
        </w:rPr>
        <w:t xml:space="preserve"> Української асоціації кардіологів 2013 року</w:t>
      </w:r>
      <w:r w:rsidRPr="001368BB">
        <w:rPr>
          <w:rFonts w:ascii="Times New Roman" w:hAnsi="Times New Roman" w:cs="Times New Roman"/>
          <w:color w:val="000000"/>
          <w:sz w:val="28"/>
          <w:szCs w:val="28"/>
          <w:shd w:val="clear" w:color="auto" w:fill="FFFFFF"/>
          <w:lang w:val="uk-UA"/>
        </w:rPr>
        <w:t xml:space="preserve"> </w:t>
      </w:r>
      <w:r w:rsidRPr="001368BB">
        <w:rPr>
          <w:rFonts w:ascii="Times New Roman" w:eastAsia="Times New Roman" w:hAnsi="Times New Roman" w:cs="Times New Roman"/>
          <w:sz w:val="28"/>
          <w:szCs w:val="28"/>
          <w:lang w:val="uk-UA" w:eastAsia="ru-RU"/>
        </w:rPr>
        <w:t xml:space="preserve">та </w:t>
      </w:r>
      <w:r w:rsidRPr="001368BB">
        <w:rPr>
          <w:rFonts w:ascii="Times New Roman" w:eastAsia="Times New Roman" w:hAnsi="Times New Roman" w:cs="Times New Roman"/>
          <w:color w:val="000000"/>
          <w:spacing w:val="-2"/>
          <w:sz w:val="28"/>
          <w:szCs w:val="28"/>
          <w:lang w:val="uk-UA" w:eastAsia="zh-CN"/>
        </w:rPr>
        <w:t xml:space="preserve">критеріїв, рекомендованих Європейським товариством кардіологів і комітетом експертів ВОЗ у 2013 році. </w:t>
      </w:r>
      <w:r w:rsidRPr="001368BB">
        <w:rPr>
          <w:rFonts w:ascii="Times New Roman" w:eastAsia="Times New Roman" w:hAnsi="Times New Roman" w:cs="Times New Roman"/>
          <w:sz w:val="28"/>
          <w:szCs w:val="28"/>
          <w:lang w:val="uk-UA" w:eastAsia="ru-RU"/>
        </w:rPr>
        <w:t>Діагноз ЦД 2 типу</w:t>
      </w:r>
      <w:r w:rsidRPr="001368BB">
        <w:rPr>
          <w:rFonts w:ascii="Times New Roman" w:hAnsi="Times New Roman"/>
          <w:sz w:val="28"/>
          <w:szCs w:val="28"/>
          <w:lang w:val="uk-UA"/>
        </w:rPr>
        <w:t xml:space="preserve"> </w:t>
      </w:r>
      <w:r w:rsidRPr="001368BB">
        <w:rPr>
          <w:rFonts w:ascii="Times New Roman" w:eastAsia="Times New Roman" w:hAnsi="Times New Roman" w:cs="Times New Roman"/>
          <w:color w:val="000000"/>
          <w:spacing w:val="-2"/>
          <w:sz w:val="28"/>
          <w:szCs w:val="28"/>
          <w:lang w:val="uk-UA" w:eastAsia="zh-CN"/>
        </w:rPr>
        <w:t xml:space="preserve">було встановлено згідно </w:t>
      </w:r>
      <w:r w:rsidRPr="001368BB">
        <w:rPr>
          <w:rFonts w:ascii="Times New Roman" w:eastAsia="Times New Roman" w:hAnsi="Times New Roman" w:cs="Times New Roman"/>
          <w:sz w:val="28"/>
          <w:szCs w:val="28"/>
          <w:lang w:val="uk-UA" w:eastAsia="ru-RU"/>
        </w:rPr>
        <w:t xml:space="preserve">уніфікованого клінічного протоколу первинної, вторинної (спеціалізованої) медичної допомоги «Цукровий діабет 2 типу», </w:t>
      </w:r>
      <w:r w:rsidR="00D64C4F">
        <w:rPr>
          <w:rFonts w:ascii="Times New Roman" w:hAnsi="Times New Roman"/>
          <w:sz w:val="28"/>
          <w:szCs w:val="28"/>
          <w:lang w:val="uk-UA"/>
        </w:rPr>
        <w:t>затвердженого</w:t>
      </w:r>
      <w:r w:rsidRPr="001368BB">
        <w:rPr>
          <w:rFonts w:ascii="Times New Roman" w:hAnsi="Times New Roman"/>
          <w:sz w:val="28"/>
          <w:szCs w:val="28"/>
          <w:lang w:val="uk-UA"/>
        </w:rPr>
        <w:t xml:space="preserve"> наказом МОЗ України № 1118 </w:t>
      </w:r>
      <w:r w:rsidRPr="001368BB">
        <w:rPr>
          <w:rFonts w:ascii="Times New Roman" w:eastAsia="Times New Roman" w:hAnsi="Times New Roman" w:cs="Times New Roman"/>
          <w:sz w:val="28"/>
          <w:szCs w:val="28"/>
          <w:lang w:val="uk-UA" w:eastAsia="ru-RU"/>
        </w:rPr>
        <w:t>від 21.12.2012 року</w:t>
      </w:r>
      <w:r w:rsidRPr="001368BB">
        <w:rPr>
          <w:rFonts w:ascii="Times New Roman" w:hAnsi="Times New Roman"/>
          <w:sz w:val="28"/>
          <w:szCs w:val="28"/>
          <w:lang w:val="uk-UA"/>
        </w:rPr>
        <w:t>.</w:t>
      </w:r>
    </w:p>
    <w:p w:rsidR="001402FC" w:rsidRPr="001368BB" w:rsidRDefault="001402FC" w:rsidP="001402FC">
      <w:pPr>
        <w:spacing w:after="0" w:line="240" w:lineRule="auto"/>
        <w:ind w:firstLine="708"/>
        <w:jc w:val="both"/>
        <w:rPr>
          <w:rFonts w:ascii="Times New Roman" w:eastAsia="Calibri" w:hAnsi="Times New Roman" w:cs="Times New Roman"/>
          <w:sz w:val="28"/>
          <w:szCs w:val="28"/>
          <w:lang w:val="uk-UA"/>
        </w:rPr>
      </w:pPr>
      <w:r w:rsidRPr="001368BB">
        <w:rPr>
          <w:rFonts w:ascii="Times New Roman" w:hAnsi="Times New Roman" w:cs="Times New Roman"/>
          <w:sz w:val="28"/>
          <w:szCs w:val="28"/>
          <w:lang w:val="uk-UA"/>
        </w:rPr>
        <w:t>Серед обстежених 1</w:t>
      </w:r>
      <w:r w:rsidR="00D64C4F">
        <w:rPr>
          <w:rFonts w:ascii="Times New Roman" w:hAnsi="Times New Roman" w:cs="Times New Roman"/>
          <w:sz w:val="28"/>
          <w:szCs w:val="28"/>
          <w:lang w:val="uk-UA"/>
        </w:rPr>
        <w:t>-ї</w:t>
      </w:r>
      <w:r w:rsidRPr="001368BB">
        <w:rPr>
          <w:rFonts w:ascii="Times New Roman" w:hAnsi="Times New Roman" w:cs="Times New Roman"/>
          <w:sz w:val="28"/>
          <w:szCs w:val="28"/>
          <w:lang w:val="uk-UA"/>
        </w:rPr>
        <w:t xml:space="preserve"> групи було 40 чоловіків</w:t>
      </w:r>
      <w:r w:rsidRPr="001368BB">
        <w:rPr>
          <w:rFonts w:ascii="Times New Roman" w:eastAsia="Calibri" w:hAnsi="Times New Roman" w:cs="Times New Roman"/>
          <w:sz w:val="28"/>
          <w:szCs w:val="28"/>
          <w:lang w:val="uk-UA"/>
        </w:rPr>
        <w:t xml:space="preserve"> (67,80</w:t>
      </w:r>
      <w:r w:rsidR="00337556">
        <w:rPr>
          <w:rFonts w:ascii="Times New Roman" w:eastAsia="Calibri" w:hAnsi="Times New Roman" w:cs="Times New Roman"/>
          <w:sz w:val="28"/>
          <w:szCs w:val="28"/>
          <w:lang w:val="uk-UA"/>
        </w:rPr>
        <w:t> </w:t>
      </w:r>
      <w:r w:rsidRPr="001368BB">
        <w:rPr>
          <w:rFonts w:ascii="Times New Roman" w:eastAsia="Calibri" w:hAnsi="Times New Roman" w:cs="Times New Roman"/>
          <w:sz w:val="28"/>
          <w:szCs w:val="28"/>
          <w:lang w:val="uk-UA"/>
        </w:rPr>
        <w:t>%) та 19 жінок (32,20</w:t>
      </w:r>
      <w:r w:rsidR="00337556">
        <w:rPr>
          <w:rFonts w:ascii="Times New Roman" w:eastAsia="Calibri" w:hAnsi="Times New Roman" w:cs="Times New Roman"/>
          <w:sz w:val="28"/>
          <w:szCs w:val="28"/>
          <w:lang w:val="uk-UA"/>
        </w:rPr>
        <w:t> </w:t>
      </w:r>
      <w:r w:rsidRPr="001368BB">
        <w:rPr>
          <w:rFonts w:ascii="Times New Roman" w:eastAsia="Calibri" w:hAnsi="Times New Roman" w:cs="Times New Roman"/>
          <w:sz w:val="28"/>
          <w:szCs w:val="28"/>
          <w:lang w:val="uk-UA"/>
        </w:rPr>
        <w:t xml:space="preserve">%). </w:t>
      </w:r>
      <w:r w:rsidR="00565869" w:rsidRPr="001368BB">
        <w:rPr>
          <w:rFonts w:ascii="Times New Roman" w:hAnsi="Times New Roman" w:cs="Times New Roman"/>
          <w:sz w:val="28"/>
          <w:szCs w:val="28"/>
          <w:lang w:val="uk-UA"/>
        </w:rPr>
        <w:t>С</w:t>
      </w:r>
      <w:r w:rsidRPr="001368BB">
        <w:rPr>
          <w:rFonts w:ascii="Times New Roman" w:eastAsia="Calibri" w:hAnsi="Times New Roman" w:cs="Times New Roman"/>
          <w:sz w:val="28"/>
          <w:szCs w:val="28"/>
          <w:lang w:val="uk-UA"/>
        </w:rPr>
        <w:t xml:space="preserve">ередній вік становив (58,37±1,16) років. </w:t>
      </w:r>
      <w:r w:rsidR="000B317F" w:rsidRPr="001368BB">
        <w:rPr>
          <w:rFonts w:ascii="Times New Roman" w:eastAsia="Calibri" w:hAnsi="Times New Roman" w:cs="Times New Roman"/>
          <w:bCs/>
          <w:sz w:val="28"/>
          <w:szCs w:val="28"/>
          <w:lang w:val="uk-UA"/>
        </w:rPr>
        <w:t>У</w:t>
      </w:r>
      <w:r w:rsidRPr="001368BB">
        <w:rPr>
          <w:rFonts w:ascii="Times New Roman" w:eastAsia="Calibri" w:hAnsi="Times New Roman" w:cs="Times New Roman"/>
          <w:bCs/>
          <w:sz w:val="28"/>
          <w:szCs w:val="28"/>
          <w:lang w:val="uk-UA"/>
        </w:rPr>
        <w:t xml:space="preserve"> 2</w:t>
      </w:r>
      <w:r w:rsidR="000B317F" w:rsidRPr="001368BB">
        <w:rPr>
          <w:rFonts w:ascii="Times New Roman" w:eastAsia="Calibri" w:hAnsi="Times New Roman" w:cs="Times New Roman"/>
          <w:bCs/>
          <w:sz w:val="28"/>
          <w:szCs w:val="28"/>
          <w:lang w:val="uk-UA"/>
        </w:rPr>
        <w:t>-у</w:t>
      </w:r>
      <w:r w:rsidRPr="001368BB">
        <w:rPr>
          <w:rFonts w:ascii="Times New Roman" w:eastAsia="Calibri" w:hAnsi="Times New Roman" w:cs="Times New Roman"/>
          <w:bCs/>
          <w:sz w:val="28"/>
          <w:szCs w:val="28"/>
          <w:lang w:val="uk-UA"/>
        </w:rPr>
        <w:t xml:space="preserve"> групу увійшли 22 чоловік</w:t>
      </w:r>
      <w:r w:rsidR="00D64C4F">
        <w:rPr>
          <w:rFonts w:ascii="Times New Roman" w:eastAsia="Calibri" w:hAnsi="Times New Roman" w:cs="Times New Roman"/>
          <w:bCs/>
          <w:sz w:val="28"/>
          <w:szCs w:val="28"/>
          <w:lang w:val="uk-UA"/>
        </w:rPr>
        <w:t>и</w:t>
      </w:r>
      <w:r w:rsidR="00337556">
        <w:rPr>
          <w:rFonts w:ascii="Times New Roman" w:eastAsia="Calibri" w:hAnsi="Times New Roman" w:cs="Times New Roman"/>
          <w:bCs/>
          <w:sz w:val="28"/>
          <w:szCs w:val="28"/>
          <w:lang w:val="uk-UA"/>
        </w:rPr>
        <w:t xml:space="preserve"> (75,86 %) та 7 жінок (24,14 %), с</w:t>
      </w:r>
      <w:r w:rsidRPr="001368BB">
        <w:rPr>
          <w:rFonts w:ascii="Times New Roman" w:eastAsia="Calibri" w:hAnsi="Times New Roman" w:cs="Times New Roman"/>
          <w:bCs/>
          <w:sz w:val="28"/>
          <w:szCs w:val="28"/>
          <w:lang w:val="uk-UA"/>
        </w:rPr>
        <w:t>ередній вік склав (53,24</w:t>
      </w:r>
      <w:r w:rsidRPr="001368BB">
        <w:rPr>
          <w:rFonts w:ascii="Times New Roman" w:eastAsia="Calibri" w:hAnsi="Times New Roman" w:cs="Times New Roman"/>
          <w:sz w:val="28"/>
          <w:szCs w:val="28"/>
          <w:lang w:val="uk-UA"/>
        </w:rPr>
        <w:t>±1,87) років. У 3</w:t>
      </w:r>
      <w:r w:rsidR="000B317F" w:rsidRPr="001368BB">
        <w:rPr>
          <w:rFonts w:ascii="Times New Roman" w:eastAsia="Calibri" w:hAnsi="Times New Roman" w:cs="Times New Roman"/>
          <w:sz w:val="28"/>
          <w:szCs w:val="28"/>
          <w:lang w:val="uk-UA"/>
        </w:rPr>
        <w:t>-й</w:t>
      </w:r>
      <w:r w:rsidR="00337556">
        <w:rPr>
          <w:rFonts w:ascii="Times New Roman" w:eastAsia="Calibri" w:hAnsi="Times New Roman" w:cs="Times New Roman"/>
          <w:sz w:val="28"/>
          <w:szCs w:val="28"/>
          <w:lang w:val="uk-UA"/>
        </w:rPr>
        <w:t> групі було 12 </w:t>
      </w:r>
      <w:r w:rsidRPr="001368BB">
        <w:rPr>
          <w:rFonts w:ascii="Times New Roman" w:eastAsia="Calibri" w:hAnsi="Times New Roman" w:cs="Times New Roman"/>
          <w:sz w:val="28"/>
          <w:szCs w:val="28"/>
          <w:lang w:val="uk-UA"/>
        </w:rPr>
        <w:t>чоловікі</w:t>
      </w:r>
      <w:r w:rsidR="00337556">
        <w:rPr>
          <w:rFonts w:ascii="Times New Roman" w:eastAsia="Calibri" w:hAnsi="Times New Roman" w:cs="Times New Roman"/>
          <w:sz w:val="28"/>
          <w:szCs w:val="28"/>
          <w:lang w:val="uk-UA"/>
        </w:rPr>
        <w:t>в (60,00 %) та 8 жінок (40,00 %), с</w:t>
      </w:r>
      <w:r w:rsidRPr="001368BB">
        <w:rPr>
          <w:rFonts w:ascii="Times New Roman" w:eastAsia="Calibri" w:hAnsi="Times New Roman" w:cs="Times New Roman"/>
          <w:bCs/>
          <w:sz w:val="28"/>
          <w:szCs w:val="28"/>
          <w:lang w:val="uk-UA"/>
        </w:rPr>
        <w:t>ередній вік склав (</w:t>
      </w:r>
      <w:r w:rsidR="00337556">
        <w:rPr>
          <w:rFonts w:ascii="Times New Roman" w:eastAsia="Calibri" w:hAnsi="Times New Roman" w:cs="Times New Roman"/>
          <w:sz w:val="28"/>
          <w:szCs w:val="28"/>
          <w:lang w:val="uk-UA"/>
        </w:rPr>
        <w:t>61,19±1,87) років. 4</w:t>
      </w:r>
      <w:r w:rsidR="00D64C4F">
        <w:rPr>
          <w:rFonts w:ascii="Times New Roman" w:eastAsia="Calibri" w:hAnsi="Times New Roman" w:cs="Times New Roman"/>
          <w:sz w:val="28"/>
          <w:szCs w:val="28"/>
          <w:lang w:val="uk-UA"/>
        </w:rPr>
        <w:t xml:space="preserve">-у </w:t>
      </w:r>
      <w:r w:rsidRPr="001368BB">
        <w:rPr>
          <w:rFonts w:ascii="Times New Roman" w:eastAsia="Calibri" w:hAnsi="Times New Roman" w:cs="Times New Roman"/>
          <w:sz w:val="28"/>
          <w:szCs w:val="28"/>
          <w:lang w:val="uk-UA"/>
        </w:rPr>
        <w:t>групу склали 15 чоловік</w:t>
      </w:r>
      <w:r w:rsidR="00337556">
        <w:rPr>
          <w:rFonts w:ascii="Times New Roman" w:eastAsia="Calibri" w:hAnsi="Times New Roman" w:cs="Times New Roman"/>
          <w:sz w:val="28"/>
          <w:szCs w:val="28"/>
          <w:lang w:val="uk-UA"/>
        </w:rPr>
        <w:t>ів (75,00 %) та 5 жінок (25,00 %), с</w:t>
      </w:r>
      <w:r w:rsidRPr="001368BB">
        <w:rPr>
          <w:rFonts w:ascii="Times New Roman" w:eastAsia="Calibri" w:hAnsi="Times New Roman" w:cs="Times New Roman"/>
          <w:bCs/>
          <w:sz w:val="28"/>
          <w:szCs w:val="28"/>
          <w:lang w:val="uk-UA"/>
        </w:rPr>
        <w:t>ередній вік склав (</w:t>
      </w:r>
      <w:r w:rsidR="000B317F" w:rsidRPr="001368BB">
        <w:rPr>
          <w:rFonts w:ascii="Times New Roman" w:eastAsia="Calibri" w:hAnsi="Times New Roman" w:cs="Times New Roman"/>
          <w:sz w:val="28"/>
          <w:szCs w:val="28"/>
          <w:lang w:val="uk-UA"/>
        </w:rPr>
        <w:t>58,83±1,65) років. До групи</w:t>
      </w:r>
      <w:r w:rsidRPr="001368BB">
        <w:rPr>
          <w:rFonts w:ascii="Times New Roman" w:eastAsia="Calibri" w:hAnsi="Times New Roman" w:cs="Times New Roman"/>
          <w:sz w:val="28"/>
          <w:szCs w:val="28"/>
          <w:lang w:val="uk-UA"/>
        </w:rPr>
        <w:t xml:space="preserve"> контролю увійшло 8 чоловіків (53,33</w:t>
      </w:r>
      <w:r w:rsidR="00337556">
        <w:rPr>
          <w:rFonts w:ascii="Times New Roman" w:eastAsia="Calibri" w:hAnsi="Times New Roman" w:cs="Times New Roman"/>
          <w:sz w:val="28"/>
          <w:szCs w:val="28"/>
          <w:lang w:val="uk-UA"/>
        </w:rPr>
        <w:t> </w:t>
      </w:r>
      <w:r w:rsidRPr="001368BB">
        <w:rPr>
          <w:rFonts w:ascii="Times New Roman" w:eastAsia="Calibri" w:hAnsi="Times New Roman" w:cs="Times New Roman"/>
          <w:sz w:val="28"/>
          <w:szCs w:val="28"/>
          <w:lang w:val="uk-UA"/>
        </w:rPr>
        <w:t>%) та 7 жінок (47,66</w:t>
      </w:r>
      <w:r w:rsidR="00337556">
        <w:rPr>
          <w:rFonts w:ascii="Times New Roman" w:eastAsia="Calibri" w:hAnsi="Times New Roman" w:cs="Times New Roman"/>
          <w:sz w:val="28"/>
          <w:szCs w:val="28"/>
          <w:lang w:val="uk-UA"/>
        </w:rPr>
        <w:t> </w:t>
      </w:r>
      <w:r w:rsidRPr="001368BB">
        <w:rPr>
          <w:rFonts w:ascii="Times New Roman" w:eastAsia="Calibri" w:hAnsi="Times New Roman" w:cs="Times New Roman"/>
          <w:sz w:val="28"/>
          <w:szCs w:val="28"/>
          <w:lang w:val="uk-UA"/>
        </w:rPr>
        <w:t>%), середній вік склав (53,00±2,96) років</w:t>
      </w:r>
      <w:r w:rsidRPr="001368BB">
        <w:rPr>
          <w:rFonts w:ascii="Times New Roman" w:eastAsia="Times New Roman" w:hAnsi="Times New Roman" w:cs="Times New Roman"/>
          <w:sz w:val="28"/>
          <w:szCs w:val="28"/>
          <w:lang w:val="uk-UA" w:eastAsia="ru-RU"/>
        </w:rPr>
        <w:t>.</w:t>
      </w:r>
      <w:r w:rsidRPr="001368BB">
        <w:rPr>
          <w:rFonts w:ascii="Times New Roman" w:eastAsia="Times New Roman" w:hAnsi="Times New Roman" w:cs="Times New Roman"/>
          <w:spacing w:val="2"/>
          <w:sz w:val="28"/>
          <w:szCs w:val="28"/>
          <w:lang w:val="uk-UA" w:eastAsia="ru-RU"/>
        </w:rPr>
        <w:t xml:space="preserve"> </w:t>
      </w:r>
      <w:r w:rsidR="00565869" w:rsidRPr="001368BB">
        <w:rPr>
          <w:rFonts w:ascii="Times New Roman" w:eastAsia="Times New Roman" w:hAnsi="Times New Roman" w:cs="Times New Roman"/>
          <w:spacing w:val="2"/>
          <w:sz w:val="28"/>
          <w:szCs w:val="28"/>
          <w:lang w:val="uk-UA" w:eastAsia="ru-RU"/>
        </w:rPr>
        <w:t>Індекс маси тіла (ІМТ)</w:t>
      </w:r>
      <w:r w:rsidRPr="001368BB">
        <w:rPr>
          <w:rFonts w:ascii="Times New Roman" w:eastAsia="Times New Roman" w:hAnsi="Times New Roman" w:cs="Times New Roman"/>
          <w:spacing w:val="2"/>
          <w:sz w:val="28"/>
          <w:szCs w:val="28"/>
          <w:lang w:val="uk-UA" w:eastAsia="ru-RU"/>
        </w:rPr>
        <w:t xml:space="preserve"> 1</w:t>
      </w:r>
      <w:r w:rsidR="00B6282A">
        <w:rPr>
          <w:rFonts w:ascii="Times New Roman" w:eastAsia="Times New Roman" w:hAnsi="Times New Roman" w:cs="Times New Roman"/>
          <w:spacing w:val="2"/>
          <w:sz w:val="28"/>
          <w:szCs w:val="28"/>
          <w:lang w:val="uk-UA" w:eastAsia="ru-RU"/>
        </w:rPr>
        <w:t>-</w:t>
      </w:r>
      <w:r w:rsidR="000B317F" w:rsidRPr="001368BB">
        <w:rPr>
          <w:rFonts w:ascii="Times New Roman" w:eastAsia="Times New Roman" w:hAnsi="Times New Roman" w:cs="Times New Roman"/>
          <w:spacing w:val="2"/>
          <w:sz w:val="28"/>
          <w:szCs w:val="28"/>
          <w:lang w:val="uk-UA" w:eastAsia="ru-RU"/>
        </w:rPr>
        <w:t>ї</w:t>
      </w:r>
      <w:r w:rsidRPr="001368BB">
        <w:rPr>
          <w:rFonts w:ascii="Times New Roman" w:eastAsia="Times New Roman" w:hAnsi="Times New Roman" w:cs="Times New Roman"/>
          <w:spacing w:val="2"/>
          <w:sz w:val="28"/>
          <w:szCs w:val="28"/>
          <w:lang w:val="uk-UA" w:eastAsia="ru-RU"/>
        </w:rPr>
        <w:t xml:space="preserve"> групи склав (</w:t>
      </w:r>
      <w:r w:rsidR="00337556">
        <w:rPr>
          <w:rFonts w:ascii="Times New Roman" w:eastAsia="Calibri" w:hAnsi="Times New Roman" w:cs="Times New Roman"/>
          <w:sz w:val="28"/>
          <w:szCs w:val="28"/>
          <w:lang w:val="uk-UA"/>
        </w:rPr>
        <w:t xml:space="preserve">32,42±0,77) </w:t>
      </w:r>
      <w:r w:rsidRPr="001368BB">
        <w:rPr>
          <w:rFonts w:ascii="Times New Roman" w:eastAsia="Calibri" w:hAnsi="Times New Roman" w:cs="Times New Roman"/>
          <w:sz w:val="28"/>
          <w:szCs w:val="28"/>
          <w:lang w:val="uk-UA"/>
        </w:rPr>
        <w:t>кг/м</w:t>
      </w:r>
      <w:r w:rsidRPr="001368BB">
        <w:rPr>
          <w:rFonts w:ascii="Times New Roman" w:eastAsia="Calibri" w:hAnsi="Times New Roman" w:cs="Times New Roman"/>
          <w:sz w:val="28"/>
          <w:szCs w:val="28"/>
          <w:vertAlign w:val="superscript"/>
          <w:lang w:val="uk-UA"/>
        </w:rPr>
        <w:t>2</w:t>
      </w:r>
      <w:r w:rsidRPr="001368BB">
        <w:rPr>
          <w:rFonts w:ascii="Times New Roman" w:eastAsia="Calibri" w:hAnsi="Times New Roman" w:cs="Times New Roman"/>
          <w:sz w:val="28"/>
          <w:szCs w:val="28"/>
          <w:lang w:val="uk-UA"/>
        </w:rPr>
        <w:t>, 2</w:t>
      </w:r>
      <w:r w:rsidR="00B6282A">
        <w:rPr>
          <w:rFonts w:ascii="Times New Roman" w:eastAsia="Calibri" w:hAnsi="Times New Roman" w:cs="Times New Roman"/>
          <w:sz w:val="28"/>
          <w:szCs w:val="28"/>
          <w:lang w:val="uk-UA"/>
        </w:rPr>
        <w:t>-</w:t>
      </w:r>
      <w:r w:rsidR="000B317F" w:rsidRPr="001368BB">
        <w:rPr>
          <w:rFonts w:ascii="Times New Roman" w:eastAsia="Calibri" w:hAnsi="Times New Roman" w:cs="Times New Roman"/>
          <w:sz w:val="28"/>
          <w:szCs w:val="28"/>
          <w:lang w:val="uk-UA"/>
        </w:rPr>
        <w:t>ї</w:t>
      </w:r>
      <w:r w:rsidR="00337556">
        <w:rPr>
          <w:rFonts w:ascii="Times New Roman" w:eastAsia="Calibri" w:hAnsi="Times New Roman" w:cs="Times New Roman"/>
          <w:sz w:val="28"/>
          <w:szCs w:val="28"/>
          <w:lang w:val="uk-UA"/>
        </w:rPr>
        <w:t xml:space="preserve"> групи – (30,36±1,24) </w:t>
      </w:r>
      <w:r w:rsidRPr="001368BB">
        <w:rPr>
          <w:rFonts w:ascii="Times New Roman" w:eastAsia="Calibri" w:hAnsi="Times New Roman" w:cs="Times New Roman"/>
          <w:sz w:val="28"/>
          <w:szCs w:val="28"/>
          <w:lang w:val="uk-UA"/>
        </w:rPr>
        <w:t>кг/м</w:t>
      </w:r>
      <w:r w:rsidRPr="001368BB">
        <w:rPr>
          <w:rFonts w:ascii="Times New Roman" w:eastAsia="Calibri" w:hAnsi="Times New Roman" w:cs="Times New Roman"/>
          <w:sz w:val="28"/>
          <w:szCs w:val="28"/>
          <w:vertAlign w:val="superscript"/>
          <w:lang w:val="uk-UA"/>
        </w:rPr>
        <w:t>2</w:t>
      </w:r>
      <w:r w:rsidRPr="001368BB">
        <w:rPr>
          <w:rFonts w:ascii="Times New Roman" w:eastAsia="Calibri" w:hAnsi="Times New Roman" w:cs="Times New Roman"/>
          <w:sz w:val="28"/>
          <w:szCs w:val="28"/>
          <w:lang w:val="uk-UA"/>
        </w:rPr>
        <w:t>, 3</w:t>
      </w:r>
      <w:r w:rsidR="00B6282A">
        <w:rPr>
          <w:rFonts w:ascii="Times New Roman" w:eastAsia="Calibri" w:hAnsi="Times New Roman" w:cs="Times New Roman"/>
          <w:sz w:val="28"/>
          <w:szCs w:val="28"/>
          <w:lang w:val="uk-UA"/>
        </w:rPr>
        <w:t>-</w:t>
      </w:r>
      <w:r w:rsidR="000B317F" w:rsidRPr="001368BB">
        <w:rPr>
          <w:rFonts w:ascii="Times New Roman" w:eastAsia="Calibri" w:hAnsi="Times New Roman" w:cs="Times New Roman"/>
          <w:sz w:val="28"/>
          <w:szCs w:val="28"/>
          <w:lang w:val="uk-UA"/>
        </w:rPr>
        <w:t>ї</w:t>
      </w:r>
      <w:r w:rsidR="00337556">
        <w:rPr>
          <w:rFonts w:ascii="Times New Roman" w:eastAsia="Calibri" w:hAnsi="Times New Roman" w:cs="Times New Roman"/>
          <w:sz w:val="28"/>
          <w:szCs w:val="28"/>
          <w:lang w:val="uk-UA"/>
        </w:rPr>
        <w:t> групи – (32,85±1,13) </w:t>
      </w:r>
      <w:r w:rsidRPr="001368BB">
        <w:rPr>
          <w:rFonts w:ascii="Times New Roman" w:eastAsia="Calibri" w:hAnsi="Times New Roman" w:cs="Times New Roman"/>
          <w:sz w:val="28"/>
          <w:szCs w:val="28"/>
          <w:lang w:val="uk-UA"/>
        </w:rPr>
        <w:t>кг/м</w:t>
      </w:r>
      <w:r w:rsidR="00337556">
        <w:rPr>
          <w:rFonts w:ascii="Times New Roman" w:eastAsia="Calibri" w:hAnsi="Times New Roman" w:cs="Times New Roman"/>
          <w:sz w:val="28"/>
          <w:szCs w:val="28"/>
          <w:vertAlign w:val="superscript"/>
          <w:lang w:val="uk-UA"/>
        </w:rPr>
        <w:t>2</w:t>
      </w:r>
      <w:r w:rsidRPr="001368BB">
        <w:rPr>
          <w:rFonts w:ascii="Times New Roman" w:eastAsia="Calibri" w:hAnsi="Times New Roman" w:cs="Times New Roman"/>
          <w:sz w:val="28"/>
          <w:szCs w:val="28"/>
          <w:lang w:val="uk-UA"/>
        </w:rPr>
        <w:t>, 4</w:t>
      </w:r>
      <w:r w:rsidR="00F05445">
        <w:rPr>
          <w:rFonts w:ascii="Times New Roman" w:eastAsia="Calibri" w:hAnsi="Times New Roman" w:cs="Times New Roman"/>
          <w:sz w:val="28"/>
          <w:szCs w:val="28"/>
          <w:lang w:val="uk-UA"/>
        </w:rPr>
        <w:t>-</w:t>
      </w:r>
      <w:r w:rsidR="000B317F" w:rsidRPr="001368BB">
        <w:rPr>
          <w:rFonts w:ascii="Times New Roman" w:eastAsia="Calibri" w:hAnsi="Times New Roman" w:cs="Times New Roman"/>
          <w:sz w:val="28"/>
          <w:szCs w:val="28"/>
          <w:lang w:val="uk-UA"/>
        </w:rPr>
        <w:t>ї</w:t>
      </w:r>
      <w:r w:rsidRPr="001368BB">
        <w:rPr>
          <w:rFonts w:ascii="Times New Roman" w:eastAsia="Calibri" w:hAnsi="Times New Roman" w:cs="Times New Roman"/>
          <w:sz w:val="28"/>
          <w:szCs w:val="28"/>
          <w:lang w:val="uk-UA"/>
        </w:rPr>
        <w:t xml:space="preserve"> групи – (30,05±0,92) кг/м</w:t>
      </w:r>
      <w:r w:rsidRPr="001368BB">
        <w:rPr>
          <w:rFonts w:ascii="Times New Roman" w:eastAsia="Calibri" w:hAnsi="Times New Roman" w:cs="Times New Roman"/>
          <w:sz w:val="28"/>
          <w:szCs w:val="28"/>
          <w:vertAlign w:val="superscript"/>
          <w:lang w:val="uk-UA"/>
        </w:rPr>
        <w:t>2</w:t>
      </w:r>
      <w:r w:rsidRPr="001368BB">
        <w:rPr>
          <w:rFonts w:ascii="Times New Roman" w:eastAsia="Calibri" w:hAnsi="Times New Roman" w:cs="Times New Roman"/>
          <w:sz w:val="28"/>
          <w:szCs w:val="28"/>
          <w:lang w:val="uk-UA"/>
        </w:rPr>
        <w:t xml:space="preserve">, групи контролю – </w:t>
      </w:r>
      <w:r w:rsidR="00337556">
        <w:rPr>
          <w:rFonts w:ascii="Times New Roman" w:eastAsia="Calibri" w:hAnsi="Times New Roman" w:cs="Times New Roman"/>
          <w:sz w:val="28"/>
          <w:szCs w:val="28"/>
          <w:lang w:val="uk-UA"/>
        </w:rPr>
        <w:t>(28,64±1,81) </w:t>
      </w:r>
      <w:r w:rsidRPr="001368BB">
        <w:rPr>
          <w:rFonts w:ascii="Times New Roman" w:eastAsia="Calibri" w:hAnsi="Times New Roman" w:cs="Times New Roman"/>
          <w:sz w:val="28"/>
          <w:szCs w:val="28"/>
          <w:lang w:val="uk-UA"/>
        </w:rPr>
        <w:t>кг/м</w:t>
      </w:r>
      <w:r w:rsidRPr="001368BB">
        <w:rPr>
          <w:rFonts w:ascii="Times New Roman" w:eastAsia="Calibri" w:hAnsi="Times New Roman" w:cs="Times New Roman"/>
          <w:sz w:val="28"/>
          <w:szCs w:val="28"/>
          <w:vertAlign w:val="superscript"/>
          <w:lang w:val="uk-UA"/>
        </w:rPr>
        <w:t>2</w:t>
      </w:r>
      <w:r w:rsidR="00565869" w:rsidRPr="001368BB">
        <w:rPr>
          <w:rFonts w:ascii="Times New Roman" w:eastAsia="Calibri" w:hAnsi="Times New Roman" w:cs="Times New Roman"/>
          <w:sz w:val="28"/>
          <w:szCs w:val="28"/>
          <w:lang w:val="uk-UA"/>
        </w:rPr>
        <w:t>.</w:t>
      </w:r>
    </w:p>
    <w:p w:rsidR="000D1DE1" w:rsidRPr="001368BB" w:rsidRDefault="00D101D7" w:rsidP="00A93BD5">
      <w:pPr>
        <w:suppressAutoHyphens/>
        <w:spacing w:after="0" w:line="240" w:lineRule="auto"/>
        <w:ind w:firstLine="708"/>
        <w:jc w:val="both"/>
        <w:rPr>
          <w:rFonts w:ascii="Times New Roman" w:eastAsia="Times New Roman" w:hAnsi="Times New Roman" w:cs="Times New Roman"/>
          <w:color w:val="000000"/>
          <w:sz w:val="28"/>
          <w:szCs w:val="28"/>
          <w:lang w:val="uk-UA" w:eastAsia="zh-CN"/>
        </w:rPr>
      </w:pPr>
      <w:r w:rsidRPr="001368BB">
        <w:rPr>
          <w:rFonts w:ascii="Times New Roman" w:eastAsia="Times New Roman" w:hAnsi="Times New Roman" w:cs="Times New Roman"/>
          <w:color w:val="000000"/>
          <w:sz w:val="28"/>
          <w:szCs w:val="28"/>
          <w:lang w:val="uk-UA" w:eastAsia="zh-CN"/>
        </w:rPr>
        <w:t>Комплексне клінічне о</w:t>
      </w:r>
      <w:r w:rsidR="000D1DE1" w:rsidRPr="001368BB">
        <w:rPr>
          <w:rFonts w:ascii="Times New Roman" w:eastAsia="Times New Roman" w:hAnsi="Times New Roman" w:cs="Times New Roman"/>
          <w:color w:val="000000"/>
          <w:sz w:val="28"/>
          <w:szCs w:val="28"/>
          <w:lang w:val="uk-UA" w:eastAsia="zh-CN"/>
        </w:rPr>
        <w:t xml:space="preserve">бстеження </w:t>
      </w:r>
      <w:r w:rsidRPr="001368BB">
        <w:rPr>
          <w:rFonts w:ascii="Times New Roman" w:eastAsia="Times New Roman" w:hAnsi="Times New Roman" w:cs="Times New Roman"/>
          <w:color w:val="000000"/>
          <w:sz w:val="28"/>
          <w:szCs w:val="28"/>
          <w:lang w:val="uk-UA" w:eastAsia="zh-CN"/>
        </w:rPr>
        <w:t>хворих</w:t>
      </w:r>
      <w:r w:rsidR="008F7A5E" w:rsidRPr="001368BB">
        <w:rPr>
          <w:rFonts w:ascii="Times New Roman" w:eastAsia="Times New Roman" w:hAnsi="Times New Roman" w:cs="Times New Roman"/>
          <w:color w:val="000000"/>
          <w:sz w:val="28"/>
          <w:szCs w:val="28"/>
          <w:lang w:val="uk-UA" w:eastAsia="zh-CN"/>
        </w:rPr>
        <w:t xml:space="preserve"> включало:</w:t>
      </w:r>
      <w:r w:rsidRPr="001368BB">
        <w:rPr>
          <w:rFonts w:ascii="Times New Roman" w:eastAsia="Times New Roman" w:hAnsi="Times New Roman" w:cs="Times New Roman"/>
          <w:color w:val="000000"/>
          <w:sz w:val="28"/>
          <w:szCs w:val="28"/>
          <w:lang w:val="uk-UA" w:eastAsia="zh-CN"/>
        </w:rPr>
        <w:t xml:space="preserve"> </w:t>
      </w:r>
      <w:r w:rsidR="000D1DE1" w:rsidRPr="001368BB">
        <w:rPr>
          <w:rFonts w:ascii="Times New Roman" w:hAnsi="Times New Roman" w:cs="Times New Roman"/>
          <w:sz w:val="28"/>
          <w:szCs w:val="28"/>
          <w:lang w:val="uk-UA"/>
        </w:rPr>
        <w:t xml:space="preserve">аналіз скарг, збір анамнезу, антропометричне дослідження (визначення росту, маси тіла та розрахунок </w:t>
      </w:r>
      <w:r w:rsidR="00565869" w:rsidRPr="001368BB">
        <w:rPr>
          <w:rFonts w:ascii="Times New Roman" w:hAnsi="Times New Roman" w:cs="Times New Roman"/>
          <w:sz w:val="28"/>
          <w:szCs w:val="28"/>
          <w:lang w:val="uk-UA"/>
        </w:rPr>
        <w:t>ІМТ</w:t>
      </w:r>
      <w:r w:rsidR="000D1DE1" w:rsidRPr="001368BB">
        <w:rPr>
          <w:rFonts w:ascii="Times New Roman" w:hAnsi="Times New Roman" w:cs="Times New Roman"/>
          <w:sz w:val="28"/>
          <w:szCs w:val="28"/>
          <w:lang w:val="uk-UA"/>
        </w:rPr>
        <w:t xml:space="preserve">), </w:t>
      </w:r>
      <w:r w:rsidR="000D1DE1" w:rsidRPr="001368BB">
        <w:rPr>
          <w:rFonts w:ascii="Times New Roman" w:eastAsia="Times New Roman" w:hAnsi="Times New Roman" w:cs="Times New Roman"/>
          <w:color w:val="000000"/>
          <w:sz w:val="28"/>
          <w:szCs w:val="28"/>
          <w:lang w:val="uk-UA" w:eastAsia="zh-CN"/>
        </w:rPr>
        <w:t xml:space="preserve">електрокардіографію, </w:t>
      </w:r>
      <w:proofErr w:type="spellStart"/>
      <w:r w:rsidR="000D1DE1" w:rsidRPr="001368BB">
        <w:rPr>
          <w:rFonts w:ascii="Times New Roman" w:eastAsia="Times New Roman" w:hAnsi="Times New Roman" w:cs="Times New Roman"/>
          <w:color w:val="000000"/>
          <w:sz w:val="28"/>
          <w:szCs w:val="28"/>
          <w:lang w:val="uk-UA" w:eastAsia="zh-CN"/>
        </w:rPr>
        <w:t>ехокардіоскопію</w:t>
      </w:r>
      <w:proofErr w:type="spellEnd"/>
      <w:r w:rsidR="000D1DE1" w:rsidRPr="001368BB">
        <w:rPr>
          <w:rFonts w:ascii="Times New Roman" w:eastAsia="Times New Roman" w:hAnsi="Times New Roman" w:cs="Times New Roman"/>
          <w:color w:val="000000"/>
          <w:sz w:val="28"/>
          <w:szCs w:val="28"/>
          <w:lang w:val="uk-UA" w:eastAsia="zh-CN"/>
        </w:rPr>
        <w:t xml:space="preserve">, відбір крові для визначення </w:t>
      </w:r>
      <w:r w:rsidR="000D1DE1" w:rsidRPr="001368BB">
        <w:rPr>
          <w:rFonts w:ascii="Times New Roman" w:hAnsi="Times New Roman" w:cs="Times New Roman"/>
          <w:sz w:val="28"/>
          <w:szCs w:val="28"/>
          <w:lang w:val="uk-UA"/>
        </w:rPr>
        <w:t xml:space="preserve">загального холестерину і фракцій, глюкози крові натще, </w:t>
      </w:r>
      <w:proofErr w:type="spellStart"/>
      <w:r w:rsidR="000D1DE1" w:rsidRPr="001368BB">
        <w:rPr>
          <w:rFonts w:ascii="Times New Roman" w:hAnsi="Times New Roman" w:cs="Times New Roman"/>
          <w:sz w:val="28"/>
          <w:szCs w:val="28"/>
          <w:lang w:val="uk-UA"/>
        </w:rPr>
        <w:t>глікованого</w:t>
      </w:r>
      <w:proofErr w:type="spellEnd"/>
      <w:r w:rsidR="000D1DE1" w:rsidRPr="001368BB">
        <w:rPr>
          <w:rFonts w:ascii="Times New Roman" w:hAnsi="Times New Roman" w:cs="Times New Roman"/>
          <w:sz w:val="28"/>
          <w:szCs w:val="28"/>
          <w:lang w:val="uk-UA"/>
        </w:rPr>
        <w:t xml:space="preserve"> гемоглобіну (HbA1c), інсуліну, з розрахунком індексу НОМА-IR, клінічного аналізу крові з оцінкою </w:t>
      </w:r>
      <w:proofErr w:type="spellStart"/>
      <w:r w:rsidR="000D1DE1" w:rsidRPr="001368BB">
        <w:rPr>
          <w:rFonts w:ascii="Times New Roman" w:hAnsi="Times New Roman" w:cs="Times New Roman"/>
          <w:sz w:val="28"/>
          <w:szCs w:val="28"/>
          <w:lang w:val="uk-UA"/>
        </w:rPr>
        <w:t>тромбоцитограми</w:t>
      </w:r>
      <w:proofErr w:type="spellEnd"/>
      <w:r w:rsidR="000D1DE1" w:rsidRPr="001368BB">
        <w:rPr>
          <w:rFonts w:ascii="Times New Roman" w:hAnsi="Times New Roman" w:cs="Times New Roman"/>
          <w:sz w:val="28"/>
          <w:szCs w:val="28"/>
          <w:lang w:val="uk-UA"/>
        </w:rPr>
        <w:t>,</w:t>
      </w:r>
      <w:r w:rsidR="000D1DE1" w:rsidRPr="001368BB">
        <w:rPr>
          <w:rFonts w:ascii="Times New Roman" w:eastAsia="Times New Roman" w:hAnsi="Times New Roman" w:cs="Times New Roman"/>
          <w:color w:val="000000"/>
          <w:sz w:val="28"/>
          <w:szCs w:val="28"/>
          <w:lang w:val="uk-UA" w:eastAsia="zh-CN"/>
        </w:rPr>
        <w:t xml:space="preserve"> </w:t>
      </w:r>
      <w:proofErr w:type="spellStart"/>
      <w:r w:rsidR="000D1DE1" w:rsidRPr="001368BB">
        <w:rPr>
          <w:rFonts w:ascii="Times New Roman" w:eastAsia="Times New Roman" w:hAnsi="Times New Roman" w:cs="Times New Roman"/>
          <w:color w:val="000000"/>
          <w:sz w:val="28"/>
          <w:szCs w:val="28"/>
          <w:lang w:val="uk-UA" w:eastAsia="zh-CN"/>
        </w:rPr>
        <w:t>креатиніну</w:t>
      </w:r>
      <w:proofErr w:type="spellEnd"/>
      <w:r w:rsidR="000D1DE1" w:rsidRPr="001368BB">
        <w:rPr>
          <w:rFonts w:ascii="Times New Roman" w:eastAsia="Times New Roman" w:hAnsi="Times New Roman" w:cs="Times New Roman"/>
          <w:color w:val="000000"/>
          <w:sz w:val="28"/>
          <w:szCs w:val="28"/>
          <w:lang w:val="uk-UA" w:eastAsia="zh-CN"/>
        </w:rPr>
        <w:t xml:space="preserve"> сироватки крові з розрахунком ШКФ за формулою </w:t>
      </w:r>
      <w:r w:rsidR="008F7A5E" w:rsidRPr="001368BB">
        <w:rPr>
          <w:rFonts w:ascii="Times New Roman" w:eastAsia="Times New Roman" w:hAnsi="Times New Roman" w:cs="Times New Roman"/>
          <w:sz w:val="28"/>
          <w:szCs w:val="28"/>
          <w:lang w:val="uk-UA" w:eastAsia="ru-RU"/>
        </w:rPr>
        <w:t xml:space="preserve">CKD-EPI, </w:t>
      </w:r>
      <w:proofErr w:type="spellStart"/>
      <w:r w:rsidR="008F7A5E" w:rsidRPr="001368BB">
        <w:rPr>
          <w:rFonts w:ascii="Times New Roman" w:eastAsia="Times New Roman" w:hAnsi="Times New Roman" w:cs="Times New Roman"/>
          <w:sz w:val="28"/>
          <w:szCs w:val="28"/>
          <w:lang w:val="uk-UA" w:eastAsia="ru-RU"/>
        </w:rPr>
        <w:t>мікроальбумінурії</w:t>
      </w:r>
      <w:proofErr w:type="spellEnd"/>
      <w:r w:rsidR="00565869" w:rsidRPr="001368BB">
        <w:rPr>
          <w:rFonts w:ascii="Times New Roman" w:eastAsia="Times New Roman" w:hAnsi="Times New Roman" w:cs="Times New Roman"/>
          <w:sz w:val="28"/>
          <w:szCs w:val="28"/>
          <w:lang w:val="uk-UA" w:eastAsia="ru-RU"/>
        </w:rPr>
        <w:t xml:space="preserve">, </w:t>
      </w:r>
      <w:proofErr w:type="spellStart"/>
      <w:r w:rsidR="000D1DE1" w:rsidRPr="001368BB">
        <w:rPr>
          <w:rFonts w:ascii="Times New Roman" w:eastAsia="Times New Roman" w:hAnsi="Times New Roman" w:cs="Times New Roman"/>
          <w:color w:val="000000"/>
          <w:sz w:val="28"/>
          <w:szCs w:val="28"/>
          <w:lang w:val="uk-UA" w:eastAsia="zh-CN"/>
        </w:rPr>
        <w:t>цистатину</w:t>
      </w:r>
      <w:proofErr w:type="spellEnd"/>
      <w:r w:rsidR="000D1DE1" w:rsidRPr="001368BB">
        <w:rPr>
          <w:rFonts w:ascii="Times New Roman" w:eastAsia="Times New Roman" w:hAnsi="Times New Roman" w:cs="Times New Roman"/>
          <w:color w:val="000000"/>
          <w:sz w:val="28"/>
          <w:szCs w:val="28"/>
          <w:lang w:val="uk-UA" w:eastAsia="zh-CN"/>
        </w:rPr>
        <w:t xml:space="preserve"> С, </w:t>
      </w:r>
      <w:proofErr w:type="spellStart"/>
      <w:r w:rsidR="000D1DE1" w:rsidRPr="001368BB">
        <w:rPr>
          <w:rFonts w:ascii="Times New Roman" w:eastAsia="Times New Roman" w:hAnsi="Times New Roman" w:cs="Times New Roman"/>
          <w:color w:val="000000"/>
          <w:sz w:val="28"/>
          <w:szCs w:val="28"/>
          <w:lang w:val="uk-UA" w:eastAsia="zh-CN"/>
        </w:rPr>
        <w:t>А</w:t>
      </w:r>
      <w:r w:rsidR="00565869" w:rsidRPr="001368BB">
        <w:rPr>
          <w:rFonts w:ascii="Times New Roman" w:eastAsia="Times New Roman" w:hAnsi="Times New Roman" w:cs="Times New Roman"/>
          <w:color w:val="000000"/>
          <w:sz w:val="28"/>
          <w:szCs w:val="28"/>
          <w:lang w:val="uk-UA" w:eastAsia="zh-CN"/>
        </w:rPr>
        <w:t>ДФ</w:t>
      </w:r>
      <w:r w:rsidR="00565869" w:rsidRPr="001368BB">
        <w:rPr>
          <w:rFonts w:ascii="Times New Roman" w:eastAsia="Times New Roman" w:hAnsi="Times New Roman" w:cs="Times New Roman"/>
          <w:color w:val="000000"/>
          <w:sz w:val="28"/>
          <w:szCs w:val="28"/>
          <w:lang w:val="uk-UA" w:eastAsia="zh-CN"/>
        </w:rPr>
        <w:noBreakHyphen/>
        <w:t>індукованої</w:t>
      </w:r>
      <w:proofErr w:type="spellEnd"/>
      <w:r w:rsidR="00565869" w:rsidRPr="001368BB">
        <w:rPr>
          <w:rFonts w:ascii="Times New Roman" w:eastAsia="Times New Roman" w:hAnsi="Times New Roman" w:cs="Times New Roman"/>
          <w:color w:val="000000"/>
          <w:sz w:val="28"/>
          <w:szCs w:val="28"/>
          <w:lang w:val="uk-UA" w:eastAsia="zh-CN"/>
        </w:rPr>
        <w:t xml:space="preserve"> та </w:t>
      </w:r>
      <w:proofErr w:type="spellStart"/>
      <w:r w:rsidR="00565869" w:rsidRPr="001368BB">
        <w:rPr>
          <w:rFonts w:ascii="Times New Roman" w:eastAsia="Times New Roman" w:hAnsi="Times New Roman" w:cs="Times New Roman"/>
          <w:color w:val="000000"/>
          <w:sz w:val="28"/>
          <w:szCs w:val="28"/>
          <w:lang w:val="uk-UA" w:eastAsia="zh-CN"/>
        </w:rPr>
        <w:t>АК</w:t>
      </w:r>
      <w:r w:rsidR="00565869" w:rsidRPr="001368BB">
        <w:rPr>
          <w:rFonts w:ascii="Times New Roman" w:eastAsia="Times New Roman" w:hAnsi="Times New Roman" w:cs="Times New Roman"/>
          <w:color w:val="000000"/>
          <w:sz w:val="28"/>
          <w:szCs w:val="28"/>
          <w:lang w:val="uk-UA" w:eastAsia="zh-CN"/>
        </w:rPr>
        <w:noBreakHyphen/>
      </w:r>
      <w:r w:rsidR="000D1DE1" w:rsidRPr="001368BB">
        <w:rPr>
          <w:rFonts w:ascii="Times New Roman" w:eastAsia="Times New Roman" w:hAnsi="Times New Roman" w:cs="Times New Roman"/>
          <w:color w:val="000000"/>
          <w:sz w:val="28"/>
          <w:szCs w:val="28"/>
          <w:lang w:val="uk-UA" w:eastAsia="zh-CN"/>
        </w:rPr>
        <w:t>індукованої</w:t>
      </w:r>
      <w:proofErr w:type="spellEnd"/>
      <w:r w:rsidR="000D1DE1" w:rsidRPr="001368BB">
        <w:rPr>
          <w:rFonts w:ascii="Times New Roman" w:eastAsia="Times New Roman" w:hAnsi="Times New Roman" w:cs="Times New Roman"/>
          <w:color w:val="000000"/>
          <w:sz w:val="28"/>
          <w:szCs w:val="28"/>
          <w:lang w:val="uk-UA" w:eastAsia="zh-CN"/>
        </w:rPr>
        <w:t xml:space="preserve"> агрегац</w:t>
      </w:r>
      <w:r w:rsidR="00565869" w:rsidRPr="001368BB">
        <w:rPr>
          <w:rFonts w:ascii="Times New Roman" w:eastAsia="Times New Roman" w:hAnsi="Times New Roman" w:cs="Times New Roman"/>
          <w:color w:val="000000"/>
          <w:sz w:val="28"/>
          <w:szCs w:val="28"/>
          <w:lang w:val="uk-UA" w:eastAsia="zh-CN"/>
        </w:rPr>
        <w:t>ії тромбоцитів, 11-дТхВ2 у сечі</w:t>
      </w:r>
      <w:r w:rsidR="000D1DE1" w:rsidRPr="001368BB">
        <w:rPr>
          <w:rFonts w:ascii="Times New Roman" w:eastAsia="Times New Roman" w:hAnsi="Times New Roman" w:cs="Times New Roman"/>
          <w:color w:val="000000"/>
          <w:sz w:val="28"/>
          <w:szCs w:val="28"/>
          <w:lang w:val="uk-UA" w:eastAsia="zh-CN"/>
        </w:rPr>
        <w:t xml:space="preserve">. </w:t>
      </w:r>
      <w:r w:rsidR="008F7A5E" w:rsidRPr="001368BB">
        <w:rPr>
          <w:rFonts w:ascii="Times New Roman" w:eastAsia="Times New Roman" w:hAnsi="Times New Roman" w:cs="Times New Roman"/>
          <w:color w:val="000000"/>
          <w:sz w:val="28"/>
          <w:szCs w:val="28"/>
          <w:lang w:val="uk-UA" w:eastAsia="zh-CN"/>
        </w:rPr>
        <w:t xml:space="preserve">Обстеження хворих </w:t>
      </w:r>
      <w:r w:rsidR="00565869" w:rsidRPr="001368BB">
        <w:rPr>
          <w:rFonts w:ascii="Times New Roman" w:eastAsia="Times New Roman" w:hAnsi="Times New Roman" w:cs="Times New Roman"/>
          <w:color w:val="000000"/>
          <w:sz w:val="28"/>
          <w:szCs w:val="28"/>
          <w:lang w:val="uk-UA" w:eastAsia="zh-CN"/>
        </w:rPr>
        <w:t>1</w:t>
      </w:r>
      <w:r w:rsidR="00B6282A">
        <w:rPr>
          <w:rFonts w:ascii="Times New Roman" w:eastAsia="Times New Roman" w:hAnsi="Times New Roman" w:cs="Times New Roman"/>
          <w:color w:val="000000"/>
          <w:sz w:val="28"/>
          <w:szCs w:val="28"/>
          <w:lang w:val="uk-UA" w:eastAsia="zh-CN"/>
        </w:rPr>
        <w:t>-</w:t>
      </w:r>
      <w:r w:rsidR="000B317F" w:rsidRPr="001368BB">
        <w:rPr>
          <w:rFonts w:ascii="Times New Roman" w:eastAsia="Times New Roman" w:hAnsi="Times New Roman" w:cs="Times New Roman"/>
          <w:color w:val="000000"/>
          <w:sz w:val="28"/>
          <w:szCs w:val="28"/>
          <w:lang w:val="uk-UA" w:eastAsia="zh-CN"/>
        </w:rPr>
        <w:t>ї</w:t>
      </w:r>
      <w:r w:rsidR="008F7A5E" w:rsidRPr="001368BB">
        <w:rPr>
          <w:rFonts w:ascii="Times New Roman" w:eastAsia="Times New Roman" w:hAnsi="Times New Roman" w:cs="Times New Roman"/>
          <w:color w:val="000000"/>
          <w:sz w:val="28"/>
          <w:szCs w:val="28"/>
          <w:lang w:val="uk-UA" w:eastAsia="zh-CN"/>
        </w:rPr>
        <w:t xml:space="preserve"> групи проводили при </w:t>
      </w:r>
      <w:r w:rsidR="00565869" w:rsidRPr="001368BB">
        <w:rPr>
          <w:rFonts w:ascii="Times New Roman" w:eastAsia="Times New Roman" w:hAnsi="Times New Roman" w:cs="Times New Roman"/>
          <w:color w:val="000000"/>
          <w:sz w:val="28"/>
          <w:szCs w:val="28"/>
          <w:lang w:val="uk-UA" w:eastAsia="zh-CN"/>
        </w:rPr>
        <w:t>включенні в дослідження, через 5</w:t>
      </w:r>
      <w:r w:rsidR="008F7A5E" w:rsidRPr="001368BB">
        <w:rPr>
          <w:rFonts w:ascii="Times New Roman" w:eastAsia="Times New Roman" w:hAnsi="Times New Roman" w:cs="Times New Roman"/>
          <w:color w:val="000000"/>
          <w:sz w:val="28"/>
          <w:szCs w:val="28"/>
          <w:lang w:val="uk-UA" w:eastAsia="zh-CN"/>
        </w:rPr>
        <w:t xml:space="preserve"> та 11 місяців спостереження </w:t>
      </w:r>
      <w:r w:rsidR="008F7A5E" w:rsidRPr="001368BB">
        <w:rPr>
          <w:rFonts w:ascii="Times New Roman" w:eastAsia="Times New Roman" w:hAnsi="Times New Roman" w:cs="Times New Roman"/>
          <w:color w:val="000000"/>
          <w:sz w:val="28"/>
          <w:szCs w:val="28"/>
          <w:lang w:val="uk-UA" w:eastAsia="zh-CN"/>
        </w:rPr>
        <w:lastRenderedPageBreak/>
        <w:t xml:space="preserve">у динаміці лікування. </w:t>
      </w:r>
      <w:r w:rsidR="000D1DE1" w:rsidRPr="001368BB">
        <w:rPr>
          <w:rFonts w:ascii="Times New Roman" w:eastAsia="Times New Roman" w:hAnsi="Times New Roman" w:cs="Times New Roman"/>
          <w:color w:val="000000"/>
          <w:sz w:val="28"/>
          <w:szCs w:val="28"/>
          <w:lang w:val="uk-UA" w:eastAsia="zh-CN"/>
        </w:rPr>
        <w:t xml:space="preserve">Комбінована кінцева </w:t>
      </w:r>
      <w:r w:rsidR="008F7A5E" w:rsidRPr="001368BB">
        <w:rPr>
          <w:rFonts w:ascii="Times New Roman" w:eastAsia="Times New Roman" w:hAnsi="Times New Roman" w:cs="Times New Roman"/>
          <w:color w:val="000000"/>
          <w:sz w:val="28"/>
          <w:szCs w:val="28"/>
          <w:lang w:val="uk-UA" w:eastAsia="zh-CN"/>
        </w:rPr>
        <w:t>точка була визначена як серцево</w:t>
      </w:r>
      <w:r w:rsidR="008F7A5E" w:rsidRPr="001368BB">
        <w:rPr>
          <w:rFonts w:ascii="Times New Roman" w:eastAsia="Times New Roman" w:hAnsi="Times New Roman" w:cs="Times New Roman"/>
          <w:color w:val="000000"/>
          <w:sz w:val="28"/>
          <w:szCs w:val="28"/>
          <w:lang w:val="uk-UA" w:eastAsia="zh-CN"/>
        </w:rPr>
        <w:noBreakHyphen/>
      </w:r>
      <w:r w:rsidR="000D1DE1" w:rsidRPr="001368BB">
        <w:rPr>
          <w:rFonts w:ascii="Times New Roman" w:eastAsia="Times New Roman" w:hAnsi="Times New Roman" w:cs="Times New Roman"/>
          <w:color w:val="000000"/>
          <w:sz w:val="28"/>
          <w:szCs w:val="28"/>
          <w:lang w:val="uk-UA" w:eastAsia="zh-CN"/>
        </w:rPr>
        <w:t>судинна смерть, розвиток ІМ, нестабільної ст</w:t>
      </w:r>
      <w:r w:rsidR="000B317F" w:rsidRPr="001368BB">
        <w:rPr>
          <w:rFonts w:ascii="Times New Roman" w:eastAsia="Times New Roman" w:hAnsi="Times New Roman" w:cs="Times New Roman"/>
          <w:color w:val="000000"/>
          <w:sz w:val="28"/>
          <w:szCs w:val="28"/>
          <w:lang w:val="uk-UA" w:eastAsia="zh-CN"/>
        </w:rPr>
        <w:t xml:space="preserve">енокардії, інсульту, </w:t>
      </w:r>
      <w:proofErr w:type="spellStart"/>
      <w:r w:rsidR="000B317F" w:rsidRPr="001368BB">
        <w:rPr>
          <w:rFonts w:ascii="Times New Roman" w:eastAsia="Times New Roman" w:hAnsi="Times New Roman" w:cs="Times New Roman"/>
          <w:color w:val="000000"/>
          <w:sz w:val="28"/>
          <w:szCs w:val="28"/>
          <w:lang w:val="uk-UA" w:eastAsia="zh-CN"/>
        </w:rPr>
        <w:t>реваскуляри</w:t>
      </w:r>
      <w:r w:rsidR="000D1DE1" w:rsidRPr="001368BB">
        <w:rPr>
          <w:rFonts w:ascii="Times New Roman" w:eastAsia="Times New Roman" w:hAnsi="Times New Roman" w:cs="Times New Roman"/>
          <w:color w:val="000000"/>
          <w:sz w:val="28"/>
          <w:szCs w:val="28"/>
          <w:lang w:val="uk-UA" w:eastAsia="zh-CN"/>
        </w:rPr>
        <w:t>зація</w:t>
      </w:r>
      <w:proofErr w:type="spellEnd"/>
      <w:r w:rsidR="000D1DE1" w:rsidRPr="001368BB">
        <w:rPr>
          <w:rFonts w:ascii="Times New Roman" w:eastAsia="Times New Roman" w:hAnsi="Times New Roman" w:cs="Times New Roman"/>
          <w:color w:val="000000"/>
          <w:sz w:val="28"/>
          <w:szCs w:val="28"/>
          <w:lang w:val="uk-UA" w:eastAsia="zh-CN"/>
        </w:rPr>
        <w:t xml:space="preserve"> міокарда. </w:t>
      </w:r>
    </w:p>
    <w:p w:rsidR="001402FC" w:rsidRPr="001368BB" w:rsidRDefault="001402FC" w:rsidP="001402FC">
      <w:pPr>
        <w:spacing w:after="0" w:line="240" w:lineRule="auto"/>
        <w:ind w:firstLine="708"/>
        <w:jc w:val="both"/>
        <w:rPr>
          <w:rFonts w:ascii="Times New Roman" w:eastAsia="Calibri" w:hAnsi="Times New Roman" w:cs="Times New Roman"/>
          <w:sz w:val="28"/>
          <w:szCs w:val="28"/>
          <w:lang w:val="uk-UA"/>
        </w:rPr>
      </w:pPr>
      <w:r w:rsidRPr="001368BB">
        <w:rPr>
          <w:rFonts w:ascii="Times New Roman" w:hAnsi="Times New Roman" w:cs="Times New Roman"/>
          <w:sz w:val="28"/>
          <w:szCs w:val="28"/>
          <w:lang w:val="uk-UA"/>
        </w:rPr>
        <w:t>Терапія, що проводилась</w:t>
      </w:r>
      <w:r w:rsidR="00337556">
        <w:rPr>
          <w:rFonts w:ascii="Times New Roman" w:hAnsi="Times New Roman" w:cs="Times New Roman"/>
          <w:sz w:val="28"/>
          <w:szCs w:val="28"/>
          <w:lang w:val="uk-UA"/>
        </w:rPr>
        <w:t>,</w:t>
      </w:r>
      <w:r w:rsidRPr="001368BB">
        <w:rPr>
          <w:rFonts w:ascii="Times New Roman" w:hAnsi="Times New Roman" w:cs="Times New Roman"/>
          <w:sz w:val="28"/>
          <w:szCs w:val="28"/>
          <w:lang w:val="uk-UA"/>
        </w:rPr>
        <w:t xml:space="preserve"> включала</w:t>
      </w:r>
      <w:r w:rsidR="000F2B25" w:rsidRPr="001368BB">
        <w:rPr>
          <w:rFonts w:ascii="Times New Roman" w:hAnsi="Times New Roman" w:cs="Times New Roman"/>
          <w:sz w:val="28"/>
          <w:szCs w:val="28"/>
          <w:lang w:val="uk-UA"/>
        </w:rPr>
        <w:t xml:space="preserve">: </w:t>
      </w:r>
      <w:proofErr w:type="spellStart"/>
      <w:r w:rsidR="000F2B25" w:rsidRPr="001368BB">
        <w:rPr>
          <w:rFonts w:ascii="Times New Roman" w:hAnsi="Times New Roman" w:cs="Times New Roman"/>
          <w:sz w:val="28"/>
          <w:szCs w:val="28"/>
          <w:lang w:val="uk-UA"/>
        </w:rPr>
        <w:t>статини</w:t>
      </w:r>
      <w:proofErr w:type="spellEnd"/>
      <w:r w:rsidR="000F2B25" w:rsidRPr="001368BB">
        <w:rPr>
          <w:rFonts w:ascii="Times New Roman" w:hAnsi="Times New Roman" w:cs="Times New Roman"/>
          <w:sz w:val="28"/>
          <w:szCs w:val="28"/>
          <w:lang w:val="uk-UA"/>
        </w:rPr>
        <w:t xml:space="preserve">, інгібітори </w:t>
      </w:r>
      <w:proofErr w:type="spellStart"/>
      <w:r w:rsidR="000F2B25" w:rsidRPr="001368BB">
        <w:rPr>
          <w:rFonts w:ascii="Times New Roman" w:hAnsi="Times New Roman" w:cs="Times New Roman"/>
          <w:sz w:val="28"/>
          <w:szCs w:val="28"/>
          <w:lang w:val="uk-UA"/>
        </w:rPr>
        <w:t>ангіотензинперетворюючого</w:t>
      </w:r>
      <w:proofErr w:type="spellEnd"/>
      <w:r w:rsidR="000F2B25" w:rsidRPr="001368BB">
        <w:rPr>
          <w:rFonts w:ascii="Times New Roman" w:hAnsi="Times New Roman" w:cs="Times New Roman"/>
          <w:sz w:val="28"/>
          <w:szCs w:val="28"/>
          <w:lang w:val="uk-UA"/>
        </w:rPr>
        <w:t xml:space="preserve"> ферменту </w:t>
      </w:r>
      <w:r w:rsidR="000B317F" w:rsidRPr="001368BB">
        <w:rPr>
          <w:rFonts w:ascii="Times New Roman" w:hAnsi="Times New Roman" w:cs="Times New Roman"/>
          <w:sz w:val="28"/>
          <w:szCs w:val="28"/>
          <w:lang w:val="uk-UA"/>
        </w:rPr>
        <w:t>або</w:t>
      </w:r>
      <w:r w:rsidR="000F2B25" w:rsidRPr="001368BB">
        <w:rPr>
          <w:rFonts w:ascii="Times New Roman" w:hAnsi="Times New Roman" w:cs="Times New Roman"/>
          <w:sz w:val="28"/>
          <w:szCs w:val="28"/>
          <w:lang w:val="uk-UA"/>
        </w:rPr>
        <w:t xml:space="preserve"> антагон</w:t>
      </w:r>
      <w:r w:rsidR="00F92069">
        <w:rPr>
          <w:rFonts w:ascii="Times New Roman" w:hAnsi="Times New Roman" w:cs="Times New Roman"/>
          <w:sz w:val="28"/>
          <w:szCs w:val="28"/>
          <w:lang w:val="uk-UA"/>
        </w:rPr>
        <w:t>істи рецепторів до ангіотензину </w:t>
      </w:r>
      <w:r w:rsidR="000F2B25" w:rsidRPr="001368BB">
        <w:rPr>
          <w:rFonts w:ascii="Times New Roman" w:hAnsi="Times New Roman" w:cs="Times New Roman"/>
          <w:sz w:val="28"/>
          <w:szCs w:val="28"/>
          <w:lang w:val="uk-UA"/>
        </w:rPr>
        <w:t xml:space="preserve">II, блокатори </w:t>
      </w:r>
      <w:proofErr w:type="spellStart"/>
      <w:r w:rsidR="000F2B25" w:rsidRPr="001368BB">
        <w:rPr>
          <w:rFonts w:ascii="Times New Roman" w:hAnsi="Times New Roman" w:cs="Times New Roman"/>
          <w:sz w:val="28"/>
          <w:szCs w:val="28"/>
          <w:lang w:val="uk-UA"/>
        </w:rPr>
        <w:t>бета</w:t>
      </w:r>
      <w:r w:rsidR="000F2B25" w:rsidRPr="001368BB">
        <w:rPr>
          <w:rFonts w:ascii="Times New Roman" w:hAnsi="Times New Roman" w:cs="Times New Roman"/>
          <w:sz w:val="28"/>
          <w:szCs w:val="28"/>
          <w:lang w:val="uk-UA"/>
        </w:rPr>
        <w:noBreakHyphen/>
      </w:r>
      <w:r w:rsidRPr="001368BB">
        <w:rPr>
          <w:rFonts w:ascii="Times New Roman" w:hAnsi="Times New Roman" w:cs="Times New Roman"/>
          <w:sz w:val="28"/>
          <w:szCs w:val="28"/>
          <w:lang w:val="uk-UA"/>
        </w:rPr>
        <w:t>адренорецепторів</w:t>
      </w:r>
      <w:proofErr w:type="spellEnd"/>
      <w:r w:rsidR="000F2B25" w:rsidRPr="001368BB">
        <w:rPr>
          <w:rFonts w:ascii="Times New Roman" w:hAnsi="Times New Roman" w:cs="Times New Roman"/>
          <w:sz w:val="28"/>
          <w:szCs w:val="28"/>
          <w:lang w:val="uk-UA"/>
        </w:rPr>
        <w:t xml:space="preserve">, антагоністи кальцію, </w:t>
      </w:r>
      <w:proofErr w:type="spellStart"/>
      <w:r w:rsidR="000F2B25" w:rsidRPr="001368BB">
        <w:rPr>
          <w:rFonts w:ascii="Times New Roman" w:hAnsi="Times New Roman" w:cs="Times New Roman"/>
          <w:sz w:val="28"/>
          <w:szCs w:val="28"/>
          <w:lang w:val="uk-UA"/>
        </w:rPr>
        <w:t>діуретик</w:t>
      </w:r>
      <w:r w:rsidRPr="001368BB">
        <w:rPr>
          <w:rFonts w:ascii="Times New Roman" w:hAnsi="Times New Roman" w:cs="Times New Roman"/>
          <w:sz w:val="28"/>
          <w:szCs w:val="28"/>
          <w:lang w:val="uk-UA"/>
        </w:rPr>
        <w:t>и</w:t>
      </w:r>
      <w:proofErr w:type="spellEnd"/>
      <w:r w:rsidRPr="001368BB">
        <w:rPr>
          <w:rFonts w:ascii="Times New Roman" w:hAnsi="Times New Roman" w:cs="Times New Roman"/>
          <w:sz w:val="28"/>
          <w:szCs w:val="28"/>
          <w:lang w:val="uk-UA"/>
        </w:rPr>
        <w:t xml:space="preserve">, інгібітори </w:t>
      </w:r>
      <w:proofErr w:type="spellStart"/>
      <w:r w:rsidRPr="001368BB">
        <w:rPr>
          <w:rFonts w:ascii="Times New Roman" w:hAnsi="Times New Roman" w:cs="Times New Roman"/>
          <w:sz w:val="28"/>
          <w:szCs w:val="28"/>
          <w:lang w:val="uk-UA"/>
        </w:rPr>
        <w:t>протонової</w:t>
      </w:r>
      <w:proofErr w:type="spellEnd"/>
      <w:r w:rsidRPr="001368BB">
        <w:rPr>
          <w:rFonts w:ascii="Times New Roman" w:hAnsi="Times New Roman" w:cs="Times New Roman"/>
          <w:sz w:val="28"/>
          <w:szCs w:val="28"/>
          <w:lang w:val="uk-UA"/>
        </w:rPr>
        <w:t xml:space="preserve"> помпи</w:t>
      </w:r>
      <w:r w:rsidR="000F2B25" w:rsidRPr="001368BB">
        <w:rPr>
          <w:rFonts w:ascii="Times New Roman" w:hAnsi="Times New Roman" w:cs="Times New Roman"/>
          <w:sz w:val="28"/>
          <w:szCs w:val="28"/>
          <w:lang w:val="uk-UA"/>
        </w:rPr>
        <w:t xml:space="preserve">, </w:t>
      </w:r>
      <w:r w:rsidRPr="001368BB">
        <w:rPr>
          <w:rFonts w:ascii="Times New Roman" w:hAnsi="Times New Roman" w:cs="Times New Roman"/>
          <w:sz w:val="28"/>
          <w:szCs w:val="28"/>
          <w:lang w:val="uk-UA"/>
        </w:rPr>
        <w:t>за необх</w:t>
      </w:r>
      <w:r w:rsidR="000F2B25" w:rsidRPr="001368BB">
        <w:rPr>
          <w:rFonts w:ascii="Times New Roman" w:hAnsi="Times New Roman" w:cs="Times New Roman"/>
          <w:sz w:val="28"/>
          <w:szCs w:val="28"/>
          <w:lang w:val="uk-UA"/>
        </w:rPr>
        <w:t xml:space="preserve">ідністю нітрати. Усі хворі з ЦД 2 </w:t>
      </w:r>
      <w:r w:rsidRPr="001368BB">
        <w:rPr>
          <w:rFonts w:ascii="Times New Roman" w:hAnsi="Times New Roman" w:cs="Times New Roman"/>
          <w:sz w:val="28"/>
          <w:szCs w:val="28"/>
          <w:lang w:val="uk-UA"/>
        </w:rPr>
        <w:t xml:space="preserve">типу отримували </w:t>
      </w:r>
      <w:proofErr w:type="spellStart"/>
      <w:r w:rsidRPr="001368BB">
        <w:rPr>
          <w:rFonts w:ascii="Times New Roman" w:hAnsi="Times New Roman" w:cs="Times New Roman"/>
          <w:sz w:val="28"/>
          <w:szCs w:val="28"/>
          <w:lang w:val="uk-UA"/>
        </w:rPr>
        <w:t>метформін</w:t>
      </w:r>
      <w:proofErr w:type="spellEnd"/>
      <w:r w:rsidRPr="001368BB">
        <w:rPr>
          <w:rFonts w:ascii="Times New Roman" w:hAnsi="Times New Roman" w:cs="Times New Roman"/>
          <w:sz w:val="28"/>
          <w:szCs w:val="28"/>
          <w:lang w:val="uk-UA"/>
        </w:rPr>
        <w:t xml:space="preserve"> або комбінацію препаратів </w:t>
      </w:r>
      <w:proofErr w:type="spellStart"/>
      <w:r w:rsidRPr="001368BB">
        <w:rPr>
          <w:rFonts w:ascii="Times New Roman" w:hAnsi="Times New Roman" w:cs="Times New Roman"/>
          <w:sz w:val="28"/>
          <w:szCs w:val="28"/>
          <w:lang w:val="uk-UA"/>
        </w:rPr>
        <w:t>сульфанілсечовини</w:t>
      </w:r>
      <w:proofErr w:type="spellEnd"/>
      <w:r w:rsidRPr="001368BB">
        <w:rPr>
          <w:rFonts w:ascii="Times New Roman" w:hAnsi="Times New Roman" w:cs="Times New Roman"/>
          <w:sz w:val="28"/>
          <w:szCs w:val="28"/>
          <w:lang w:val="uk-UA"/>
        </w:rPr>
        <w:t xml:space="preserve"> з </w:t>
      </w:r>
      <w:proofErr w:type="spellStart"/>
      <w:r w:rsidRPr="001368BB">
        <w:rPr>
          <w:rFonts w:ascii="Times New Roman" w:hAnsi="Times New Roman" w:cs="Times New Roman"/>
          <w:sz w:val="28"/>
          <w:szCs w:val="28"/>
          <w:lang w:val="uk-UA"/>
        </w:rPr>
        <w:t>метформіном</w:t>
      </w:r>
      <w:proofErr w:type="spellEnd"/>
      <w:r w:rsidRPr="001368BB">
        <w:rPr>
          <w:rFonts w:ascii="Times New Roman" w:eastAsia="Calibri" w:hAnsi="Times New Roman" w:cs="Times New Roman"/>
          <w:sz w:val="28"/>
          <w:szCs w:val="28"/>
          <w:lang w:val="uk-UA"/>
        </w:rPr>
        <w:t>.</w:t>
      </w:r>
    </w:p>
    <w:p w:rsidR="001402FC" w:rsidRPr="001368BB" w:rsidRDefault="001402FC" w:rsidP="001402FC">
      <w:pPr>
        <w:spacing w:after="0" w:line="240" w:lineRule="auto"/>
        <w:ind w:firstLine="708"/>
        <w:jc w:val="both"/>
        <w:rPr>
          <w:rFonts w:ascii="Times New Roman" w:hAnsi="Times New Roman" w:cs="Times New Roman"/>
          <w:sz w:val="28"/>
          <w:szCs w:val="28"/>
          <w:lang w:val="uk-UA"/>
        </w:rPr>
      </w:pPr>
      <w:r w:rsidRPr="001368BB">
        <w:rPr>
          <w:rFonts w:ascii="Times New Roman" w:hAnsi="Times New Roman" w:cs="Times New Roman"/>
          <w:sz w:val="28"/>
          <w:szCs w:val="28"/>
          <w:lang w:val="uk-UA"/>
        </w:rPr>
        <w:t>Пацієнти 1</w:t>
      </w:r>
      <w:r w:rsidR="00B6282A">
        <w:rPr>
          <w:rFonts w:ascii="Times New Roman" w:hAnsi="Times New Roman" w:cs="Times New Roman"/>
          <w:sz w:val="28"/>
          <w:szCs w:val="28"/>
          <w:lang w:val="uk-UA"/>
        </w:rPr>
        <w:t>-</w:t>
      </w:r>
      <w:r w:rsidR="000A043A" w:rsidRPr="001368BB">
        <w:rPr>
          <w:rFonts w:ascii="Times New Roman" w:hAnsi="Times New Roman" w:cs="Times New Roman"/>
          <w:sz w:val="28"/>
          <w:szCs w:val="28"/>
          <w:lang w:val="uk-UA"/>
        </w:rPr>
        <w:t>ї</w:t>
      </w:r>
      <w:r w:rsidRPr="001368BB">
        <w:rPr>
          <w:rFonts w:ascii="Times New Roman" w:hAnsi="Times New Roman" w:cs="Times New Roman"/>
          <w:sz w:val="28"/>
          <w:szCs w:val="28"/>
          <w:lang w:val="uk-UA"/>
        </w:rPr>
        <w:t xml:space="preserve"> групи були розділені на підгрупи, в залежності від типу </w:t>
      </w:r>
      <w:proofErr w:type="spellStart"/>
      <w:r w:rsidRPr="001368BB">
        <w:rPr>
          <w:rFonts w:ascii="Times New Roman" w:hAnsi="Times New Roman" w:cs="Times New Roman"/>
          <w:sz w:val="28"/>
          <w:szCs w:val="28"/>
          <w:lang w:val="uk-UA"/>
        </w:rPr>
        <w:t>статина</w:t>
      </w:r>
      <w:proofErr w:type="spellEnd"/>
      <w:r w:rsidRPr="001368BB">
        <w:rPr>
          <w:rFonts w:ascii="Times New Roman" w:hAnsi="Times New Roman" w:cs="Times New Roman"/>
          <w:sz w:val="28"/>
          <w:szCs w:val="28"/>
          <w:lang w:val="uk-UA"/>
        </w:rPr>
        <w:t>, який вони приймали (</w:t>
      </w:r>
      <w:proofErr w:type="spellStart"/>
      <w:r w:rsidRPr="001368BB">
        <w:rPr>
          <w:rFonts w:ascii="Times New Roman" w:hAnsi="Times New Roman" w:cs="Times New Roman"/>
          <w:sz w:val="28"/>
          <w:szCs w:val="28"/>
          <w:lang w:val="uk-UA"/>
        </w:rPr>
        <w:t>аторвастатин</w:t>
      </w:r>
      <w:proofErr w:type="spellEnd"/>
      <w:r w:rsidRPr="001368BB">
        <w:rPr>
          <w:rFonts w:ascii="Times New Roman" w:hAnsi="Times New Roman" w:cs="Times New Roman"/>
          <w:sz w:val="28"/>
          <w:szCs w:val="28"/>
          <w:lang w:val="uk-UA"/>
        </w:rPr>
        <w:t xml:space="preserve"> </w:t>
      </w:r>
      <w:r w:rsidR="00080D87" w:rsidRPr="001368BB">
        <w:rPr>
          <w:rFonts w:ascii="Times New Roman" w:hAnsi="Times New Roman" w:cs="Times New Roman"/>
          <w:sz w:val="28"/>
          <w:szCs w:val="28"/>
          <w:lang w:val="uk-UA"/>
        </w:rPr>
        <w:t>або</w:t>
      </w:r>
      <w:r w:rsidRPr="001368BB">
        <w:rPr>
          <w:rFonts w:ascii="Times New Roman" w:hAnsi="Times New Roman" w:cs="Times New Roman"/>
          <w:sz w:val="28"/>
          <w:szCs w:val="28"/>
          <w:lang w:val="uk-UA"/>
        </w:rPr>
        <w:t xml:space="preserve"> </w:t>
      </w:r>
      <w:proofErr w:type="spellStart"/>
      <w:r w:rsidRPr="001368BB">
        <w:rPr>
          <w:rFonts w:ascii="Times New Roman" w:hAnsi="Times New Roman" w:cs="Times New Roman"/>
          <w:sz w:val="28"/>
          <w:szCs w:val="28"/>
          <w:lang w:val="uk-UA"/>
        </w:rPr>
        <w:t>розуваст</w:t>
      </w:r>
      <w:r w:rsidR="000F2B25" w:rsidRPr="001368BB">
        <w:rPr>
          <w:rFonts w:ascii="Times New Roman" w:hAnsi="Times New Roman" w:cs="Times New Roman"/>
          <w:sz w:val="28"/>
          <w:szCs w:val="28"/>
          <w:lang w:val="uk-UA"/>
        </w:rPr>
        <w:t>атин</w:t>
      </w:r>
      <w:proofErr w:type="spellEnd"/>
      <w:r w:rsidR="000F2B25" w:rsidRPr="001368BB">
        <w:rPr>
          <w:rFonts w:ascii="Times New Roman" w:hAnsi="Times New Roman" w:cs="Times New Roman"/>
          <w:sz w:val="28"/>
          <w:szCs w:val="28"/>
          <w:lang w:val="uk-UA"/>
        </w:rPr>
        <w:t>). До 1</w:t>
      </w:r>
      <w:r w:rsidR="00B6282A">
        <w:rPr>
          <w:rFonts w:ascii="Times New Roman" w:hAnsi="Times New Roman" w:cs="Times New Roman"/>
          <w:sz w:val="28"/>
          <w:szCs w:val="28"/>
          <w:lang w:val="uk-UA"/>
        </w:rPr>
        <w:t>-</w:t>
      </w:r>
      <w:r w:rsidR="000A043A" w:rsidRPr="001368BB">
        <w:rPr>
          <w:rFonts w:ascii="Times New Roman" w:hAnsi="Times New Roman" w:cs="Times New Roman"/>
          <w:sz w:val="28"/>
          <w:szCs w:val="28"/>
          <w:lang w:val="uk-UA"/>
        </w:rPr>
        <w:t>ї</w:t>
      </w:r>
      <w:r w:rsidR="000F2B25" w:rsidRPr="001368BB">
        <w:rPr>
          <w:rFonts w:ascii="Times New Roman" w:hAnsi="Times New Roman" w:cs="Times New Roman"/>
          <w:sz w:val="28"/>
          <w:szCs w:val="28"/>
          <w:lang w:val="uk-UA"/>
        </w:rPr>
        <w:t> підгрупи увійшло 30 </w:t>
      </w:r>
      <w:r w:rsidRPr="001368BB">
        <w:rPr>
          <w:rFonts w:ascii="Times New Roman" w:hAnsi="Times New Roman" w:cs="Times New Roman"/>
          <w:sz w:val="28"/>
          <w:szCs w:val="28"/>
          <w:lang w:val="uk-UA"/>
        </w:rPr>
        <w:t xml:space="preserve">хворих, які приймали </w:t>
      </w:r>
      <w:proofErr w:type="spellStart"/>
      <w:r w:rsidRPr="001368BB">
        <w:rPr>
          <w:rFonts w:ascii="Times New Roman" w:hAnsi="Times New Roman" w:cs="Times New Roman"/>
          <w:sz w:val="28"/>
          <w:szCs w:val="28"/>
          <w:lang w:val="uk-UA"/>
        </w:rPr>
        <w:t>розувастатин</w:t>
      </w:r>
      <w:proofErr w:type="spellEnd"/>
      <w:r w:rsidRPr="001368BB">
        <w:rPr>
          <w:rFonts w:ascii="Times New Roman" w:hAnsi="Times New Roman" w:cs="Times New Roman"/>
          <w:sz w:val="28"/>
          <w:szCs w:val="28"/>
          <w:lang w:val="uk-UA"/>
        </w:rPr>
        <w:t xml:space="preserve"> у дозі 20</w:t>
      </w:r>
      <w:r w:rsidR="000F2B25" w:rsidRPr="001368BB">
        <w:rPr>
          <w:rFonts w:ascii="Times New Roman" w:hAnsi="Times New Roman" w:cs="Times New Roman"/>
          <w:sz w:val="28"/>
          <w:szCs w:val="28"/>
          <w:lang w:val="uk-UA"/>
        </w:rPr>
        <w:noBreakHyphen/>
        <w:t>40 мг/добу, до 2</w:t>
      </w:r>
      <w:r w:rsidR="00F05445">
        <w:rPr>
          <w:rFonts w:ascii="Times New Roman" w:hAnsi="Times New Roman" w:cs="Times New Roman"/>
          <w:sz w:val="28"/>
          <w:szCs w:val="28"/>
          <w:lang w:val="uk-UA"/>
        </w:rPr>
        <w:t>-</w:t>
      </w:r>
      <w:r w:rsidR="000A043A" w:rsidRPr="001368BB">
        <w:rPr>
          <w:rFonts w:ascii="Times New Roman" w:hAnsi="Times New Roman" w:cs="Times New Roman"/>
          <w:sz w:val="28"/>
          <w:szCs w:val="28"/>
          <w:lang w:val="uk-UA"/>
        </w:rPr>
        <w:t>ї</w:t>
      </w:r>
      <w:r w:rsidR="000F2B25" w:rsidRPr="001368BB">
        <w:rPr>
          <w:rFonts w:ascii="Times New Roman" w:hAnsi="Times New Roman" w:cs="Times New Roman"/>
          <w:sz w:val="28"/>
          <w:szCs w:val="28"/>
          <w:lang w:val="uk-UA"/>
        </w:rPr>
        <w:t xml:space="preserve"> підгрупи – 29 </w:t>
      </w:r>
      <w:r w:rsidRPr="001368BB">
        <w:rPr>
          <w:rFonts w:ascii="Times New Roman" w:hAnsi="Times New Roman" w:cs="Times New Roman"/>
          <w:sz w:val="28"/>
          <w:szCs w:val="28"/>
          <w:lang w:val="uk-UA"/>
        </w:rPr>
        <w:t xml:space="preserve">хворих, які приймали </w:t>
      </w:r>
      <w:proofErr w:type="spellStart"/>
      <w:r w:rsidRPr="001368BB">
        <w:rPr>
          <w:rFonts w:ascii="Times New Roman" w:hAnsi="Times New Roman" w:cs="Times New Roman"/>
          <w:sz w:val="28"/>
          <w:szCs w:val="28"/>
          <w:lang w:val="uk-UA"/>
        </w:rPr>
        <w:t>аторвастатин</w:t>
      </w:r>
      <w:proofErr w:type="spellEnd"/>
      <w:r w:rsidRPr="001368BB">
        <w:rPr>
          <w:rFonts w:ascii="Times New Roman" w:hAnsi="Times New Roman" w:cs="Times New Roman"/>
          <w:sz w:val="28"/>
          <w:szCs w:val="28"/>
          <w:lang w:val="uk-UA"/>
        </w:rPr>
        <w:t xml:space="preserve"> у дозі 40-80 </w:t>
      </w:r>
      <w:r w:rsidR="000F2B25" w:rsidRPr="001368BB">
        <w:rPr>
          <w:rFonts w:ascii="Times New Roman" w:hAnsi="Times New Roman" w:cs="Times New Roman"/>
          <w:sz w:val="28"/>
          <w:szCs w:val="28"/>
          <w:lang w:val="uk-UA"/>
        </w:rPr>
        <w:t xml:space="preserve">мг/добу. </w:t>
      </w:r>
      <w:r w:rsidR="00B6282A">
        <w:rPr>
          <w:rFonts w:ascii="Times New Roman" w:hAnsi="Times New Roman" w:cs="Times New Roman"/>
          <w:sz w:val="28"/>
          <w:szCs w:val="28"/>
          <w:lang w:val="uk-UA"/>
        </w:rPr>
        <w:t>Ч</w:t>
      </w:r>
      <w:r w:rsidR="000F2B25" w:rsidRPr="001368BB">
        <w:rPr>
          <w:rFonts w:ascii="Times New Roman" w:hAnsi="Times New Roman" w:cs="Times New Roman"/>
          <w:sz w:val="28"/>
          <w:szCs w:val="28"/>
          <w:lang w:val="uk-UA"/>
        </w:rPr>
        <w:t>ерез 6 </w:t>
      </w:r>
      <w:r w:rsidRPr="001368BB">
        <w:rPr>
          <w:rFonts w:ascii="Times New Roman" w:hAnsi="Times New Roman" w:cs="Times New Roman"/>
          <w:sz w:val="28"/>
          <w:szCs w:val="28"/>
          <w:lang w:val="uk-UA"/>
        </w:rPr>
        <w:t>місяців після ГКС 13 пацієнтів 1</w:t>
      </w:r>
      <w:r w:rsidR="00B6282A">
        <w:rPr>
          <w:rFonts w:ascii="Times New Roman" w:hAnsi="Times New Roman" w:cs="Times New Roman"/>
          <w:sz w:val="28"/>
          <w:szCs w:val="28"/>
          <w:lang w:val="uk-UA"/>
        </w:rPr>
        <w:t>-</w:t>
      </w:r>
      <w:r w:rsidR="000A043A" w:rsidRPr="001368BB">
        <w:rPr>
          <w:rFonts w:ascii="Times New Roman" w:hAnsi="Times New Roman" w:cs="Times New Roman"/>
          <w:sz w:val="28"/>
          <w:szCs w:val="28"/>
          <w:lang w:val="uk-UA"/>
        </w:rPr>
        <w:t>ї</w:t>
      </w:r>
      <w:r w:rsidRPr="001368BB">
        <w:rPr>
          <w:rFonts w:ascii="Times New Roman" w:hAnsi="Times New Roman" w:cs="Times New Roman"/>
          <w:sz w:val="28"/>
          <w:szCs w:val="28"/>
          <w:lang w:val="uk-UA"/>
        </w:rPr>
        <w:t> підгрупи продо</w:t>
      </w:r>
      <w:r w:rsidR="000F2B25" w:rsidRPr="001368BB">
        <w:rPr>
          <w:rFonts w:ascii="Times New Roman" w:hAnsi="Times New Roman" w:cs="Times New Roman"/>
          <w:sz w:val="28"/>
          <w:szCs w:val="28"/>
          <w:lang w:val="uk-UA"/>
        </w:rPr>
        <w:t xml:space="preserve">вжили приймати </w:t>
      </w:r>
      <w:proofErr w:type="spellStart"/>
      <w:r w:rsidR="000F2B25" w:rsidRPr="001368BB">
        <w:rPr>
          <w:rFonts w:ascii="Times New Roman" w:hAnsi="Times New Roman" w:cs="Times New Roman"/>
          <w:sz w:val="28"/>
          <w:szCs w:val="28"/>
          <w:lang w:val="uk-UA"/>
        </w:rPr>
        <w:t>розувастатин</w:t>
      </w:r>
      <w:proofErr w:type="spellEnd"/>
      <w:r w:rsidR="000F2B25" w:rsidRPr="001368BB">
        <w:rPr>
          <w:rFonts w:ascii="Times New Roman" w:hAnsi="Times New Roman" w:cs="Times New Roman"/>
          <w:sz w:val="28"/>
          <w:szCs w:val="28"/>
          <w:lang w:val="uk-UA"/>
        </w:rPr>
        <w:t xml:space="preserve"> (1а </w:t>
      </w:r>
      <w:r w:rsidRPr="001368BB">
        <w:rPr>
          <w:rFonts w:ascii="Times New Roman" w:hAnsi="Times New Roman" w:cs="Times New Roman"/>
          <w:sz w:val="28"/>
          <w:szCs w:val="28"/>
          <w:lang w:val="uk-UA"/>
        </w:rPr>
        <w:t xml:space="preserve">група), а 17 хворих перейшли на прийом </w:t>
      </w:r>
      <w:proofErr w:type="spellStart"/>
      <w:r w:rsidRPr="001368BB">
        <w:rPr>
          <w:rFonts w:ascii="Times New Roman" w:hAnsi="Times New Roman" w:cs="Times New Roman"/>
          <w:sz w:val="28"/>
          <w:szCs w:val="28"/>
          <w:lang w:val="uk-UA"/>
        </w:rPr>
        <w:t>аторвас</w:t>
      </w:r>
      <w:r w:rsidR="000F2B25" w:rsidRPr="001368BB">
        <w:rPr>
          <w:rFonts w:ascii="Times New Roman" w:hAnsi="Times New Roman" w:cs="Times New Roman"/>
          <w:sz w:val="28"/>
          <w:szCs w:val="28"/>
          <w:lang w:val="uk-UA"/>
        </w:rPr>
        <w:t>татину</w:t>
      </w:r>
      <w:proofErr w:type="spellEnd"/>
      <w:r w:rsidR="000F2B25" w:rsidRPr="001368BB">
        <w:rPr>
          <w:rFonts w:ascii="Times New Roman" w:hAnsi="Times New Roman" w:cs="Times New Roman"/>
          <w:sz w:val="28"/>
          <w:szCs w:val="28"/>
          <w:lang w:val="uk-UA"/>
        </w:rPr>
        <w:t xml:space="preserve"> у дозі 40-80 мг/добу (1б </w:t>
      </w:r>
      <w:r w:rsidRPr="001368BB">
        <w:rPr>
          <w:rFonts w:ascii="Times New Roman" w:hAnsi="Times New Roman" w:cs="Times New Roman"/>
          <w:sz w:val="28"/>
          <w:szCs w:val="28"/>
          <w:lang w:val="uk-UA"/>
        </w:rPr>
        <w:t>група). 12 пацієнтів із 2</w:t>
      </w:r>
      <w:r w:rsidR="00B6282A">
        <w:rPr>
          <w:rFonts w:ascii="Times New Roman" w:hAnsi="Times New Roman" w:cs="Times New Roman"/>
          <w:sz w:val="28"/>
          <w:szCs w:val="28"/>
          <w:lang w:val="uk-UA"/>
        </w:rPr>
        <w:t>-</w:t>
      </w:r>
      <w:r w:rsidR="000A043A" w:rsidRPr="001368BB">
        <w:rPr>
          <w:rFonts w:ascii="Times New Roman" w:hAnsi="Times New Roman" w:cs="Times New Roman"/>
          <w:sz w:val="28"/>
          <w:szCs w:val="28"/>
          <w:lang w:val="uk-UA"/>
        </w:rPr>
        <w:t>ї</w:t>
      </w:r>
      <w:r w:rsidRPr="001368BB">
        <w:rPr>
          <w:rFonts w:ascii="Times New Roman" w:hAnsi="Times New Roman" w:cs="Times New Roman"/>
          <w:sz w:val="28"/>
          <w:szCs w:val="28"/>
          <w:lang w:val="uk-UA"/>
        </w:rPr>
        <w:t xml:space="preserve"> підгрупи прод</w:t>
      </w:r>
      <w:r w:rsidR="000A043A" w:rsidRPr="001368BB">
        <w:rPr>
          <w:rFonts w:ascii="Times New Roman" w:hAnsi="Times New Roman" w:cs="Times New Roman"/>
          <w:sz w:val="28"/>
          <w:szCs w:val="28"/>
          <w:lang w:val="uk-UA"/>
        </w:rPr>
        <w:t xml:space="preserve">овжили прийом </w:t>
      </w:r>
      <w:proofErr w:type="spellStart"/>
      <w:r w:rsidR="000A043A" w:rsidRPr="001368BB">
        <w:rPr>
          <w:rFonts w:ascii="Times New Roman" w:hAnsi="Times New Roman" w:cs="Times New Roman"/>
          <w:sz w:val="28"/>
          <w:szCs w:val="28"/>
          <w:lang w:val="uk-UA"/>
        </w:rPr>
        <w:t>аторвастатину</w:t>
      </w:r>
      <w:proofErr w:type="spellEnd"/>
      <w:r w:rsidR="000A043A" w:rsidRPr="001368BB">
        <w:rPr>
          <w:rFonts w:ascii="Times New Roman" w:hAnsi="Times New Roman" w:cs="Times New Roman"/>
          <w:sz w:val="28"/>
          <w:szCs w:val="28"/>
          <w:lang w:val="uk-UA"/>
        </w:rPr>
        <w:t xml:space="preserve"> (2а </w:t>
      </w:r>
      <w:r w:rsidRPr="001368BB">
        <w:rPr>
          <w:rFonts w:ascii="Times New Roman" w:hAnsi="Times New Roman" w:cs="Times New Roman"/>
          <w:sz w:val="28"/>
          <w:szCs w:val="28"/>
          <w:lang w:val="uk-UA"/>
        </w:rPr>
        <w:t xml:space="preserve">група), а 17 хворих перейшли на прийом </w:t>
      </w:r>
      <w:proofErr w:type="spellStart"/>
      <w:r w:rsidRPr="001368BB">
        <w:rPr>
          <w:rFonts w:ascii="Times New Roman" w:hAnsi="Times New Roman" w:cs="Times New Roman"/>
          <w:sz w:val="28"/>
          <w:szCs w:val="28"/>
          <w:lang w:val="uk-UA"/>
        </w:rPr>
        <w:t>розувастатину</w:t>
      </w:r>
      <w:proofErr w:type="spellEnd"/>
      <w:r w:rsidRPr="001368BB">
        <w:rPr>
          <w:rFonts w:ascii="Times New Roman" w:hAnsi="Times New Roman" w:cs="Times New Roman"/>
          <w:sz w:val="28"/>
          <w:szCs w:val="28"/>
          <w:lang w:val="uk-UA"/>
        </w:rPr>
        <w:t xml:space="preserve"> у доз</w:t>
      </w:r>
      <w:r w:rsidR="000A043A" w:rsidRPr="001368BB">
        <w:rPr>
          <w:rFonts w:ascii="Times New Roman" w:hAnsi="Times New Roman" w:cs="Times New Roman"/>
          <w:sz w:val="28"/>
          <w:szCs w:val="28"/>
          <w:lang w:val="uk-UA"/>
        </w:rPr>
        <w:t>і 20-40 мг/добу (2б </w:t>
      </w:r>
      <w:r w:rsidRPr="001368BB">
        <w:rPr>
          <w:rFonts w:ascii="Times New Roman" w:hAnsi="Times New Roman" w:cs="Times New Roman"/>
          <w:sz w:val="28"/>
          <w:szCs w:val="28"/>
          <w:lang w:val="uk-UA"/>
        </w:rPr>
        <w:t>група).</w:t>
      </w:r>
    </w:p>
    <w:p w:rsidR="00A93BD5" w:rsidRPr="001368BB" w:rsidRDefault="000D1DE1" w:rsidP="000F2B25">
      <w:pPr>
        <w:spacing w:after="0" w:line="240" w:lineRule="auto"/>
        <w:ind w:firstLine="709"/>
        <w:jc w:val="both"/>
        <w:rPr>
          <w:rFonts w:ascii="Times New Roman" w:eastAsia="MS Mincho" w:hAnsi="Times New Roman" w:cs="Times New Roman"/>
          <w:spacing w:val="-2"/>
          <w:sz w:val="28"/>
          <w:szCs w:val="28"/>
          <w:lang w:val="uk-UA" w:eastAsia="ja-JP"/>
        </w:rPr>
      </w:pPr>
      <w:r w:rsidRPr="001368BB">
        <w:rPr>
          <w:rFonts w:ascii="Times New Roman" w:eastAsia="MS Mincho" w:hAnsi="Times New Roman" w:cs="Times New Roman"/>
          <w:spacing w:val="-2"/>
          <w:sz w:val="28"/>
          <w:szCs w:val="28"/>
          <w:lang w:val="uk-UA" w:eastAsia="ru-RU"/>
        </w:rPr>
        <w:t xml:space="preserve">Статистичний аналіз проводили за допомогою пакетів статистичних програми </w:t>
      </w:r>
      <w:r w:rsidRPr="001368BB">
        <w:rPr>
          <w:rFonts w:ascii="Times New Roman" w:hAnsi="Times New Roman" w:cs="Times New Roman"/>
          <w:sz w:val="28"/>
          <w:szCs w:val="28"/>
          <w:lang w:val="uk-UA"/>
        </w:rPr>
        <w:t xml:space="preserve">«STATISTICA </w:t>
      </w:r>
      <w:proofErr w:type="spellStart"/>
      <w:r w:rsidRPr="001368BB">
        <w:rPr>
          <w:rFonts w:ascii="Times New Roman" w:hAnsi="Times New Roman" w:cs="Times New Roman"/>
          <w:sz w:val="28"/>
          <w:szCs w:val="28"/>
          <w:lang w:val="uk-UA"/>
        </w:rPr>
        <w:t>for</w:t>
      </w:r>
      <w:proofErr w:type="spellEnd"/>
      <w:r w:rsidRPr="001368BB">
        <w:rPr>
          <w:rFonts w:ascii="Times New Roman" w:hAnsi="Times New Roman" w:cs="Times New Roman"/>
          <w:sz w:val="28"/>
          <w:szCs w:val="28"/>
          <w:lang w:val="uk-UA"/>
        </w:rPr>
        <w:t xml:space="preserve"> Windows 6.0»</w:t>
      </w:r>
      <w:r w:rsidRPr="001368BB">
        <w:rPr>
          <w:rFonts w:ascii="Times New Roman" w:eastAsia="Times New Roman" w:hAnsi="Times New Roman" w:cs="Times New Roman"/>
          <w:sz w:val="28"/>
          <w:szCs w:val="28"/>
          <w:lang w:val="uk-UA" w:eastAsia="ru-RU"/>
        </w:rPr>
        <w:t xml:space="preserve"> (</w:t>
      </w:r>
      <w:proofErr w:type="spellStart"/>
      <w:r w:rsidR="006A47B3" w:rsidRPr="001368BB">
        <w:rPr>
          <w:rFonts w:ascii="Times New Roman" w:eastAsia="Times New Roman" w:hAnsi="Times New Roman" w:cs="Times New Roman"/>
          <w:sz w:val="28"/>
          <w:szCs w:val="28"/>
          <w:lang w:val="uk-UA" w:eastAsia="ru-RU"/>
        </w:rPr>
        <w:t>StatSoft</w:t>
      </w:r>
      <w:proofErr w:type="spellEnd"/>
      <w:r w:rsidR="006A47B3" w:rsidRPr="001368BB">
        <w:rPr>
          <w:rFonts w:ascii="Times New Roman" w:eastAsia="Times New Roman" w:hAnsi="Times New Roman" w:cs="Times New Roman"/>
          <w:sz w:val="28"/>
          <w:szCs w:val="28"/>
          <w:lang w:val="uk-UA" w:eastAsia="ru-RU"/>
        </w:rPr>
        <w:t xml:space="preserve"> </w:t>
      </w:r>
      <w:proofErr w:type="spellStart"/>
      <w:r w:rsidR="006A47B3" w:rsidRPr="001368BB">
        <w:rPr>
          <w:rFonts w:ascii="Times New Roman" w:eastAsia="Times New Roman" w:hAnsi="Times New Roman" w:cs="Times New Roman"/>
          <w:sz w:val="28"/>
          <w:szCs w:val="28"/>
          <w:lang w:val="uk-UA" w:eastAsia="ru-RU"/>
        </w:rPr>
        <w:t>Inc</w:t>
      </w:r>
      <w:proofErr w:type="spellEnd"/>
      <w:r w:rsidR="006A47B3" w:rsidRPr="001368BB">
        <w:rPr>
          <w:rFonts w:ascii="Times New Roman" w:eastAsia="Times New Roman" w:hAnsi="Times New Roman" w:cs="Times New Roman"/>
          <w:sz w:val="28"/>
          <w:szCs w:val="28"/>
          <w:lang w:val="uk-UA" w:eastAsia="ru-RU"/>
        </w:rPr>
        <w:t>, США</w:t>
      </w:r>
      <w:r w:rsidRPr="001368BB">
        <w:rPr>
          <w:rFonts w:ascii="Times New Roman" w:eastAsia="Times New Roman" w:hAnsi="Times New Roman" w:cs="Times New Roman"/>
          <w:sz w:val="28"/>
          <w:szCs w:val="28"/>
          <w:lang w:val="uk-UA" w:eastAsia="ru-RU"/>
        </w:rPr>
        <w:t>)</w:t>
      </w:r>
      <w:r w:rsidRPr="001368BB">
        <w:rPr>
          <w:rFonts w:ascii="Times New Roman" w:hAnsi="Times New Roman" w:cs="Times New Roman"/>
          <w:sz w:val="28"/>
          <w:szCs w:val="28"/>
          <w:lang w:val="uk-UA"/>
        </w:rPr>
        <w:t>,</w:t>
      </w:r>
      <w:r w:rsidRPr="001368BB">
        <w:rPr>
          <w:rFonts w:ascii="Times New Roman" w:hAnsi="Times New Roman" w:cs="Times New Roman"/>
          <w:bCs/>
          <w:color w:val="000000"/>
          <w:spacing w:val="-2"/>
          <w:sz w:val="28"/>
          <w:szCs w:val="28"/>
          <w:lang w:val="uk-UA" w:bidi="ar-JO"/>
        </w:rPr>
        <w:t xml:space="preserve"> </w:t>
      </w:r>
      <w:proofErr w:type="spellStart"/>
      <w:r w:rsidRPr="001368BB">
        <w:rPr>
          <w:rFonts w:ascii="Times New Roman" w:hAnsi="Times New Roman" w:cs="Times New Roman"/>
          <w:bCs/>
          <w:color w:val="000000"/>
          <w:spacing w:val="-2"/>
          <w:sz w:val="28"/>
          <w:szCs w:val="28"/>
          <w:lang w:val="uk-UA" w:bidi="ar-JO"/>
        </w:rPr>
        <w:t>Medcalc</w:t>
      </w:r>
      <w:proofErr w:type="spellEnd"/>
      <w:r w:rsidRPr="001368BB">
        <w:rPr>
          <w:rFonts w:ascii="Times New Roman" w:hAnsi="Times New Roman" w:cs="Times New Roman"/>
          <w:bCs/>
          <w:color w:val="000000"/>
          <w:spacing w:val="-2"/>
          <w:sz w:val="28"/>
          <w:szCs w:val="28"/>
          <w:lang w:val="uk-UA" w:bidi="ar-JO"/>
        </w:rPr>
        <w:t xml:space="preserve"> 15.8</w:t>
      </w:r>
      <w:r w:rsidR="006A47B3" w:rsidRPr="001368BB">
        <w:rPr>
          <w:rFonts w:ascii="Times New Roman" w:hAnsi="Times New Roman" w:cs="Times New Roman"/>
          <w:bCs/>
          <w:color w:val="000000"/>
          <w:spacing w:val="-2"/>
          <w:sz w:val="28"/>
          <w:szCs w:val="28"/>
          <w:lang w:val="uk-UA" w:bidi="ar-JO"/>
        </w:rPr>
        <w:t xml:space="preserve"> з о</w:t>
      </w:r>
      <w:r w:rsidR="00B6282A">
        <w:rPr>
          <w:rFonts w:ascii="Times New Roman" w:hAnsi="Times New Roman" w:cs="Times New Roman"/>
          <w:bCs/>
          <w:color w:val="000000"/>
          <w:spacing w:val="-2"/>
          <w:sz w:val="28"/>
          <w:szCs w:val="28"/>
          <w:lang w:val="uk-UA" w:bidi="ar-JO"/>
        </w:rPr>
        <w:t>брахуванням</w:t>
      </w:r>
      <w:r w:rsidR="006A47B3" w:rsidRPr="001368BB">
        <w:rPr>
          <w:rFonts w:ascii="Times New Roman" w:eastAsia="Calibri" w:hAnsi="Times New Roman" w:cs="Times New Roman"/>
          <w:sz w:val="28"/>
          <w:szCs w:val="28"/>
          <w:lang w:val="uk-UA"/>
        </w:rPr>
        <w:t xml:space="preserve"> середньої величини М, </w:t>
      </w:r>
      <w:r w:rsidRPr="001368BB">
        <w:rPr>
          <w:rFonts w:ascii="Times New Roman" w:eastAsia="Calibri" w:hAnsi="Times New Roman" w:cs="Times New Roman"/>
          <w:sz w:val="28"/>
          <w:szCs w:val="28"/>
          <w:lang w:val="uk-UA"/>
        </w:rPr>
        <w:t>ст</w:t>
      </w:r>
      <w:r w:rsidR="006A47B3" w:rsidRPr="001368BB">
        <w:rPr>
          <w:rFonts w:ascii="Times New Roman" w:eastAsia="Calibri" w:hAnsi="Times New Roman" w:cs="Times New Roman"/>
          <w:sz w:val="28"/>
          <w:szCs w:val="28"/>
          <w:lang w:val="uk-UA"/>
        </w:rPr>
        <w:t>андартної похибки середнього m, критерію достовірності</w:t>
      </w:r>
      <w:r w:rsidRPr="001368BB">
        <w:rPr>
          <w:rFonts w:ascii="Times New Roman" w:eastAsia="Calibri" w:hAnsi="Times New Roman" w:cs="Times New Roman"/>
          <w:sz w:val="28"/>
          <w:szCs w:val="28"/>
          <w:lang w:val="uk-UA"/>
        </w:rPr>
        <w:t xml:space="preserve"> </w:t>
      </w:r>
      <w:r w:rsidR="006A47B3" w:rsidRPr="001368BB">
        <w:rPr>
          <w:rFonts w:ascii="Times New Roman" w:eastAsia="Calibri" w:hAnsi="Times New Roman" w:cs="Times New Roman"/>
          <w:sz w:val="28"/>
          <w:szCs w:val="28"/>
          <w:lang w:val="uk-UA"/>
        </w:rPr>
        <w:t xml:space="preserve">t, значення достовірності р, критерію χ2, при аналізі динаміки досліджених показників у процесі лікування використовували t-критерій для зв’язаних вибірок. </w:t>
      </w:r>
      <w:r w:rsidRPr="001368BB">
        <w:rPr>
          <w:rFonts w:ascii="Times New Roman" w:eastAsia="Calibri" w:hAnsi="Times New Roman" w:cs="Times New Roman"/>
          <w:sz w:val="28"/>
          <w:szCs w:val="28"/>
          <w:lang w:val="uk-UA"/>
        </w:rPr>
        <w:t xml:space="preserve">Розходження між порівнюваними показниками визнавались достовірними, якщо значення достовірності було більше або дорівнювало 95 % (р&lt;0,05). Взаємозв’язок між показниками встановлювали за коефіцієнтом кореляції </w:t>
      </w:r>
      <w:proofErr w:type="spellStart"/>
      <w:r w:rsidRPr="001368BB">
        <w:rPr>
          <w:rFonts w:ascii="Times New Roman" w:eastAsia="Calibri" w:hAnsi="Times New Roman" w:cs="Times New Roman"/>
          <w:sz w:val="28"/>
          <w:szCs w:val="28"/>
          <w:lang w:val="uk-UA"/>
        </w:rPr>
        <w:t>Пірсона</w:t>
      </w:r>
      <w:proofErr w:type="spellEnd"/>
      <w:r w:rsidRPr="001368BB">
        <w:rPr>
          <w:rFonts w:ascii="Times New Roman" w:eastAsia="Calibri" w:hAnsi="Times New Roman" w:cs="Times New Roman"/>
          <w:sz w:val="28"/>
          <w:szCs w:val="28"/>
          <w:lang w:val="uk-UA"/>
        </w:rPr>
        <w:t xml:space="preserve">. </w:t>
      </w:r>
      <w:r w:rsidRPr="001368BB">
        <w:rPr>
          <w:rFonts w:ascii="Times New Roman" w:eastAsia="Times New Roman" w:hAnsi="Times New Roman" w:cs="Times New Roman"/>
          <w:bCs/>
          <w:color w:val="000000"/>
          <w:spacing w:val="-2"/>
          <w:sz w:val="28"/>
          <w:szCs w:val="28"/>
          <w:lang w:val="uk-UA" w:eastAsia="zh-CN" w:bidi="ar-JO"/>
        </w:rPr>
        <w:t>Для виявлення зв’язку між показниками, що вивчали</w:t>
      </w:r>
      <w:r w:rsidR="000A043A" w:rsidRPr="001368BB">
        <w:rPr>
          <w:rFonts w:ascii="Times New Roman" w:eastAsia="Times New Roman" w:hAnsi="Times New Roman" w:cs="Times New Roman"/>
          <w:bCs/>
          <w:color w:val="000000"/>
          <w:spacing w:val="-2"/>
          <w:sz w:val="28"/>
          <w:szCs w:val="28"/>
          <w:lang w:val="uk-UA" w:eastAsia="zh-CN" w:bidi="ar-JO"/>
        </w:rPr>
        <w:t>сь</w:t>
      </w:r>
      <w:r w:rsidRPr="001368BB">
        <w:rPr>
          <w:rFonts w:ascii="Times New Roman" w:eastAsia="Times New Roman" w:hAnsi="Times New Roman" w:cs="Times New Roman"/>
          <w:bCs/>
          <w:color w:val="000000"/>
          <w:spacing w:val="-2"/>
          <w:sz w:val="28"/>
          <w:szCs w:val="28"/>
          <w:lang w:val="uk-UA" w:eastAsia="zh-CN" w:bidi="ar-JO"/>
        </w:rPr>
        <w:t>, проводили багатофакторний регресійний аналіз. Для реалізації математичної моделі прогнозування використовували метод логістичної регресії та ROC (</w:t>
      </w:r>
      <w:proofErr w:type="spellStart"/>
      <w:r w:rsidRPr="001368BB">
        <w:rPr>
          <w:rFonts w:ascii="Times New Roman" w:eastAsia="Times New Roman" w:hAnsi="Times New Roman" w:cs="Times New Roman"/>
          <w:bCs/>
          <w:color w:val="000000"/>
          <w:sz w:val="28"/>
          <w:szCs w:val="28"/>
          <w:lang w:val="uk-UA" w:eastAsia="zh-CN" w:bidi="ar-JO"/>
        </w:rPr>
        <w:t>Receiver</w:t>
      </w:r>
      <w:proofErr w:type="spellEnd"/>
      <w:r w:rsidRPr="001368BB">
        <w:rPr>
          <w:rFonts w:ascii="Times New Roman" w:eastAsia="Times New Roman" w:hAnsi="Times New Roman" w:cs="Times New Roman"/>
          <w:bCs/>
          <w:color w:val="000000"/>
          <w:sz w:val="28"/>
          <w:szCs w:val="28"/>
          <w:lang w:val="uk-UA" w:eastAsia="zh-CN" w:bidi="ar-JO"/>
        </w:rPr>
        <w:t xml:space="preserve"> </w:t>
      </w:r>
      <w:proofErr w:type="spellStart"/>
      <w:r w:rsidRPr="001368BB">
        <w:rPr>
          <w:rFonts w:ascii="Times New Roman" w:eastAsia="Times New Roman" w:hAnsi="Times New Roman" w:cs="Times New Roman"/>
          <w:bCs/>
          <w:color w:val="000000"/>
          <w:sz w:val="28"/>
          <w:szCs w:val="28"/>
          <w:lang w:val="uk-UA" w:eastAsia="zh-CN" w:bidi="ar-JO"/>
        </w:rPr>
        <w:t>Operating</w:t>
      </w:r>
      <w:proofErr w:type="spellEnd"/>
      <w:r w:rsidRPr="001368BB">
        <w:rPr>
          <w:rFonts w:ascii="Times New Roman" w:eastAsia="Times New Roman" w:hAnsi="Times New Roman" w:cs="Times New Roman"/>
          <w:bCs/>
          <w:color w:val="000000"/>
          <w:sz w:val="28"/>
          <w:szCs w:val="28"/>
          <w:lang w:val="uk-UA" w:eastAsia="zh-CN" w:bidi="ar-JO"/>
        </w:rPr>
        <w:t xml:space="preserve"> </w:t>
      </w:r>
      <w:proofErr w:type="spellStart"/>
      <w:r w:rsidRPr="001368BB">
        <w:rPr>
          <w:rFonts w:ascii="Times New Roman" w:eastAsia="Times New Roman" w:hAnsi="Times New Roman" w:cs="Times New Roman"/>
          <w:bCs/>
          <w:color w:val="000000"/>
          <w:sz w:val="28"/>
          <w:szCs w:val="28"/>
          <w:lang w:val="uk-UA" w:eastAsia="zh-CN" w:bidi="ar-JO"/>
        </w:rPr>
        <w:t>Characteristic</w:t>
      </w:r>
      <w:proofErr w:type="spellEnd"/>
      <w:r w:rsidRPr="001368BB">
        <w:rPr>
          <w:rFonts w:ascii="Times New Roman" w:eastAsia="Times New Roman" w:hAnsi="Times New Roman" w:cs="Times New Roman"/>
          <w:bCs/>
          <w:color w:val="000000"/>
          <w:spacing w:val="-2"/>
          <w:sz w:val="28"/>
          <w:szCs w:val="28"/>
          <w:lang w:val="uk-UA" w:eastAsia="zh-CN" w:bidi="ar-JO"/>
        </w:rPr>
        <w:t xml:space="preserve">) аналіз. </w:t>
      </w:r>
      <w:r w:rsidRPr="001368BB">
        <w:rPr>
          <w:rFonts w:ascii="Times New Roman" w:eastAsia="MS Mincho" w:hAnsi="Times New Roman" w:cs="Times New Roman"/>
          <w:spacing w:val="-2"/>
          <w:sz w:val="28"/>
          <w:szCs w:val="28"/>
          <w:lang w:val="uk-UA" w:eastAsia="ja-JP"/>
        </w:rPr>
        <w:t>Для аналізу розвитку серцево-судинних ускладнень бул</w:t>
      </w:r>
      <w:r w:rsidR="000F2B25" w:rsidRPr="001368BB">
        <w:rPr>
          <w:rFonts w:ascii="Times New Roman" w:eastAsia="MS Mincho" w:hAnsi="Times New Roman" w:cs="Times New Roman"/>
          <w:spacing w:val="-2"/>
          <w:sz w:val="28"/>
          <w:szCs w:val="28"/>
          <w:lang w:val="uk-UA" w:eastAsia="ja-JP"/>
        </w:rPr>
        <w:t xml:space="preserve">о використано процедуру </w:t>
      </w:r>
      <w:proofErr w:type="spellStart"/>
      <w:r w:rsidR="000F2B25" w:rsidRPr="001368BB">
        <w:rPr>
          <w:rFonts w:ascii="Times New Roman" w:eastAsia="MS Mincho" w:hAnsi="Times New Roman" w:cs="Times New Roman"/>
          <w:spacing w:val="-2"/>
          <w:sz w:val="28"/>
          <w:szCs w:val="28"/>
          <w:lang w:val="uk-UA" w:eastAsia="ja-JP"/>
        </w:rPr>
        <w:t>Каплана</w:t>
      </w:r>
      <w:r w:rsidR="000F2B25" w:rsidRPr="001368BB">
        <w:rPr>
          <w:rFonts w:ascii="Times New Roman" w:eastAsia="MS Mincho" w:hAnsi="Times New Roman" w:cs="Times New Roman"/>
          <w:spacing w:val="-2"/>
          <w:sz w:val="28"/>
          <w:szCs w:val="28"/>
          <w:lang w:val="uk-UA" w:eastAsia="ja-JP"/>
        </w:rPr>
        <w:noBreakHyphen/>
      </w:r>
      <w:r w:rsidR="000A043A" w:rsidRPr="001368BB">
        <w:rPr>
          <w:rFonts w:ascii="Times New Roman" w:eastAsia="MS Mincho" w:hAnsi="Times New Roman" w:cs="Times New Roman"/>
          <w:spacing w:val="-2"/>
          <w:sz w:val="28"/>
          <w:szCs w:val="28"/>
          <w:lang w:val="uk-UA" w:eastAsia="ja-JP"/>
        </w:rPr>
        <w:t>Мейе</w:t>
      </w:r>
      <w:r w:rsidRPr="001368BB">
        <w:rPr>
          <w:rFonts w:ascii="Times New Roman" w:eastAsia="MS Mincho" w:hAnsi="Times New Roman" w:cs="Times New Roman"/>
          <w:spacing w:val="-2"/>
          <w:sz w:val="28"/>
          <w:szCs w:val="28"/>
          <w:lang w:val="uk-UA" w:eastAsia="ja-JP"/>
        </w:rPr>
        <w:t>ра</w:t>
      </w:r>
      <w:proofErr w:type="spellEnd"/>
      <w:r w:rsidRPr="001368BB">
        <w:rPr>
          <w:rFonts w:ascii="Times New Roman" w:eastAsia="MS Mincho" w:hAnsi="Times New Roman" w:cs="Times New Roman"/>
          <w:spacing w:val="-2"/>
          <w:sz w:val="28"/>
          <w:szCs w:val="28"/>
          <w:lang w:val="uk-UA" w:eastAsia="ja-JP"/>
        </w:rPr>
        <w:t xml:space="preserve">. Для розрахунку кривих </w:t>
      </w:r>
      <w:proofErr w:type="spellStart"/>
      <w:r w:rsidRPr="001368BB">
        <w:rPr>
          <w:rFonts w:ascii="Times New Roman" w:eastAsia="MS Mincho" w:hAnsi="Times New Roman" w:cs="Times New Roman"/>
          <w:spacing w:val="-2"/>
          <w:sz w:val="28"/>
          <w:szCs w:val="28"/>
          <w:lang w:val="uk-UA" w:eastAsia="ja-JP"/>
        </w:rPr>
        <w:t>Каплана-Мей</w:t>
      </w:r>
      <w:r w:rsidR="000A043A" w:rsidRPr="001368BB">
        <w:rPr>
          <w:rFonts w:ascii="Times New Roman" w:eastAsia="MS Mincho" w:hAnsi="Times New Roman" w:cs="Times New Roman"/>
          <w:spacing w:val="-2"/>
          <w:sz w:val="28"/>
          <w:szCs w:val="28"/>
          <w:lang w:val="uk-UA" w:eastAsia="ja-JP"/>
        </w:rPr>
        <w:t>е</w:t>
      </w:r>
      <w:r w:rsidRPr="001368BB">
        <w:rPr>
          <w:rFonts w:ascii="Times New Roman" w:eastAsia="MS Mincho" w:hAnsi="Times New Roman" w:cs="Times New Roman"/>
          <w:spacing w:val="-2"/>
          <w:sz w:val="28"/>
          <w:szCs w:val="28"/>
          <w:lang w:val="uk-UA" w:eastAsia="ja-JP"/>
        </w:rPr>
        <w:t>ра</w:t>
      </w:r>
      <w:proofErr w:type="spellEnd"/>
      <w:r w:rsidRPr="001368BB">
        <w:rPr>
          <w:rFonts w:ascii="Times New Roman" w:eastAsia="MS Mincho" w:hAnsi="Times New Roman" w:cs="Times New Roman"/>
          <w:spacing w:val="-2"/>
          <w:sz w:val="28"/>
          <w:szCs w:val="28"/>
          <w:lang w:val="uk-UA" w:eastAsia="ja-JP"/>
        </w:rPr>
        <w:t xml:space="preserve"> використовували комбіновану кінцеву точку, що включала серцево-судинну смерть, ІМ, нестабільну с</w:t>
      </w:r>
      <w:r w:rsidR="000A043A" w:rsidRPr="001368BB">
        <w:rPr>
          <w:rFonts w:ascii="Times New Roman" w:eastAsia="MS Mincho" w:hAnsi="Times New Roman" w:cs="Times New Roman"/>
          <w:spacing w:val="-2"/>
          <w:sz w:val="28"/>
          <w:szCs w:val="28"/>
          <w:lang w:val="uk-UA" w:eastAsia="ja-JP"/>
        </w:rPr>
        <w:t xml:space="preserve">тенокардію, інсульт, </w:t>
      </w:r>
      <w:proofErr w:type="spellStart"/>
      <w:r w:rsidR="000A043A" w:rsidRPr="001368BB">
        <w:rPr>
          <w:rFonts w:ascii="Times New Roman" w:eastAsia="MS Mincho" w:hAnsi="Times New Roman" w:cs="Times New Roman"/>
          <w:spacing w:val="-2"/>
          <w:sz w:val="28"/>
          <w:szCs w:val="28"/>
          <w:lang w:val="uk-UA" w:eastAsia="ja-JP"/>
        </w:rPr>
        <w:t>реваскуляри</w:t>
      </w:r>
      <w:r w:rsidRPr="001368BB">
        <w:rPr>
          <w:rFonts w:ascii="Times New Roman" w:eastAsia="MS Mincho" w:hAnsi="Times New Roman" w:cs="Times New Roman"/>
          <w:spacing w:val="-2"/>
          <w:sz w:val="28"/>
          <w:szCs w:val="28"/>
          <w:lang w:val="uk-UA" w:eastAsia="ja-JP"/>
        </w:rPr>
        <w:t>зацію</w:t>
      </w:r>
      <w:proofErr w:type="spellEnd"/>
      <w:r w:rsidRPr="001368BB">
        <w:rPr>
          <w:rFonts w:ascii="Times New Roman" w:eastAsia="MS Mincho" w:hAnsi="Times New Roman" w:cs="Times New Roman"/>
          <w:spacing w:val="-2"/>
          <w:sz w:val="28"/>
          <w:szCs w:val="28"/>
          <w:lang w:val="uk-UA" w:eastAsia="ja-JP"/>
        </w:rPr>
        <w:t xml:space="preserve"> міокарда.</w:t>
      </w:r>
    </w:p>
    <w:p w:rsidR="00A93BD5" w:rsidRPr="001368BB" w:rsidRDefault="00A93BD5" w:rsidP="000F2B25">
      <w:pPr>
        <w:spacing w:after="0" w:line="240" w:lineRule="auto"/>
        <w:ind w:firstLine="709"/>
        <w:jc w:val="both"/>
        <w:rPr>
          <w:rFonts w:ascii="Times New Roman" w:eastAsia="Calibri" w:hAnsi="Times New Roman" w:cs="Times New Roman"/>
          <w:sz w:val="28"/>
          <w:szCs w:val="28"/>
          <w:lang w:val="uk-UA"/>
        </w:rPr>
      </w:pPr>
      <w:r w:rsidRPr="001368BB">
        <w:rPr>
          <w:rFonts w:ascii="Times New Roman CYR" w:hAnsi="Times New Roman CYR" w:cs="Times New Roman CYR"/>
          <w:b/>
          <w:bCs/>
          <w:sz w:val="28"/>
          <w:szCs w:val="28"/>
          <w:lang w:val="uk-UA"/>
        </w:rPr>
        <w:t>Результати дослідження та їх обговорення.</w:t>
      </w:r>
      <w:r w:rsidR="00D53498" w:rsidRPr="001368BB">
        <w:rPr>
          <w:rFonts w:ascii="Times New Roman CYR" w:hAnsi="Times New Roman CYR" w:cs="Times New Roman CYR"/>
          <w:b/>
          <w:bCs/>
          <w:sz w:val="28"/>
          <w:szCs w:val="28"/>
          <w:lang w:val="uk-UA"/>
        </w:rPr>
        <w:t xml:space="preserve"> </w:t>
      </w:r>
      <w:r w:rsidR="00D53498" w:rsidRPr="001368BB">
        <w:rPr>
          <w:rFonts w:ascii="Times New Roman" w:eastAsia="Calibri" w:hAnsi="Times New Roman" w:cs="Times New Roman"/>
          <w:sz w:val="28"/>
          <w:szCs w:val="28"/>
          <w:lang w:val="uk-UA"/>
        </w:rPr>
        <w:t xml:space="preserve">При порівнянні показників </w:t>
      </w:r>
      <w:proofErr w:type="spellStart"/>
      <w:r w:rsidR="00D53498" w:rsidRPr="001368BB">
        <w:rPr>
          <w:rFonts w:ascii="Times New Roman" w:eastAsia="Calibri" w:hAnsi="Times New Roman" w:cs="Times New Roman"/>
          <w:sz w:val="28"/>
          <w:szCs w:val="28"/>
          <w:lang w:val="uk-UA"/>
        </w:rPr>
        <w:t>тромбоцитограми</w:t>
      </w:r>
      <w:proofErr w:type="spellEnd"/>
      <w:r w:rsidR="00D53498" w:rsidRPr="001368BB">
        <w:rPr>
          <w:rFonts w:ascii="Times New Roman" w:eastAsia="Calibri" w:hAnsi="Times New Roman" w:cs="Times New Roman"/>
          <w:sz w:val="28"/>
          <w:szCs w:val="28"/>
          <w:lang w:val="uk-UA"/>
        </w:rPr>
        <w:t xml:space="preserve"> у хворих через 4-6 тижнів після ГКС виявлено, що хворі</w:t>
      </w:r>
      <w:r w:rsidR="000F2B25" w:rsidRPr="001368BB">
        <w:rPr>
          <w:rFonts w:ascii="Times New Roman" w:eastAsia="Calibri" w:hAnsi="Times New Roman" w:cs="Times New Roman"/>
          <w:sz w:val="28"/>
          <w:szCs w:val="28"/>
          <w:lang w:val="uk-UA"/>
        </w:rPr>
        <w:t xml:space="preserve"> з ЦД 2 </w:t>
      </w:r>
      <w:r w:rsidR="00D53498" w:rsidRPr="001368BB">
        <w:rPr>
          <w:rFonts w:ascii="Times New Roman" w:eastAsia="Calibri" w:hAnsi="Times New Roman" w:cs="Times New Roman"/>
          <w:sz w:val="28"/>
          <w:szCs w:val="28"/>
          <w:lang w:val="uk-UA"/>
        </w:rPr>
        <w:t xml:space="preserve">типу </w:t>
      </w:r>
      <w:r w:rsidR="00D53498" w:rsidRPr="001368BB">
        <w:rPr>
          <w:rFonts w:ascii="Times New Roman" w:eastAsia="Calibri" w:hAnsi="Times New Roman" w:cs="Times New Roman"/>
          <w:color w:val="000000"/>
          <w:sz w:val="28"/>
          <w:szCs w:val="28"/>
          <w:lang w:val="uk-UA"/>
        </w:rPr>
        <w:t xml:space="preserve">мають достовірно більшу </w:t>
      </w:r>
      <w:r w:rsidR="00D53498" w:rsidRPr="001368BB">
        <w:rPr>
          <w:rFonts w:ascii="Times New Roman" w:hAnsi="Times New Roman" w:cs="Times New Roman"/>
          <w:color w:val="000000"/>
          <w:sz w:val="28"/>
          <w:szCs w:val="28"/>
          <w:lang w:val="uk-UA"/>
        </w:rPr>
        <w:t>кількість тромбоцитів ((243,11±6,65)×10</w:t>
      </w:r>
      <w:r w:rsidR="005B3BCC" w:rsidRPr="001368BB">
        <w:rPr>
          <w:rFonts w:ascii="Times New Roman" w:hAnsi="Times New Roman" w:cs="Times New Roman"/>
          <w:color w:val="000000"/>
          <w:sz w:val="28"/>
          <w:szCs w:val="28"/>
          <w:vertAlign w:val="superscript"/>
          <w:lang w:val="uk-UA"/>
        </w:rPr>
        <w:t>9</w:t>
      </w:r>
      <w:r w:rsidR="00D53498" w:rsidRPr="001368BB">
        <w:rPr>
          <w:rFonts w:ascii="Times New Roman" w:hAnsi="Times New Roman" w:cs="Times New Roman"/>
          <w:color w:val="000000"/>
          <w:sz w:val="28"/>
          <w:szCs w:val="28"/>
          <w:vertAlign w:val="superscript"/>
          <w:lang w:val="uk-UA"/>
        </w:rPr>
        <w:t> </w:t>
      </w:r>
      <w:r w:rsidR="00D53498" w:rsidRPr="001368BB">
        <w:rPr>
          <w:rFonts w:ascii="Times New Roman" w:hAnsi="Times New Roman" w:cs="Times New Roman"/>
          <w:color w:val="000000"/>
          <w:sz w:val="28"/>
          <w:szCs w:val="28"/>
          <w:lang w:val="uk-UA"/>
        </w:rPr>
        <w:t xml:space="preserve">/ л), підвищений СОТ ((8,22±0,06) fL) та </w:t>
      </w:r>
      <w:r w:rsidR="00D53498" w:rsidRPr="001368BB">
        <w:rPr>
          <w:rFonts w:ascii="Times New Roman" w:eastAsia="Calibri" w:hAnsi="Times New Roman" w:cs="Times New Roman"/>
          <w:sz w:val="28"/>
          <w:szCs w:val="28"/>
          <w:lang w:val="uk-UA"/>
        </w:rPr>
        <w:t>ВРШТО (</w:t>
      </w:r>
      <w:r w:rsidR="00D53498" w:rsidRPr="001368BB">
        <w:rPr>
          <w:rFonts w:ascii="Times New Roman" w:hAnsi="Times New Roman" w:cs="Times New Roman"/>
          <w:color w:val="000000"/>
          <w:sz w:val="28"/>
          <w:szCs w:val="28"/>
          <w:lang w:val="uk-UA"/>
        </w:rPr>
        <w:t xml:space="preserve">(13,66±0,36) %), </w:t>
      </w:r>
      <w:r w:rsidR="00D53498" w:rsidRPr="001368BB">
        <w:rPr>
          <w:rFonts w:ascii="Times New Roman" w:eastAsia="Calibri" w:hAnsi="Times New Roman" w:cs="Times New Roman"/>
          <w:color w:val="000000"/>
          <w:sz w:val="28"/>
          <w:szCs w:val="28"/>
          <w:lang w:val="uk-UA"/>
        </w:rPr>
        <w:t>ніж хворі без ЦД </w:t>
      </w:r>
      <w:r w:rsidR="00D53498" w:rsidRPr="001368BB">
        <w:rPr>
          <w:rFonts w:ascii="Times New Roman" w:hAnsi="Times New Roman" w:cs="Times New Roman"/>
          <w:color w:val="000000"/>
          <w:sz w:val="28"/>
          <w:szCs w:val="28"/>
          <w:lang w:val="uk-UA"/>
        </w:rPr>
        <w:t>(</w:t>
      </w:r>
      <w:r w:rsidR="00D53498" w:rsidRPr="001368BB">
        <w:rPr>
          <w:rFonts w:ascii="Times New Roman" w:eastAsia="Calibri" w:hAnsi="Times New Roman" w:cs="Times New Roman"/>
          <w:sz w:val="28"/>
          <w:szCs w:val="28"/>
          <w:lang w:val="uk-UA"/>
        </w:rPr>
        <w:t xml:space="preserve">p&lt;0,05), </w:t>
      </w:r>
      <w:r w:rsidR="00D53498" w:rsidRPr="001368BB">
        <w:rPr>
          <w:rFonts w:ascii="Times New Roman" w:hAnsi="Times New Roman" w:cs="Times New Roman"/>
          <w:color w:val="000000"/>
          <w:sz w:val="28"/>
          <w:szCs w:val="28"/>
          <w:lang w:val="uk-UA"/>
        </w:rPr>
        <w:t>що вказує на прискорений обіг тромбоцитів</w:t>
      </w:r>
      <w:r w:rsidR="00D53498" w:rsidRPr="001368BB">
        <w:rPr>
          <w:rFonts w:ascii="Times New Roman" w:eastAsia="Calibri" w:hAnsi="Times New Roman" w:cs="Times New Roman"/>
          <w:color w:val="000000"/>
          <w:sz w:val="28"/>
          <w:szCs w:val="28"/>
          <w:lang w:val="uk-UA"/>
        </w:rPr>
        <w:t xml:space="preserve"> та підвищений рівень циркулюючих незрілих тромбоцитів</w:t>
      </w:r>
      <w:r w:rsidR="00D53498" w:rsidRPr="001368BB">
        <w:rPr>
          <w:rFonts w:ascii="Times New Roman" w:hAnsi="Times New Roman" w:cs="Times New Roman"/>
          <w:color w:val="000000"/>
          <w:sz w:val="28"/>
          <w:szCs w:val="28"/>
          <w:lang w:val="uk-UA"/>
        </w:rPr>
        <w:t>.</w:t>
      </w:r>
      <w:r w:rsidR="00D53498" w:rsidRPr="001368BB">
        <w:rPr>
          <w:rFonts w:ascii="Times New Roman" w:eastAsia="Calibri" w:hAnsi="Times New Roman" w:cs="Times New Roman"/>
          <w:sz w:val="28"/>
          <w:szCs w:val="28"/>
          <w:lang w:val="uk-UA"/>
        </w:rPr>
        <w:t xml:space="preserve"> </w:t>
      </w:r>
      <w:r w:rsidR="000A043A" w:rsidRPr="001368BB">
        <w:rPr>
          <w:rFonts w:ascii="Times New Roman" w:eastAsia="Calibri" w:hAnsi="Times New Roman" w:cs="Times New Roman"/>
          <w:sz w:val="28"/>
          <w:szCs w:val="28"/>
          <w:lang w:val="uk-UA"/>
        </w:rPr>
        <w:t>У</w:t>
      </w:r>
      <w:r w:rsidR="00D53498" w:rsidRPr="001368BB">
        <w:rPr>
          <w:rFonts w:ascii="Times New Roman" w:eastAsia="Calibri" w:hAnsi="Times New Roman" w:cs="Times New Roman"/>
          <w:sz w:val="28"/>
          <w:szCs w:val="28"/>
          <w:lang w:val="uk-UA"/>
        </w:rPr>
        <w:t xml:space="preserve"> групах хворих зі стабільною ІХС кількість тромбоцитів та СОТ у пацієнтів з ЦД 2 типу </w:t>
      </w:r>
      <w:r w:rsidR="005F2F2F" w:rsidRPr="001368BB">
        <w:rPr>
          <w:rFonts w:ascii="Times New Roman" w:eastAsia="Calibri" w:hAnsi="Times New Roman" w:cs="Times New Roman"/>
          <w:sz w:val="28"/>
          <w:szCs w:val="28"/>
          <w:lang w:val="uk-UA"/>
        </w:rPr>
        <w:t xml:space="preserve">були </w:t>
      </w:r>
      <w:r w:rsidR="008F70D2" w:rsidRPr="001368BB">
        <w:rPr>
          <w:rFonts w:ascii="Times New Roman" w:eastAsia="Calibri" w:hAnsi="Times New Roman" w:cs="Times New Roman"/>
          <w:sz w:val="28"/>
          <w:szCs w:val="28"/>
          <w:lang w:val="uk-UA"/>
        </w:rPr>
        <w:t>достовірно вищі</w:t>
      </w:r>
      <w:r w:rsidR="00D53498" w:rsidRPr="001368BB">
        <w:rPr>
          <w:rFonts w:ascii="Times New Roman" w:eastAsia="Calibri" w:hAnsi="Times New Roman" w:cs="Times New Roman"/>
          <w:sz w:val="28"/>
          <w:szCs w:val="28"/>
          <w:lang w:val="uk-UA"/>
        </w:rPr>
        <w:t>, ніж у хворих без ЦД (</w:t>
      </w:r>
      <w:r w:rsidR="00D53498" w:rsidRPr="001368BB">
        <w:rPr>
          <w:rFonts w:ascii="Times New Roman" w:hAnsi="Times New Roman" w:cs="Times New Roman"/>
          <w:color w:val="000000"/>
          <w:sz w:val="28"/>
          <w:szCs w:val="28"/>
          <w:lang w:val="uk-UA"/>
        </w:rPr>
        <w:t>(</w:t>
      </w:r>
      <w:r w:rsidR="005B3BCC" w:rsidRPr="001368BB">
        <w:rPr>
          <w:rFonts w:ascii="Times New Roman" w:hAnsi="Times New Roman" w:cs="Times New Roman"/>
          <w:sz w:val="28"/>
          <w:szCs w:val="28"/>
          <w:lang w:val="uk-UA"/>
        </w:rPr>
        <w:t>227,75±7,08</w:t>
      </w:r>
      <w:r w:rsidR="00D53498" w:rsidRPr="001368BB">
        <w:rPr>
          <w:rFonts w:ascii="Times New Roman" w:hAnsi="Times New Roman" w:cs="Times New Roman"/>
          <w:color w:val="000000"/>
          <w:sz w:val="28"/>
          <w:szCs w:val="28"/>
          <w:lang w:val="uk-UA"/>
        </w:rPr>
        <w:t>)×10</w:t>
      </w:r>
      <w:r w:rsidR="005B3BCC" w:rsidRPr="001368BB">
        <w:rPr>
          <w:rFonts w:ascii="Times New Roman" w:hAnsi="Times New Roman" w:cs="Times New Roman"/>
          <w:color w:val="000000"/>
          <w:sz w:val="28"/>
          <w:szCs w:val="28"/>
          <w:vertAlign w:val="superscript"/>
          <w:lang w:val="uk-UA"/>
        </w:rPr>
        <w:t>9</w:t>
      </w:r>
      <w:r w:rsidR="00D53498" w:rsidRPr="001368BB">
        <w:rPr>
          <w:rFonts w:ascii="Times New Roman" w:hAnsi="Times New Roman" w:cs="Times New Roman"/>
          <w:color w:val="000000"/>
          <w:sz w:val="28"/>
          <w:szCs w:val="28"/>
          <w:vertAlign w:val="superscript"/>
          <w:lang w:val="uk-UA"/>
        </w:rPr>
        <w:t> </w:t>
      </w:r>
      <w:r w:rsidR="005B3BCC" w:rsidRPr="001368BB">
        <w:rPr>
          <w:rFonts w:ascii="Times New Roman" w:hAnsi="Times New Roman" w:cs="Times New Roman"/>
          <w:color w:val="000000"/>
          <w:sz w:val="28"/>
          <w:szCs w:val="28"/>
          <w:lang w:val="uk-UA"/>
        </w:rPr>
        <w:t xml:space="preserve">/ л) та </w:t>
      </w:r>
      <w:r w:rsidR="00D53498" w:rsidRPr="001368BB">
        <w:rPr>
          <w:rFonts w:ascii="Times New Roman" w:hAnsi="Times New Roman" w:cs="Times New Roman"/>
          <w:color w:val="000000"/>
          <w:sz w:val="28"/>
          <w:szCs w:val="28"/>
          <w:lang w:val="uk-UA"/>
        </w:rPr>
        <w:t>((</w:t>
      </w:r>
      <w:r w:rsidR="005B3BCC" w:rsidRPr="001368BB">
        <w:rPr>
          <w:rFonts w:ascii="Times New Roman" w:eastAsia="Calibri" w:hAnsi="Times New Roman" w:cs="Times New Roman"/>
          <w:sz w:val="28"/>
          <w:szCs w:val="28"/>
          <w:lang w:val="uk-UA"/>
        </w:rPr>
        <w:t>8,27±0,07</w:t>
      </w:r>
      <w:r w:rsidR="00D53498" w:rsidRPr="001368BB">
        <w:rPr>
          <w:rFonts w:ascii="Times New Roman" w:hAnsi="Times New Roman" w:cs="Times New Roman"/>
          <w:color w:val="000000"/>
          <w:sz w:val="28"/>
          <w:szCs w:val="28"/>
          <w:lang w:val="uk-UA"/>
        </w:rPr>
        <w:t>) fL)</w:t>
      </w:r>
      <w:r w:rsidR="005B3BCC" w:rsidRPr="001368BB">
        <w:rPr>
          <w:rFonts w:ascii="Times New Roman" w:hAnsi="Times New Roman" w:cs="Times New Roman"/>
          <w:color w:val="000000"/>
          <w:sz w:val="28"/>
          <w:szCs w:val="28"/>
          <w:lang w:val="uk-UA"/>
        </w:rPr>
        <w:t xml:space="preserve"> проти </w:t>
      </w:r>
      <w:r w:rsidR="005B3BCC" w:rsidRPr="001368BB">
        <w:rPr>
          <w:rFonts w:ascii="Times New Roman" w:eastAsia="Calibri" w:hAnsi="Times New Roman" w:cs="Times New Roman"/>
          <w:sz w:val="28"/>
          <w:szCs w:val="28"/>
          <w:lang w:val="uk-UA"/>
        </w:rPr>
        <w:t>(</w:t>
      </w:r>
      <w:r w:rsidR="005B3BCC" w:rsidRPr="001368BB">
        <w:rPr>
          <w:rFonts w:ascii="Times New Roman" w:hAnsi="Times New Roman" w:cs="Times New Roman"/>
          <w:color w:val="000000"/>
          <w:sz w:val="28"/>
          <w:szCs w:val="28"/>
          <w:lang w:val="uk-UA"/>
        </w:rPr>
        <w:t>(</w:t>
      </w:r>
      <w:r w:rsidR="005B3BCC" w:rsidRPr="001368BB">
        <w:rPr>
          <w:rFonts w:ascii="Times New Roman" w:hAnsi="Times New Roman" w:cs="Times New Roman"/>
          <w:sz w:val="28"/>
          <w:szCs w:val="28"/>
          <w:lang w:val="uk-UA"/>
        </w:rPr>
        <w:t>191,27±8,10</w:t>
      </w:r>
      <w:r w:rsidR="005B3BCC" w:rsidRPr="001368BB">
        <w:rPr>
          <w:rFonts w:ascii="Times New Roman" w:hAnsi="Times New Roman" w:cs="Times New Roman"/>
          <w:color w:val="000000"/>
          <w:sz w:val="28"/>
          <w:szCs w:val="28"/>
          <w:lang w:val="uk-UA"/>
        </w:rPr>
        <w:t>)×10</w:t>
      </w:r>
      <w:r w:rsidR="005B3BCC" w:rsidRPr="001368BB">
        <w:rPr>
          <w:rFonts w:ascii="Times New Roman" w:hAnsi="Times New Roman" w:cs="Times New Roman"/>
          <w:color w:val="000000"/>
          <w:sz w:val="28"/>
          <w:szCs w:val="28"/>
          <w:vertAlign w:val="superscript"/>
          <w:lang w:val="uk-UA"/>
        </w:rPr>
        <w:t>9 </w:t>
      </w:r>
      <w:r w:rsidR="005B3BCC" w:rsidRPr="001368BB">
        <w:rPr>
          <w:rFonts w:ascii="Times New Roman" w:hAnsi="Times New Roman" w:cs="Times New Roman"/>
          <w:color w:val="000000"/>
          <w:sz w:val="28"/>
          <w:szCs w:val="28"/>
          <w:lang w:val="uk-UA"/>
        </w:rPr>
        <w:t>/ л) та ((</w:t>
      </w:r>
      <w:r w:rsidR="005B3BCC" w:rsidRPr="001368BB">
        <w:rPr>
          <w:rFonts w:ascii="Times New Roman" w:eastAsia="Calibri" w:hAnsi="Times New Roman" w:cs="Times New Roman"/>
          <w:sz w:val="28"/>
          <w:szCs w:val="28"/>
          <w:lang w:val="uk-UA"/>
        </w:rPr>
        <w:t>7,74±0,11</w:t>
      </w:r>
      <w:r w:rsidR="005B3BCC" w:rsidRPr="001368BB">
        <w:rPr>
          <w:rFonts w:ascii="Times New Roman" w:hAnsi="Times New Roman" w:cs="Times New Roman"/>
          <w:color w:val="000000"/>
          <w:sz w:val="28"/>
          <w:szCs w:val="28"/>
          <w:lang w:val="uk-UA"/>
        </w:rPr>
        <w:t xml:space="preserve">), </w:t>
      </w:r>
      <w:r w:rsidR="0032704A" w:rsidRPr="001368BB">
        <w:rPr>
          <w:rFonts w:ascii="Times New Roman" w:eastAsia="Calibri" w:hAnsi="Times New Roman" w:cs="Times New Roman"/>
          <w:sz w:val="28"/>
          <w:szCs w:val="28"/>
          <w:lang w:val="uk-UA"/>
        </w:rPr>
        <w:t>p&lt;0,01 та p&lt;0,001, відповідно), а за ВШРТО достовірних відмінностей не встановлено (р&gt;0,05)</w:t>
      </w:r>
      <w:r w:rsidR="00D53498" w:rsidRPr="001368BB">
        <w:rPr>
          <w:rFonts w:ascii="Times New Roman" w:eastAsia="Calibri" w:hAnsi="Times New Roman" w:cs="Times New Roman"/>
          <w:sz w:val="28"/>
          <w:szCs w:val="28"/>
          <w:lang w:val="uk-UA"/>
        </w:rPr>
        <w:t xml:space="preserve">. </w:t>
      </w:r>
      <w:r w:rsidR="005B3BCC" w:rsidRPr="001368BB">
        <w:rPr>
          <w:rFonts w:ascii="Times New Roman" w:eastAsia="Calibri" w:hAnsi="Times New Roman" w:cs="Times New Roman"/>
          <w:sz w:val="28"/>
          <w:szCs w:val="28"/>
          <w:lang w:val="uk-UA"/>
        </w:rPr>
        <w:t xml:space="preserve">Кількість тромбоцитів та СОТ у хворих </w:t>
      </w:r>
      <w:r w:rsidR="0032704A" w:rsidRPr="001368BB">
        <w:rPr>
          <w:rFonts w:ascii="Times New Roman" w:eastAsia="Calibri" w:hAnsi="Times New Roman" w:cs="Times New Roman"/>
          <w:sz w:val="28"/>
          <w:szCs w:val="28"/>
          <w:lang w:val="uk-UA"/>
        </w:rPr>
        <w:t xml:space="preserve">з </w:t>
      </w:r>
      <w:r w:rsidR="005B3BCC" w:rsidRPr="001368BB">
        <w:rPr>
          <w:rFonts w:ascii="Times New Roman" w:eastAsia="Calibri" w:hAnsi="Times New Roman" w:cs="Times New Roman"/>
          <w:sz w:val="28"/>
          <w:szCs w:val="28"/>
          <w:lang w:val="uk-UA"/>
        </w:rPr>
        <w:t xml:space="preserve">ЦД 2 типу, як після ГКС, так і зі стабільною ІХС </w:t>
      </w:r>
      <w:r w:rsidR="005F2F2F" w:rsidRPr="001368BB">
        <w:rPr>
          <w:rFonts w:ascii="Times New Roman" w:eastAsia="Calibri" w:hAnsi="Times New Roman" w:cs="Times New Roman"/>
          <w:sz w:val="28"/>
          <w:szCs w:val="28"/>
          <w:lang w:val="uk-UA"/>
        </w:rPr>
        <w:t xml:space="preserve">були </w:t>
      </w:r>
      <w:r w:rsidR="008F70D2" w:rsidRPr="001368BB">
        <w:rPr>
          <w:rFonts w:ascii="Times New Roman" w:eastAsia="Calibri" w:hAnsi="Times New Roman" w:cs="Times New Roman"/>
          <w:sz w:val="28"/>
          <w:szCs w:val="28"/>
          <w:lang w:val="uk-UA"/>
        </w:rPr>
        <w:t>значно більші</w:t>
      </w:r>
      <w:r w:rsidR="005B3BCC" w:rsidRPr="001368BB">
        <w:rPr>
          <w:rFonts w:ascii="Times New Roman" w:eastAsia="Calibri" w:hAnsi="Times New Roman" w:cs="Times New Roman"/>
          <w:sz w:val="28"/>
          <w:szCs w:val="28"/>
          <w:lang w:val="uk-UA"/>
        </w:rPr>
        <w:t>, ніж в контрольній групі (p&lt;0,05), а</w:t>
      </w:r>
      <w:r w:rsidR="0032704A" w:rsidRPr="001368BB">
        <w:rPr>
          <w:rFonts w:ascii="Times New Roman" w:eastAsia="Calibri" w:hAnsi="Times New Roman" w:cs="Times New Roman"/>
          <w:sz w:val="28"/>
          <w:szCs w:val="28"/>
          <w:lang w:val="uk-UA"/>
        </w:rPr>
        <w:t xml:space="preserve"> ВШРТО не відрізнявся (р&gt;0,05).</w:t>
      </w:r>
    </w:p>
    <w:p w:rsidR="001A7F7D" w:rsidRPr="001368BB" w:rsidRDefault="0032704A" w:rsidP="001A7F7D">
      <w:pPr>
        <w:spacing w:after="0" w:line="240" w:lineRule="auto"/>
        <w:ind w:firstLine="708"/>
        <w:jc w:val="both"/>
        <w:rPr>
          <w:rFonts w:ascii="Times New Roman" w:eastAsia="Calibri" w:hAnsi="Times New Roman" w:cs="Times New Roman"/>
          <w:sz w:val="28"/>
          <w:szCs w:val="28"/>
          <w:lang w:val="uk-UA"/>
        </w:rPr>
      </w:pPr>
      <w:r w:rsidRPr="001368BB">
        <w:rPr>
          <w:rFonts w:ascii="Times New Roman" w:eastAsia="Calibri" w:hAnsi="Times New Roman" w:cs="Times New Roman"/>
          <w:sz w:val="28"/>
          <w:szCs w:val="28"/>
          <w:lang w:val="uk-UA"/>
        </w:rPr>
        <w:lastRenderedPageBreak/>
        <w:t>Встановлено</w:t>
      </w:r>
      <w:r w:rsidR="00B01719" w:rsidRPr="001368BB">
        <w:rPr>
          <w:rFonts w:ascii="Times New Roman" w:eastAsia="Calibri" w:hAnsi="Times New Roman" w:cs="Times New Roman"/>
          <w:sz w:val="28"/>
          <w:szCs w:val="28"/>
          <w:lang w:val="uk-UA"/>
        </w:rPr>
        <w:t>, що у хворих на ІХС з ЦД 2 типу через 4-6 тижнів після ГК</w:t>
      </w:r>
      <w:r w:rsidRPr="001368BB">
        <w:rPr>
          <w:rFonts w:ascii="Times New Roman" w:eastAsia="Calibri" w:hAnsi="Times New Roman" w:cs="Times New Roman"/>
          <w:sz w:val="28"/>
          <w:szCs w:val="28"/>
          <w:lang w:val="uk-UA"/>
        </w:rPr>
        <w:t xml:space="preserve">С показники </w:t>
      </w:r>
      <w:proofErr w:type="spellStart"/>
      <w:r w:rsidRPr="001368BB">
        <w:rPr>
          <w:rFonts w:ascii="Times New Roman" w:eastAsia="Calibri" w:hAnsi="Times New Roman" w:cs="Times New Roman"/>
          <w:sz w:val="28"/>
          <w:szCs w:val="28"/>
          <w:lang w:val="uk-UA"/>
        </w:rPr>
        <w:t>агрегаційної</w:t>
      </w:r>
      <w:proofErr w:type="spellEnd"/>
      <w:r w:rsidRPr="001368BB">
        <w:rPr>
          <w:rFonts w:ascii="Times New Roman" w:eastAsia="Calibri" w:hAnsi="Times New Roman" w:cs="Times New Roman"/>
          <w:sz w:val="28"/>
          <w:szCs w:val="28"/>
          <w:lang w:val="uk-UA"/>
        </w:rPr>
        <w:t xml:space="preserve"> активно</w:t>
      </w:r>
      <w:r w:rsidR="00B01719" w:rsidRPr="001368BB">
        <w:rPr>
          <w:rFonts w:ascii="Times New Roman" w:eastAsia="Calibri" w:hAnsi="Times New Roman" w:cs="Times New Roman"/>
          <w:sz w:val="28"/>
          <w:szCs w:val="28"/>
          <w:lang w:val="uk-UA"/>
        </w:rPr>
        <w:t xml:space="preserve">сті тромбоцитів індукованої АДФ і АК та синтез </w:t>
      </w:r>
      <w:proofErr w:type="spellStart"/>
      <w:r w:rsidR="00B01719" w:rsidRPr="001368BB">
        <w:rPr>
          <w:rFonts w:ascii="Times New Roman" w:eastAsia="Calibri" w:hAnsi="Times New Roman" w:cs="Times New Roman"/>
          <w:sz w:val="28"/>
          <w:szCs w:val="28"/>
          <w:lang w:val="uk-UA"/>
        </w:rPr>
        <w:t>тромбоксану</w:t>
      </w:r>
      <w:proofErr w:type="spellEnd"/>
      <w:r w:rsidR="00B01719" w:rsidRPr="001368BB">
        <w:rPr>
          <w:rFonts w:ascii="Times New Roman" w:eastAsia="Calibri" w:hAnsi="Times New Roman" w:cs="Times New Roman"/>
          <w:sz w:val="28"/>
          <w:szCs w:val="28"/>
          <w:lang w:val="uk-UA"/>
        </w:rPr>
        <w:t xml:space="preserve"> </w:t>
      </w:r>
      <w:r w:rsidR="00937065" w:rsidRPr="001368BB">
        <w:rPr>
          <w:rFonts w:ascii="Times New Roman" w:eastAsia="Calibri" w:hAnsi="Times New Roman" w:cs="Times New Roman"/>
          <w:sz w:val="28"/>
          <w:szCs w:val="28"/>
          <w:lang w:val="uk-UA"/>
        </w:rPr>
        <w:t>(СІАТ-АДФ (61,05±1,52</w:t>
      </w:r>
      <w:r w:rsidR="006C1C23" w:rsidRPr="001368BB">
        <w:rPr>
          <w:rFonts w:ascii="Times New Roman" w:eastAsia="Calibri" w:hAnsi="Times New Roman" w:cs="Times New Roman"/>
          <w:sz w:val="28"/>
          <w:szCs w:val="28"/>
          <w:lang w:val="uk-UA"/>
        </w:rPr>
        <w:t>)</w:t>
      </w:r>
      <w:r w:rsidR="008F70D2" w:rsidRPr="001368BB">
        <w:rPr>
          <w:rFonts w:ascii="Times New Roman" w:eastAsia="Calibri" w:hAnsi="Times New Roman" w:cs="Times New Roman"/>
          <w:sz w:val="28"/>
          <w:szCs w:val="28"/>
          <w:lang w:val="uk-UA"/>
        </w:rPr>
        <w:t> </w:t>
      </w:r>
      <w:r w:rsidR="00937065" w:rsidRPr="001368BB">
        <w:rPr>
          <w:rFonts w:ascii="Times New Roman" w:eastAsia="Calibri" w:hAnsi="Times New Roman" w:cs="Times New Roman"/>
          <w:sz w:val="28"/>
          <w:szCs w:val="28"/>
          <w:lang w:val="uk-UA"/>
        </w:rPr>
        <w:t>%, СІАТ</w:t>
      </w:r>
      <w:r w:rsidR="00937065" w:rsidRPr="001368BB">
        <w:rPr>
          <w:rFonts w:ascii="Times New Roman" w:eastAsia="Calibri" w:hAnsi="Times New Roman" w:cs="Times New Roman"/>
          <w:sz w:val="28"/>
          <w:szCs w:val="28"/>
          <w:lang w:val="uk-UA"/>
        </w:rPr>
        <w:noBreakHyphen/>
        <w:t>АК (10,09±0,92</w:t>
      </w:r>
      <w:r w:rsidR="006C1C23" w:rsidRPr="001368BB">
        <w:rPr>
          <w:rFonts w:ascii="Times New Roman" w:eastAsia="Calibri" w:hAnsi="Times New Roman" w:cs="Times New Roman"/>
          <w:sz w:val="28"/>
          <w:szCs w:val="28"/>
          <w:lang w:val="uk-UA"/>
        </w:rPr>
        <w:t>)</w:t>
      </w:r>
      <w:r w:rsidR="008F70D2" w:rsidRPr="001368BB">
        <w:rPr>
          <w:rFonts w:ascii="Times New Roman" w:eastAsia="Calibri" w:hAnsi="Times New Roman" w:cs="Times New Roman"/>
          <w:sz w:val="28"/>
          <w:szCs w:val="28"/>
          <w:lang w:val="uk-UA"/>
        </w:rPr>
        <w:t> </w:t>
      </w:r>
      <w:r w:rsidRPr="001368BB">
        <w:rPr>
          <w:rFonts w:ascii="Times New Roman" w:eastAsia="Calibri" w:hAnsi="Times New Roman" w:cs="Times New Roman"/>
          <w:sz w:val="28"/>
          <w:szCs w:val="28"/>
          <w:lang w:val="uk-UA"/>
        </w:rPr>
        <w:t>%, 11</w:t>
      </w:r>
      <w:r w:rsidRPr="001368BB">
        <w:rPr>
          <w:rFonts w:ascii="Times New Roman" w:eastAsia="Calibri" w:hAnsi="Times New Roman" w:cs="Times New Roman"/>
          <w:sz w:val="28"/>
          <w:szCs w:val="28"/>
          <w:lang w:val="uk-UA"/>
        </w:rPr>
        <w:noBreakHyphen/>
      </w:r>
      <w:r w:rsidR="00937065" w:rsidRPr="001368BB">
        <w:rPr>
          <w:rFonts w:ascii="Times New Roman" w:eastAsia="Calibri" w:hAnsi="Times New Roman" w:cs="Times New Roman"/>
          <w:sz w:val="28"/>
          <w:szCs w:val="28"/>
          <w:lang w:val="uk-UA"/>
        </w:rPr>
        <w:t xml:space="preserve">дТхВ2 у сечі (73,01±5,08) </w:t>
      </w:r>
      <w:proofErr w:type="spellStart"/>
      <w:r w:rsidR="00937065" w:rsidRPr="001368BB">
        <w:rPr>
          <w:rFonts w:ascii="Times New Roman" w:eastAsia="Calibri" w:hAnsi="Times New Roman" w:cs="Times New Roman"/>
          <w:sz w:val="28"/>
          <w:szCs w:val="28"/>
          <w:lang w:val="uk-UA"/>
        </w:rPr>
        <w:t>нг</w:t>
      </w:r>
      <w:proofErr w:type="spellEnd"/>
      <w:r w:rsidR="00937065" w:rsidRPr="001368BB">
        <w:rPr>
          <w:rFonts w:ascii="Times New Roman" w:eastAsia="Calibri" w:hAnsi="Times New Roman" w:cs="Times New Roman"/>
          <w:sz w:val="28"/>
          <w:szCs w:val="28"/>
          <w:lang w:val="uk-UA"/>
        </w:rPr>
        <w:t>/</w:t>
      </w:r>
      <w:proofErr w:type="spellStart"/>
      <w:r w:rsidR="00937065" w:rsidRPr="001368BB">
        <w:rPr>
          <w:rFonts w:ascii="Times New Roman" w:eastAsia="Calibri" w:hAnsi="Times New Roman" w:cs="Times New Roman"/>
          <w:sz w:val="28"/>
          <w:szCs w:val="28"/>
          <w:lang w:val="uk-UA"/>
        </w:rPr>
        <w:t>ммоль</w:t>
      </w:r>
      <w:proofErr w:type="spellEnd"/>
      <w:r w:rsidR="00937065" w:rsidRPr="001368BB">
        <w:rPr>
          <w:rFonts w:ascii="Times New Roman" w:eastAsia="Calibri" w:hAnsi="Times New Roman" w:cs="Times New Roman"/>
          <w:sz w:val="28"/>
          <w:szCs w:val="28"/>
          <w:lang w:val="uk-UA"/>
        </w:rPr>
        <w:t xml:space="preserve"> </w:t>
      </w:r>
      <w:proofErr w:type="spellStart"/>
      <w:r w:rsidR="00937065" w:rsidRPr="001368BB">
        <w:rPr>
          <w:rFonts w:ascii="Times New Roman" w:eastAsia="Calibri" w:hAnsi="Times New Roman" w:cs="Times New Roman"/>
          <w:sz w:val="28"/>
          <w:szCs w:val="28"/>
          <w:lang w:val="uk-UA"/>
        </w:rPr>
        <w:t>креатиніну</w:t>
      </w:r>
      <w:proofErr w:type="spellEnd"/>
      <w:r w:rsidR="00937065" w:rsidRPr="001368BB">
        <w:rPr>
          <w:rFonts w:ascii="Times New Roman" w:eastAsia="Calibri" w:hAnsi="Times New Roman" w:cs="Times New Roman"/>
          <w:sz w:val="28"/>
          <w:szCs w:val="28"/>
          <w:lang w:val="uk-UA"/>
        </w:rPr>
        <w:t xml:space="preserve">) </w:t>
      </w:r>
      <w:r w:rsidR="005F2F2F" w:rsidRPr="001368BB">
        <w:rPr>
          <w:rFonts w:ascii="Times New Roman" w:eastAsia="Calibri" w:hAnsi="Times New Roman" w:cs="Times New Roman"/>
          <w:sz w:val="28"/>
          <w:szCs w:val="28"/>
          <w:lang w:val="uk-UA"/>
        </w:rPr>
        <w:t xml:space="preserve">були </w:t>
      </w:r>
      <w:r w:rsidR="00035109" w:rsidRPr="001368BB">
        <w:rPr>
          <w:rFonts w:ascii="Times New Roman" w:eastAsia="Calibri" w:hAnsi="Times New Roman" w:cs="Times New Roman"/>
          <w:sz w:val="28"/>
          <w:szCs w:val="28"/>
          <w:lang w:val="uk-UA"/>
        </w:rPr>
        <w:t xml:space="preserve">достовірно </w:t>
      </w:r>
      <w:r w:rsidR="00B01719" w:rsidRPr="001368BB">
        <w:rPr>
          <w:rFonts w:ascii="Times New Roman" w:eastAsia="Calibri" w:hAnsi="Times New Roman" w:cs="Times New Roman"/>
          <w:sz w:val="28"/>
          <w:szCs w:val="28"/>
          <w:lang w:val="uk-UA"/>
        </w:rPr>
        <w:t>вищі, ніж у хворих без ЦД</w:t>
      </w:r>
      <w:r w:rsidR="00937065" w:rsidRPr="001368BB">
        <w:rPr>
          <w:rFonts w:ascii="Times New Roman" w:eastAsia="Calibri" w:hAnsi="Times New Roman" w:cs="Times New Roman"/>
          <w:sz w:val="28"/>
          <w:szCs w:val="28"/>
          <w:lang w:val="uk-UA"/>
        </w:rPr>
        <w:t xml:space="preserve"> </w:t>
      </w:r>
      <w:r w:rsidR="005F2F2F" w:rsidRPr="001368BB">
        <w:rPr>
          <w:rFonts w:ascii="Times New Roman" w:eastAsia="Calibri" w:hAnsi="Times New Roman" w:cs="Times New Roman"/>
          <w:sz w:val="28"/>
          <w:szCs w:val="28"/>
          <w:lang w:val="uk-UA"/>
        </w:rPr>
        <w:t>(СІАТ</w:t>
      </w:r>
      <w:r w:rsidR="005F2F2F" w:rsidRPr="001368BB">
        <w:rPr>
          <w:rFonts w:ascii="Times New Roman" w:eastAsia="Calibri" w:hAnsi="Times New Roman" w:cs="Times New Roman"/>
          <w:sz w:val="28"/>
          <w:szCs w:val="28"/>
          <w:lang w:val="uk-UA"/>
        </w:rPr>
        <w:noBreakHyphen/>
      </w:r>
      <w:r w:rsidR="00035109" w:rsidRPr="001368BB">
        <w:rPr>
          <w:rFonts w:ascii="Times New Roman" w:eastAsia="Calibri" w:hAnsi="Times New Roman" w:cs="Times New Roman"/>
          <w:sz w:val="28"/>
          <w:szCs w:val="28"/>
          <w:lang w:val="uk-UA"/>
        </w:rPr>
        <w:t>АДФ (54,20±1,65</w:t>
      </w:r>
      <w:r w:rsidR="006C1C23" w:rsidRPr="001368BB">
        <w:rPr>
          <w:rFonts w:ascii="Times New Roman" w:eastAsia="Calibri" w:hAnsi="Times New Roman" w:cs="Times New Roman"/>
          <w:sz w:val="28"/>
          <w:szCs w:val="28"/>
          <w:lang w:val="uk-UA"/>
        </w:rPr>
        <w:t>)</w:t>
      </w:r>
      <w:r w:rsidR="008F70D2" w:rsidRPr="001368BB">
        <w:rPr>
          <w:rFonts w:ascii="Times New Roman" w:eastAsia="Calibri" w:hAnsi="Times New Roman" w:cs="Times New Roman"/>
          <w:sz w:val="28"/>
          <w:szCs w:val="28"/>
          <w:lang w:val="uk-UA"/>
        </w:rPr>
        <w:t> </w:t>
      </w:r>
      <w:r w:rsidR="00035109" w:rsidRPr="001368BB">
        <w:rPr>
          <w:rFonts w:ascii="Times New Roman" w:eastAsia="Calibri" w:hAnsi="Times New Roman" w:cs="Times New Roman"/>
          <w:sz w:val="28"/>
          <w:szCs w:val="28"/>
          <w:lang w:val="uk-UA"/>
        </w:rPr>
        <w:t>%, СІАТ</w:t>
      </w:r>
      <w:r w:rsidR="00035109" w:rsidRPr="001368BB">
        <w:rPr>
          <w:rFonts w:ascii="Times New Roman" w:eastAsia="Calibri" w:hAnsi="Times New Roman" w:cs="Times New Roman"/>
          <w:sz w:val="28"/>
          <w:szCs w:val="28"/>
          <w:lang w:val="uk-UA"/>
        </w:rPr>
        <w:noBreakHyphen/>
        <w:t>АК (5,67±0,69</w:t>
      </w:r>
      <w:r w:rsidR="006C1C23" w:rsidRPr="001368BB">
        <w:rPr>
          <w:rFonts w:ascii="Times New Roman" w:eastAsia="Calibri" w:hAnsi="Times New Roman" w:cs="Times New Roman"/>
          <w:sz w:val="28"/>
          <w:szCs w:val="28"/>
          <w:lang w:val="uk-UA"/>
        </w:rPr>
        <w:t>)</w:t>
      </w:r>
      <w:r w:rsidR="008F70D2" w:rsidRPr="001368BB">
        <w:rPr>
          <w:rFonts w:ascii="Times New Roman" w:eastAsia="Calibri" w:hAnsi="Times New Roman" w:cs="Times New Roman"/>
          <w:sz w:val="28"/>
          <w:szCs w:val="28"/>
          <w:lang w:val="uk-UA"/>
        </w:rPr>
        <w:t> </w:t>
      </w:r>
      <w:r w:rsidR="00035109" w:rsidRPr="001368BB">
        <w:rPr>
          <w:rFonts w:ascii="Times New Roman" w:eastAsia="Calibri" w:hAnsi="Times New Roman" w:cs="Times New Roman"/>
          <w:sz w:val="28"/>
          <w:szCs w:val="28"/>
          <w:lang w:val="uk-UA"/>
        </w:rPr>
        <w:t>%, 11-дТх</w:t>
      </w:r>
      <w:r w:rsidR="0060343F">
        <w:rPr>
          <w:rFonts w:ascii="Times New Roman" w:eastAsia="Calibri" w:hAnsi="Times New Roman" w:cs="Times New Roman"/>
          <w:sz w:val="28"/>
          <w:szCs w:val="28"/>
          <w:lang w:val="uk-UA"/>
        </w:rPr>
        <w:t>В2 у сечі (53,08±3,48) </w:t>
      </w:r>
      <w:r w:rsidR="00035109" w:rsidRPr="001368BB">
        <w:rPr>
          <w:rFonts w:ascii="Times New Roman" w:eastAsia="Calibri" w:hAnsi="Times New Roman" w:cs="Times New Roman"/>
          <w:sz w:val="28"/>
          <w:szCs w:val="28"/>
          <w:lang w:val="uk-UA"/>
        </w:rPr>
        <w:t>нг/</w:t>
      </w:r>
      <w:proofErr w:type="spellStart"/>
      <w:r w:rsidR="00035109" w:rsidRPr="001368BB">
        <w:rPr>
          <w:rFonts w:ascii="Times New Roman" w:eastAsia="Calibri" w:hAnsi="Times New Roman" w:cs="Times New Roman"/>
          <w:sz w:val="28"/>
          <w:szCs w:val="28"/>
          <w:lang w:val="uk-UA"/>
        </w:rPr>
        <w:t>ммоль</w:t>
      </w:r>
      <w:proofErr w:type="spellEnd"/>
      <w:r w:rsidR="00035109" w:rsidRPr="001368BB">
        <w:rPr>
          <w:rFonts w:ascii="Times New Roman" w:eastAsia="Calibri" w:hAnsi="Times New Roman" w:cs="Times New Roman"/>
          <w:sz w:val="28"/>
          <w:szCs w:val="28"/>
          <w:lang w:val="uk-UA"/>
        </w:rPr>
        <w:t xml:space="preserve"> </w:t>
      </w:r>
      <w:proofErr w:type="spellStart"/>
      <w:r w:rsidR="00035109" w:rsidRPr="001368BB">
        <w:rPr>
          <w:rFonts w:ascii="Times New Roman" w:eastAsia="Calibri" w:hAnsi="Times New Roman" w:cs="Times New Roman"/>
          <w:sz w:val="28"/>
          <w:szCs w:val="28"/>
          <w:lang w:val="uk-UA"/>
        </w:rPr>
        <w:t>креатиніну</w:t>
      </w:r>
      <w:proofErr w:type="spellEnd"/>
      <w:r w:rsidR="00035109" w:rsidRPr="001368BB">
        <w:rPr>
          <w:rFonts w:ascii="Times New Roman" w:eastAsia="Calibri" w:hAnsi="Times New Roman" w:cs="Times New Roman"/>
          <w:sz w:val="28"/>
          <w:szCs w:val="28"/>
          <w:lang w:val="uk-UA"/>
        </w:rPr>
        <w:t xml:space="preserve">) (p&lt;0,05), </w:t>
      </w:r>
      <w:r w:rsidR="00B01719" w:rsidRPr="001368BB">
        <w:rPr>
          <w:rFonts w:ascii="Times New Roman" w:eastAsia="Calibri" w:hAnsi="Times New Roman" w:cs="Times New Roman"/>
          <w:sz w:val="28"/>
          <w:szCs w:val="28"/>
          <w:lang w:val="uk-UA"/>
        </w:rPr>
        <w:t xml:space="preserve">що свідчить про більшу реактивність тромбоцитів. Проте, у хворих </w:t>
      </w:r>
      <w:r w:rsidR="00B01719" w:rsidRPr="001368BB">
        <w:rPr>
          <w:rFonts w:ascii="Times New Roman" w:hAnsi="Times New Roman" w:cs="Times New Roman"/>
          <w:sz w:val="28"/>
          <w:szCs w:val="28"/>
          <w:lang w:val="uk-UA"/>
        </w:rPr>
        <w:t>через 4</w:t>
      </w:r>
      <w:r w:rsidR="00B01719" w:rsidRPr="001368BB">
        <w:rPr>
          <w:rFonts w:ascii="Times New Roman" w:hAnsi="Times New Roman" w:cs="Times New Roman"/>
          <w:sz w:val="28"/>
          <w:szCs w:val="28"/>
          <w:lang w:val="uk-UA"/>
        </w:rPr>
        <w:noBreakHyphen/>
        <w:t>6 тижнів після</w:t>
      </w:r>
      <w:r w:rsidR="005F2F2F" w:rsidRPr="001368BB">
        <w:rPr>
          <w:rFonts w:ascii="Times New Roman" w:hAnsi="Times New Roman" w:cs="Times New Roman"/>
          <w:sz w:val="28"/>
          <w:szCs w:val="28"/>
          <w:lang w:val="uk-UA"/>
        </w:rPr>
        <w:t xml:space="preserve"> перенесеного ГКС показники </w:t>
      </w:r>
      <w:proofErr w:type="spellStart"/>
      <w:r w:rsidR="005F2F2F" w:rsidRPr="001368BB">
        <w:rPr>
          <w:rFonts w:ascii="Times New Roman" w:hAnsi="Times New Roman" w:cs="Times New Roman"/>
          <w:sz w:val="28"/>
          <w:szCs w:val="28"/>
          <w:lang w:val="uk-UA"/>
        </w:rPr>
        <w:t>АДФ</w:t>
      </w:r>
      <w:r w:rsidR="005F2F2F" w:rsidRPr="001368BB">
        <w:rPr>
          <w:rFonts w:ascii="Times New Roman" w:hAnsi="Times New Roman" w:cs="Times New Roman"/>
          <w:sz w:val="28"/>
          <w:szCs w:val="28"/>
          <w:lang w:val="uk-UA"/>
        </w:rPr>
        <w:noBreakHyphen/>
      </w:r>
      <w:r w:rsidR="00B01719" w:rsidRPr="001368BB">
        <w:rPr>
          <w:rFonts w:ascii="Times New Roman" w:hAnsi="Times New Roman" w:cs="Times New Roman"/>
          <w:sz w:val="28"/>
          <w:szCs w:val="28"/>
          <w:lang w:val="uk-UA"/>
        </w:rPr>
        <w:t>індукованої</w:t>
      </w:r>
      <w:proofErr w:type="spellEnd"/>
      <w:r w:rsidR="00B01719" w:rsidRPr="001368BB">
        <w:rPr>
          <w:rFonts w:ascii="Times New Roman" w:hAnsi="Times New Roman" w:cs="Times New Roman"/>
          <w:sz w:val="28"/>
          <w:szCs w:val="28"/>
          <w:lang w:val="uk-UA"/>
        </w:rPr>
        <w:t xml:space="preserve"> агрегації тромбоцитів </w:t>
      </w:r>
      <w:r w:rsidR="005F2F2F" w:rsidRPr="001368BB">
        <w:rPr>
          <w:rFonts w:ascii="Times New Roman" w:hAnsi="Times New Roman" w:cs="Times New Roman"/>
          <w:sz w:val="28"/>
          <w:szCs w:val="28"/>
          <w:lang w:val="uk-UA"/>
        </w:rPr>
        <w:t xml:space="preserve">були </w:t>
      </w:r>
      <w:r w:rsidR="00035109" w:rsidRPr="001368BB">
        <w:rPr>
          <w:rFonts w:ascii="Times New Roman" w:hAnsi="Times New Roman" w:cs="Times New Roman"/>
          <w:sz w:val="28"/>
          <w:szCs w:val="28"/>
          <w:lang w:val="uk-UA"/>
        </w:rPr>
        <w:t xml:space="preserve">значно </w:t>
      </w:r>
      <w:r w:rsidR="00B01719" w:rsidRPr="001368BB">
        <w:rPr>
          <w:rFonts w:ascii="Times New Roman" w:hAnsi="Times New Roman" w:cs="Times New Roman"/>
          <w:sz w:val="28"/>
          <w:szCs w:val="28"/>
          <w:lang w:val="uk-UA"/>
        </w:rPr>
        <w:t>нижчі, порівняно з групою пацієнтів на стабільну ІХС</w:t>
      </w:r>
      <w:r w:rsidR="00035109" w:rsidRPr="001368BB">
        <w:rPr>
          <w:rFonts w:ascii="Times New Roman" w:hAnsi="Times New Roman" w:cs="Times New Roman"/>
          <w:sz w:val="28"/>
          <w:szCs w:val="28"/>
          <w:lang w:val="uk-UA"/>
        </w:rPr>
        <w:t xml:space="preserve">, </w:t>
      </w:r>
      <w:r w:rsidR="00B01719" w:rsidRPr="001368BB">
        <w:rPr>
          <w:rFonts w:ascii="Times New Roman" w:hAnsi="Times New Roman" w:cs="Times New Roman"/>
          <w:sz w:val="28"/>
          <w:szCs w:val="28"/>
          <w:lang w:val="uk-UA"/>
        </w:rPr>
        <w:t>як з ЦД 2 типу</w:t>
      </w:r>
      <w:r w:rsidR="00035109" w:rsidRPr="001368BB">
        <w:rPr>
          <w:rFonts w:ascii="Times New Roman" w:hAnsi="Times New Roman" w:cs="Times New Roman"/>
          <w:sz w:val="28"/>
          <w:szCs w:val="28"/>
          <w:lang w:val="uk-UA"/>
        </w:rPr>
        <w:t xml:space="preserve"> </w:t>
      </w:r>
      <w:r w:rsidR="00035109" w:rsidRPr="001368BB">
        <w:rPr>
          <w:rFonts w:ascii="Times New Roman" w:eastAsia="Calibri" w:hAnsi="Times New Roman" w:cs="Times New Roman"/>
          <w:sz w:val="28"/>
          <w:szCs w:val="28"/>
          <w:lang w:val="uk-UA"/>
        </w:rPr>
        <w:t xml:space="preserve">(СІАТ-АДФ </w:t>
      </w:r>
      <w:r w:rsidR="00D61504" w:rsidRPr="001368BB">
        <w:rPr>
          <w:rFonts w:ascii="Times New Roman" w:eastAsia="Calibri" w:hAnsi="Times New Roman" w:cs="Times New Roman"/>
          <w:sz w:val="28"/>
          <w:szCs w:val="28"/>
          <w:lang w:val="uk-UA"/>
        </w:rPr>
        <w:t>(61,05±1,52</w:t>
      </w:r>
      <w:r w:rsidR="006C1C23" w:rsidRPr="001368BB">
        <w:rPr>
          <w:rFonts w:ascii="Times New Roman" w:eastAsia="Calibri" w:hAnsi="Times New Roman" w:cs="Times New Roman"/>
          <w:sz w:val="28"/>
          <w:szCs w:val="28"/>
          <w:lang w:val="uk-UA"/>
        </w:rPr>
        <w:t>)</w:t>
      </w:r>
      <w:r w:rsidR="008F70D2" w:rsidRPr="001368BB">
        <w:rPr>
          <w:rFonts w:ascii="Times New Roman" w:eastAsia="Calibri" w:hAnsi="Times New Roman" w:cs="Times New Roman"/>
          <w:sz w:val="28"/>
          <w:szCs w:val="28"/>
          <w:lang w:val="uk-UA"/>
        </w:rPr>
        <w:t> </w:t>
      </w:r>
      <w:r w:rsidR="00D61504" w:rsidRPr="001368BB">
        <w:rPr>
          <w:rFonts w:ascii="Times New Roman" w:eastAsia="Calibri" w:hAnsi="Times New Roman" w:cs="Times New Roman"/>
          <w:sz w:val="28"/>
          <w:szCs w:val="28"/>
          <w:lang w:val="uk-UA"/>
        </w:rPr>
        <w:t xml:space="preserve">% проти </w:t>
      </w:r>
      <w:r w:rsidR="00035109" w:rsidRPr="001368BB">
        <w:rPr>
          <w:rFonts w:ascii="Times New Roman" w:eastAsia="Calibri" w:hAnsi="Times New Roman" w:cs="Times New Roman"/>
          <w:sz w:val="28"/>
          <w:szCs w:val="28"/>
          <w:lang w:val="uk-UA"/>
        </w:rPr>
        <w:t>(72,75±1,60</w:t>
      </w:r>
      <w:r w:rsidR="006C1C23" w:rsidRPr="001368BB">
        <w:rPr>
          <w:rFonts w:ascii="Times New Roman" w:eastAsia="Calibri" w:hAnsi="Times New Roman" w:cs="Times New Roman"/>
          <w:sz w:val="28"/>
          <w:szCs w:val="28"/>
          <w:lang w:val="uk-UA"/>
        </w:rPr>
        <w:t>)</w:t>
      </w:r>
      <w:r w:rsidR="008F70D2" w:rsidRPr="001368BB">
        <w:rPr>
          <w:rFonts w:ascii="Times New Roman" w:eastAsia="Calibri" w:hAnsi="Times New Roman" w:cs="Times New Roman"/>
          <w:sz w:val="28"/>
          <w:szCs w:val="28"/>
          <w:lang w:val="uk-UA"/>
        </w:rPr>
        <w:t> </w:t>
      </w:r>
      <w:r w:rsidR="00035109" w:rsidRPr="001368BB">
        <w:rPr>
          <w:rFonts w:ascii="Times New Roman" w:eastAsia="Calibri" w:hAnsi="Times New Roman" w:cs="Times New Roman"/>
          <w:sz w:val="28"/>
          <w:szCs w:val="28"/>
          <w:lang w:val="uk-UA"/>
        </w:rPr>
        <w:t>%,</w:t>
      </w:r>
      <w:r w:rsidR="00D61504" w:rsidRPr="001368BB">
        <w:rPr>
          <w:rFonts w:ascii="Times New Roman" w:eastAsia="Calibri" w:hAnsi="Times New Roman" w:cs="Times New Roman"/>
          <w:sz w:val="28"/>
          <w:szCs w:val="28"/>
          <w:lang w:val="uk-UA"/>
        </w:rPr>
        <w:t xml:space="preserve"> p&lt;0,05</w:t>
      </w:r>
      <w:r w:rsidR="00035109" w:rsidRPr="001368BB">
        <w:rPr>
          <w:rFonts w:ascii="Times New Roman" w:eastAsia="Calibri" w:hAnsi="Times New Roman" w:cs="Times New Roman"/>
          <w:sz w:val="28"/>
          <w:szCs w:val="28"/>
          <w:lang w:val="uk-UA"/>
        </w:rPr>
        <w:t>)</w:t>
      </w:r>
      <w:r w:rsidR="00035109" w:rsidRPr="001368BB">
        <w:rPr>
          <w:rFonts w:ascii="Times New Roman" w:hAnsi="Times New Roman" w:cs="Times New Roman"/>
          <w:sz w:val="28"/>
          <w:szCs w:val="28"/>
          <w:lang w:val="uk-UA"/>
        </w:rPr>
        <w:t>,</w:t>
      </w:r>
      <w:r w:rsidR="00B01719" w:rsidRPr="001368BB">
        <w:rPr>
          <w:rFonts w:ascii="Times New Roman" w:hAnsi="Times New Roman" w:cs="Times New Roman"/>
          <w:sz w:val="28"/>
          <w:szCs w:val="28"/>
          <w:lang w:val="uk-UA"/>
        </w:rPr>
        <w:t xml:space="preserve"> так і без нього</w:t>
      </w:r>
      <w:r w:rsidR="00035109" w:rsidRPr="001368BB">
        <w:rPr>
          <w:rFonts w:ascii="Times New Roman" w:hAnsi="Times New Roman" w:cs="Times New Roman"/>
          <w:sz w:val="28"/>
          <w:szCs w:val="28"/>
          <w:lang w:val="uk-UA"/>
        </w:rPr>
        <w:t xml:space="preserve"> </w:t>
      </w:r>
      <w:r w:rsidR="00035109" w:rsidRPr="001368BB">
        <w:rPr>
          <w:rFonts w:ascii="Times New Roman" w:eastAsia="Calibri" w:hAnsi="Times New Roman" w:cs="Times New Roman"/>
          <w:sz w:val="28"/>
          <w:szCs w:val="28"/>
          <w:lang w:val="uk-UA"/>
        </w:rPr>
        <w:t>(</w:t>
      </w:r>
      <w:r w:rsidR="00D61504" w:rsidRPr="001368BB">
        <w:rPr>
          <w:rFonts w:ascii="Times New Roman" w:eastAsia="Calibri" w:hAnsi="Times New Roman" w:cs="Times New Roman"/>
          <w:sz w:val="28"/>
          <w:szCs w:val="28"/>
          <w:lang w:val="uk-UA"/>
        </w:rPr>
        <w:t>СІАТ</w:t>
      </w:r>
      <w:r w:rsidR="00D61504" w:rsidRPr="001368BB">
        <w:rPr>
          <w:rFonts w:ascii="Times New Roman" w:eastAsia="Calibri" w:hAnsi="Times New Roman" w:cs="Times New Roman"/>
          <w:sz w:val="28"/>
          <w:szCs w:val="28"/>
          <w:lang w:val="uk-UA"/>
        </w:rPr>
        <w:noBreakHyphen/>
      </w:r>
      <w:r w:rsidR="00035109" w:rsidRPr="001368BB">
        <w:rPr>
          <w:rFonts w:ascii="Times New Roman" w:eastAsia="Calibri" w:hAnsi="Times New Roman" w:cs="Times New Roman"/>
          <w:sz w:val="28"/>
          <w:szCs w:val="28"/>
          <w:lang w:val="uk-UA"/>
        </w:rPr>
        <w:t xml:space="preserve">АДФ </w:t>
      </w:r>
      <w:r w:rsidR="00D61504" w:rsidRPr="001368BB">
        <w:rPr>
          <w:rFonts w:ascii="Times New Roman" w:eastAsia="Calibri" w:hAnsi="Times New Roman" w:cs="Times New Roman"/>
          <w:sz w:val="28"/>
          <w:szCs w:val="28"/>
          <w:lang w:val="uk-UA"/>
        </w:rPr>
        <w:t>(54,20±1,65)</w:t>
      </w:r>
      <w:r w:rsidR="008F70D2" w:rsidRPr="001368BB">
        <w:rPr>
          <w:rFonts w:ascii="Times New Roman" w:eastAsia="Calibri" w:hAnsi="Times New Roman" w:cs="Times New Roman"/>
          <w:sz w:val="28"/>
          <w:szCs w:val="28"/>
          <w:lang w:val="uk-UA"/>
        </w:rPr>
        <w:t> </w:t>
      </w:r>
      <w:r w:rsidR="00D61504" w:rsidRPr="001368BB">
        <w:rPr>
          <w:rFonts w:ascii="Times New Roman" w:eastAsia="Calibri" w:hAnsi="Times New Roman" w:cs="Times New Roman"/>
          <w:sz w:val="28"/>
          <w:szCs w:val="28"/>
          <w:lang w:val="uk-UA"/>
        </w:rPr>
        <w:t xml:space="preserve">% проти </w:t>
      </w:r>
      <w:r w:rsidR="00035109" w:rsidRPr="001368BB">
        <w:rPr>
          <w:rFonts w:ascii="Times New Roman" w:eastAsia="Calibri" w:hAnsi="Times New Roman" w:cs="Times New Roman"/>
          <w:sz w:val="28"/>
          <w:szCs w:val="28"/>
          <w:lang w:val="uk-UA"/>
        </w:rPr>
        <w:t>(74,13±1,76)</w:t>
      </w:r>
      <w:r w:rsidR="008F70D2" w:rsidRPr="001368BB">
        <w:rPr>
          <w:rFonts w:ascii="Times New Roman" w:eastAsia="Calibri" w:hAnsi="Times New Roman" w:cs="Times New Roman"/>
          <w:sz w:val="28"/>
          <w:szCs w:val="28"/>
          <w:lang w:val="uk-UA"/>
        </w:rPr>
        <w:t> </w:t>
      </w:r>
      <w:r w:rsidR="00035109" w:rsidRPr="001368BB">
        <w:rPr>
          <w:rFonts w:ascii="Times New Roman" w:eastAsia="Calibri" w:hAnsi="Times New Roman" w:cs="Times New Roman"/>
          <w:sz w:val="28"/>
          <w:szCs w:val="28"/>
          <w:lang w:val="uk-UA"/>
        </w:rPr>
        <w:t xml:space="preserve">%, </w:t>
      </w:r>
      <w:r w:rsidR="00D61504" w:rsidRPr="001368BB">
        <w:rPr>
          <w:rFonts w:ascii="Times New Roman" w:eastAsia="Calibri" w:hAnsi="Times New Roman" w:cs="Times New Roman"/>
          <w:sz w:val="28"/>
          <w:szCs w:val="28"/>
          <w:lang w:val="uk-UA"/>
        </w:rPr>
        <w:t>p&lt;0,05</w:t>
      </w:r>
      <w:r w:rsidR="00035109" w:rsidRPr="001368BB">
        <w:rPr>
          <w:rFonts w:ascii="Times New Roman" w:eastAsia="Calibri" w:hAnsi="Times New Roman" w:cs="Times New Roman"/>
          <w:sz w:val="28"/>
          <w:szCs w:val="28"/>
          <w:lang w:val="uk-UA"/>
        </w:rPr>
        <w:t>)</w:t>
      </w:r>
      <w:r w:rsidR="00B01719" w:rsidRPr="001368BB">
        <w:rPr>
          <w:rFonts w:ascii="Times New Roman" w:hAnsi="Times New Roman" w:cs="Times New Roman"/>
          <w:sz w:val="28"/>
          <w:szCs w:val="28"/>
          <w:lang w:val="uk-UA"/>
        </w:rPr>
        <w:t xml:space="preserve">, а розбіжностей </w:t>
      </w:r>
      <w:r w:rsidR="000A043A" w:rsidRPr="001368BB">
        <w:rPr>
          <w:rFonts w:ascii="Times New Roman" w:hAnsi="Times New Roman" w:cs="Times New Roman"/>
          <w:sz w:val="28"/>
          <w:szCs w:val="28"/>
          <w:lang w:val="uk-UA"/>
        </w:rPr>
        <w:t>у</w:t>
      </w:r>
      <w:r w:rsidR="00B01719" w:rsidRPr="001368BB">
        <w:rPr>
          <w:rFonts w:ascii="Times New Roman" w:hAnsi="Times New Roman" w:cs="Times New Roman"/>
          <w:sz w:val="28"/>
          <w:szCs w:val="28"/>
          <w:lang w:val="uk-UA"/>
        </w:rPr>
        <w:t xml:space="preserve"> показниках </w:t>
      </w:r>
      <w:proofErr w:type="spellStart"/>
      <w:r w:rsidR="00B01719" w:rsidRPr="001368BB">
        <w:rPr>
          <w:rFonts w:ascii="Times New Roman" w:hAnsi="Times New Roman" w:cs="Times New Roman"/>
          <w:sz w:val="28"/>
          <w:szCs w:val="28"/>
          <w:lang w:val="uk-UA"/>
        </w:rPr>
        <w:t>АК</w:t>
      </w:r>
      <w:r w:rsidR="00B01719" w:rsidRPr="001368BB">
        <w:rPr>
          <w:rFonts w:ascii="Times New Roman" w:hAnsi="Times New Roman" w:cs="Times New Roman"/>
          <w:sz w:val="28"/>
          <w:szCs w:val="28"/>
          <w:lang w:val="uk-UA"/>
        </w:rPr>
        <w:noBreakHyphen/>
        <w:t>індукованої</w:t>
      </w:r>
      <w:proofErr w:type="spellEnd"/>
      <w:r w:rsidR="00B01719" w:rsidRPr="001368BB">
        <w:rPr>
          <w:rFonts w:ascii="Times New Roman" w:hAnsi="Times New Roman" w:cs="Times New Roman"/>
          <w:sz w:val="28"/>
          <w:szCs w:val="28"/>
          <w:lang w:val="uk-UA"/>
        </w:rPr>
        <w:t xml:space="preserve"> агр</w:t>
      </w:r>
      <w:r w:rsidR="008F70D2" w:rsidRPr="001368BB">
        <w:rPr>
          <w:rFonts w:ascii="Times New Roman" w:hAnsi="Times New Roman" w:cs="Times New Roman"/>
          <w:sz w:val="28"/>
          <w:szCs w:val="28"/>
          <w:lang w:val="uk-UA"/>
        </w:rPr>
        <w:t>егації тромбоцитів та рівнях 11</w:t>
      </w:r>
      <w:r w:rsidR="008F70D2" w:rsidRPr="001368BB">
        <w:rPr>
          <w:rFonts w:ascii="Times New Roman" w:hAnsi="Times New Roman" w:cs="Times New Roman"/>
          <w:sz w:val="28"/>
          <w:szCs w:val="28"/>
          <w:lang w:val="uk-UA"/>
        </w:rPr>
        <w:noBreakHyphen/>
      </w:r>
      <w:r w:rsidR="00B01719" w:rsidRPr="001368BB">
        <w:rPr>
          <w:rFonts w:ascii="Times New Roman" w:hAnsi="Times New Roman" w:cs="Times New Roman"/>
          <w:sz w:val="28"/>
          <w:szCs w:val="28"/>
          <w:lang w:val="uk-UA"/>
        </w:rPr>
        <w:t xml:space="preserve">дТхВ2 у сечі між цими групами хворих </w:t>
      </w:r>
      <w:r w:rsidR="008F70D2" w:rsidRPr="001368BB">
        <w:rPr>
          <w:rFonts w:ascii="Times New Roman" w:hAnsi="Times New Roman" w:cs="Times New Roman"/>
          <w:sz w:val="28"/>
          <w:szCs w:val="28"/>
          <w:lang w:val="uk-UA"/>
        </w:rPr>
        <w:t>не встановлено</w:t>
      </w:r>
      <w:r w:rsidR="00035109" w:rsidRPr="001368BB">
        <w:rPr>
          <w:rFonts w:ascii="Times New Roman" w:eastAsia="Calibri" w:hAnsi="Times New Roman" w:cs="Times New Roman"/>
          <w:sz w:val="28"/>
          <w:szCs w:val="28"/>
          <w:lang w:val="uk-UA"/>
        </w:rPr>
        <w:t xml:space="preserve"> </w:t>
      </w:r>
      <w:r w:rsidR="00D61504" w:rsidRPr="001368BB">
        <w:rPr>
          <w:rFonts w:ascii="Times New Roman" w:eastAsia="Calibri" w:hAnsi="Times New Roman" w:cs="Times New Roman"/>
          <w:sz w:val="28"/>
          <w:szCs w:val="28"/>
          <w:lang w:val="uk-UA"/>
        </w:rPr>
        <w:t>(</w:t>
      </w:r>
      <w:r w:rsidR="00035109" w:rsidRPr="001368BB">
        <w:rPr>
          <w:rFonts w:ascii="Times New Roman" w:eastAsia="Calibri" w:hAnsi="Times New Roman" w:cs="Times New Roman"/>
          <w:sz w:val="28"/>
          <w:szCs w:val="28"/>
          <w:lang w:val="uk-UA"/>
        </w:rPr>
        <w:t>СІАТ</w:t>
      </w:r>
      <w:r w:rsidR="00035109" w:rsidRPr="001368BB">
        <w:rPr>
          <w:rFonts w:ascii="Times New Roman" w:eastAsia="Calibri" w:hAnsi="Times New Roman" w:cs="Times New Roman"/>
          <w:sz w:val="28"/>
          <w:szCs w:val="28"/>
          <w:lang w:val="uk-UA"/>
        </w:rPr>
        <w:noBreakHyphen/>
        <w:t xml:space="preserve">АК </w:t>
      </w:r>
      <w:r w:rsidR="00D61504" w:rsidRPr="001368BB">
        <w:rPr>
          <w:rFonts w:ascii="Times New Roman" w:eastAsia="Calibri" w:hAnsi="Times New Roman" w:cs="Times New Roman"/>
          <w:sz w:val="28"/>
          <w:szCs w:val="28"/>
          <w:lang w:val="uk-UA"/>
        </w:rPr>
        <w:t>(10,09±0,92</w:t>
      </w:r>
      <w:r w:rsidR="006C1C23" w:rsidRPr="001368BB">
        <w:rPr>
          <w:rFonts w:ascii="Times New Roman" w:eastAsia="Calibri" w:hAnsi="Times New Roman" w:cs="Times New Roman"/>
          <w:sz w:val="28"/>
          <w:szCs w:val="28"/>
          <w:lang w:val="uk-UA"/>
        </w:rPr>
        <w:t>)</w:t>
      </w:r>
      <w:r w:rsidR="001F4605" w:rsidRPr="001368BB">
        <w:rPr>
          <w:rFonts w:ascii="Times New Roman" w:eastAsia="Calibri" w:hAnsi="Times New Roman" w:cs="Times New Roman"/>
          <w:sz w:val="28"/>
          <w:szCs w:val="28"/>
          <w:lang w:val="uk-UA"/>
        </w:rPr>
        <w:t> </w:t>
      </w:r>
      <w:r w:rsidR="00D61504" w:rsidRPr="001368BB">
        <w:rPr>
          <w:rFonts w:ascii="Times New Roman" w:eastAsia="Calibri" w:hAnsi="Times New Roman" w:cs="Times New Roman"/>
          <w:sz w:val="28"/>
          <w:szCs w:val="28"/>
          <w:lang w:val="uk-UA"/>
        </w:rPr>
        <w:t xml:space="preserve">% проти </w:t>
      </w:r>
      <w:r w:rsidR="00035109" w:rsidRPr="001368BB">
        <w:rPr>
          <w:rFonts w:ascii="Times New Roman" w:eastAsia="Calibri" w:hAnsi="Times New Roman" w:cs="Times New Roman"/>
          <w:sz w:val="28"/>
          <w:szCs w:val="28"/>
          <w:lang w:val="uk-UA"/>
        </w:rPr>
        <w:t>(13,51±3,02)</w:t>
      </w:r>
      <w:r w:rsidR="001F4605" w:rsidRPr="001368BB">
        <w:rPr>
          <w:rFonts w:ascii="Times New Roman" w:eastAsia="Calibri" w:hAnsi="Times New Roman" w:cs="Times New Roman"/>
          <w:sz w:val="28"/>
          <w:szCs w:val="28"/>
          <w:lang w:val="uk-UA"/>
        </w:rPr>
        <w:t> </w:t>
      </w:r>
      <w:r w:rsidR="00D61504" w:rsidRPr="001368BB">
        <w:rPr>
          <w:rFonts w:ascii="Times New Roman" w:eastAsia="Calibri" w:hAnsi="Times New Roman" w:cs="Times New Roman"/>
          <w:sz w:val="28"/>
          <w:szCs w:val="28"/>
          <w:lang w:val="uk-UA"/>
        </w:rPr>
        <w:t>% (</w:t>
      </w:r>
      <w:r w:rsidR="005F58F6" w:rsidRPr="001368BB">
        <w:rPr>
          <w:rFonts w:ascii="Times New Roman" w:eastAsia="Calibri" w:hAnsi="Times New Roman" w:cs="Times New Roman"/>
          <w:sz w:val="28"/>
          <w:szCs w:val="28"/>
          <w:lang w:val="uk-UA"/>
        </w:rPr>
        <w:t>p&gt;</w:t>
      </w:r>
      <w:r w:rsidR="00D61504" w:rsidRPr="001368BB">
        <w:rPr>
          <w:rFonts w:ascii="Times New Roman" w:eastAsia="Calibri" w:hAnsi="Times New Roman" w:cs="Times New Roman"/>
          <w:sz w:val="28"/>
          <w:szCs w:val="28"/>
          <w:lang w:val="uk-UA"/>
        </w:rPr>
        <w:t>0,05),</w:t>
      </w:r>
      <w:r w:rsidR="00035109" w:rsidRPr="001368BB">
        <w:rPr>
          <w:rFonts w:ascii="Times New Roman" w:eastAsia="Calibri" w:hAnsi="Times New Roman" w:cs="Times New Roman"/>
          <w:sz w:val="28"/>
          <w:szCs w:val="28"/>
          <w:lang w:val="uk-UA"/>
        </w:rPr>
        <w:t xml:space="preserve"> 11-дТхВ2 у сечі </w:t>
      </w:r>
      <w:r w:rsidR="00D61504" w:rsidRPr="001368BB">
        <w:rPr>
          <w:rFonts w:ascii="Times New Roman" w:eastAsia="Calibri" w:hAnsi="Times New Roman" w:cs="Times New Roman"/>
          <w:sz w:val="28"/>
          <w:szCs w:val="28"/>
          <w:lang w:val="uk-UA"/>
        </w:rPr>
        <w:t xml:space="preserve">(73,01±5,08) проти </w:t>
      </w:r>
      <w:r w:rsidR="00035109" w:rsidRPr="001368BB">
        <w:rPr>
          <w:rFonts w:ascii="Times New Roman" w:eastAsia="Calibri" w:hAnsi="Times New Roman" w:cs="Times New Roman"/>
          <w:sz w:val="28"/>
          <w:szCs w:val="28"/>
          <w:lang w:val="uk-UA"/>
        </w:rPr>
        <w:t xml:space="preserve">(82,73±12,34) </w:t>
      </w:r>
      <w:proofErr w:type="spellStart"/>
      <w:r w:rsidR="00035109" w:rsidRPr="001368BB">
        <w:rPr>
          <w:rFonts w:ascii="Times New Roman" w:eastAsia="Calibri" w:hAnsi="Times New Roman" w:cs="Times New Roman"/>
          <w:sz w:val="28"/>
          <w:szCs w:val="28"/>
          <w:lang w:val="uk-UA"/>
        </w:rPr>
        <w:t>нг</w:t>
      </w:r>
      <w:proofErr w:type="spellEnd"/>
      <w:r w:rsidR="00035109" w:rsidRPr="001368BB">
        <w:rPr>
          <w:rFonts w:ascii="Times New Roman" w:eastAsia="Calibri" w:hAnsi="Times New Roman" w:cs="Times New Roman"/>
          <w:sz w:val="28"/>
          <w:szCs w:val="28"/>
          <w:lang w:val="uk-UA"/>
        </w:rPr>
        <w:t>/</w:t>
      </w:r>
      <w:proofErr w:type="spellStart"/>
      <w:r w:rsidR="00035109" w:rsidRPr="001368BB">
        <w:rPr>
          <w:rFonts w:ascii="Times New Roman" w:eastAsia="Calibri" w:hAnsi="Times New Roman" w:cs="Times New Roman"/>
          <w:sz w:val="28"/>
          <w:szCs w:val="28"/>
          <w:lang w:val="uk-UA"/>
        </w:rPr>
        <w:t>ммоль</w:t>
      </w:r>
      <w:proofErr w:type="spellEnd"/>
      <w:r w:rsidR="00035109" w:rsidRPr="001368BB">
        <w:rPr>
          <w:rFonts w:ascii="Times New Roman" w:eastAsia="Calibri" w:hAnsi="Times New Roman" w:cs="Times New Roman"/>
          <w:sz w:val="28"/>
          <w:szCs w:val="28"/>
          <w:lang w:val="uk-UA"/>
        </w:rPr>
        <w:t xml:space="preserve"> </w:t>
      </w:r>
      <w:proofErr w:type="spellStart"/>
      <w:r w:rsidR="00D61504" w:rsidRPr="001368BB">
        <w:rPr>
          <w:rFonts w:ascii="Times New Roman" w:eastAsia="Calibri" w:hAnsi="Times New Roman" w:cs="Times New Roman"/>
          <w:sz w:val="28"/>
          <w:szCs w:val="28"/>
          <w:lang w:val="uk-UA"/>
        </w:rPr>
        <w:t>креатині</w:t>
      </w:r>
      <w:r w:rsidR="00035109" w:rsidRPr="001368BB">
        <w:rPr>
          <w:rFonts w:ascii="Times New Roman" w:eastAsia="Calibri" w:hAnsi="Times New Roman" w:cs="Times New Roman"/>
          <w:sz w:val="28"/>
          <w:szCs w:val="28"/>
          <w:lang w:val="uk-UA"/>
        </w:rPr>
        <w:t>ну</w:t>
      </w:r>
      <w:proofErr w:type="spellEnd"/>
      <w:r w:rsidR="00D61504" w:rsidRPr="001368BB">
        <w:rPr>
          <w:rFonts w:ascii="Times New Roman" w:eastAsia="Calibri" w:hAnsi="Times New Roman" w:cs="Times New Roman"/>
          <w:sz w:val="28"/>
          <w:szCs w:val="28"/>
          <w:lang w:val="uk-UA"/>
        </w:rPr>
        <w:t xml:space="preserve"> (</w:t>
      </w:r>
      <w:r w:rsidR="00B85471" w:rsidRPr="001368BB">
        <w:rPr>
          <w:rFonts w:ascii="Times New Roman" w:eastAsia="Calibri" w:hAnsi="Times New Roman" w:cs="Times New Roman"/>
          <w:sz w:val="28"/>
          <w:szCs w:val="28"/>
          <w:lang w:val="uk-UA"/>
        </w:rPr>
        <w:t>p&gt;</w:t>
      </w:r>
      <w:r w:rsidR="00D61504" w:rsidRPr="001368BB">
        <w:rPr>
          <w:rFonts w:ascii="Times New Roman" w:eastAsia="Calibri" w:hAnsi="Times New Roman" w:cs="Times New Roman"/>
          <w:sz w:val="28"/>
          <w:szCs w:val="28"/>
          <w:lang w:val="uk-UA"/>
        </w:rPr>
        <w:t xml:space="preserve">0,05) </w:t>
      </w:r>
      <w:r w:rsidR="00035109" w:rsidRPr="001368BB">
        <w:rPr>
          <w:rFonts w:ascii="Times New Roman" w:eastAsia="Calibri" w:hAnsi="Times New Roman" w:cs="Times New Roman"/>
          <w:sz w:val="28"/>
          <w:szCs w:val="28"/>
          <w:lang w:val="uk-UA"/>
        </w:rPr>
        <w:t>та СІАТ</w:t>
      </w:r>
      <w:r w:rsidR="00035109" w:rsidRPr="001368BB">
        <w:rPr>
          <w:rFonts w:ascii="Times New Roman" w:eastAsia="Calibri" w:hAnsi="Times New Roman" w:cs="Times New Roman"/>
          <w:sz w:val="28"/>
          <w:szCs w:val="28"/>
          <w:lang w:val="uk-UA"/>
        </w:rPr>
        <w:noBreakHyphen/>
        <w:t xml:space="preserve">АК </w:t>
      </w:r>
      <w:r w:rsidR="00D61504" w:rsidRPr="001368BB">
        <w:rPr>
          <w:rFonts w:ascii="Times New Roman" w:eastAsia="Calibri" w:hAnsi="Times New Roman" w:cs="Times New Roman"/>
          <w:sz w:val="28"/>
          <w:szCs w:val="28"/>
          <w:lang w:val="uk-UA"/>
        </w:rPr>
        <w:t>(5,67±0,69</w:t>
      </w:r>
      <w:r w:rsidR="006C1C23" w:rsidRPr="001368BB">
        <w:rPr>
          <w:rFonts w:ascii="Times New Roman" w:eastAsia="Calibri" w:hAnsi="Times New Roman" w:cs="Times New Roman"/>
          <w:sz w:val="28"/>
          <w:szCs w:val="28"/>
          <w:lang w:val="uk-UA"/>
        </w:rPr>
        <w:t>)</w:t>
      </w:r>
      <w:r w:rsidR="001F4605" w:rsidRPr="001368BB">
        <w:rPr>
          <w:rFonts w:ascii="Times New Roman" w:eastAsia="Calibri" w:hAnsi="Times New Roman" w:cs="Times New Roman"/>
          <w:sz w:val="28"/>
          <w:szCs w:val="28"/>
          <w:lang w:val="uk-UA"/>
        </w:rPr>
        <w:t> </w:t>
      </w:r>
      <w:r w:rsidR="00D61504" w:rsidRPr="001368BB">
        <w:rPr>
          <w:rFonts w:ascii="Times New Roman" w:eastAsia="Calibri" w:hAnsi="Times New Roman" w:cs="Times New Roman"/>
          <w:sz w:val="28"/>
          <w:szCs w:val="28"/>
          <w:lang w:val="uk-UA"/>
        </w:rPr>
        <w:t xml:space="preserve">% проти </w:t>
      </w:r>
      <w:r w:rsidR="00035109" w:rsidRPr="001368BB">
        <w:rPr>
          <w:rFonts w:ascii="Times New Roman" w:eastAsia="Calibri" w:hAnsi="Times New Roman" w:cs="Times New Roman"/>
          <w:sz w:val="28"/>
          <w:szCs w:val="28"/>
          <w:lang w:val="uk-UA"/>
        </w:rPr>
        <w:t>(5,98±1,58</w:t>
      </w:r>
      <w:r w:rsidR="006C1C23" w:rsidRPr="001368BB">
        <w:rPr>
          <w:rFonts w:ascii="Times New Roman" w:eastAsia="Calibri" w:hAnsi="Times New Roman" w:cs="Times New Roman"/>
          <w:sz w:val="28"/>
          <w:szCs w:val="28"/>
          <w:lang w:val="uk-UA"/>
        </w:rPr>
        <w:t>)</w:t>
      </w:r>
      <w:r w:rsidR="001F4605" w:rsidRPr="001368BB">
        <w:rPr>
          <w:rFonts w:ascii="Times New Roman" w:eastAsia="Calibri" w:hAnsi="Times New Roman" w:cs="Times New Roman"/>
          <w:sz w:val="28"/>
          <w:szCs w:val="28"/>
          <w:lang w:val="uk-UA"/>
        </w:rPr>
        <w:t> </w:t>
      </w:r>
      <w:r w:rsidR="00035109" w:rsidRPr="001368BB">
        <w:rPr>
          <w:rFonts w:ascii="Times New Roman" w:eastAsia="Calibri" w:hAnsi="Times New Roman" w:cs="Times New Roman"/>
          <w:sz w:val="28"/>
          <w:szCs w:val="28"/>
          <w:lang w:val="uk-UA"/>
        </w:rPr>
        <w:t>%</w:t>
      </w:r>
      <w:r w:rsidR="00D61504" w:rsidRPr="001368BB">
        <w:rPr>
          <w:rFonts w:ascii="Times New Roman" w:eastAsia="Calibri" w:hAnsi="Times New Roman" w:cs="Times New Roman"/>
          <w:sz w:val="28"/>
          <w:szCs w:val="28"/>
          <w:lang w:val="uk-UA"/>
        </w:rPr>
        <w:t xml:space="preserve"> (</w:t>
      </w:r>
      <w:r w:rsidR="00B85471" w:rsidRPr="001368BB">
        <w:rPr>
          <w:rFonts w:ascii="Times New Roman" w:eastAsia="Calibri" w:hAnsi="Times New Roman" w:cs="Times New Roman"/>
          <w:sz w:val="28"/>
          <w:szCs w:val="28"/>
          <w:lang w:val="uk-UA"/>
        </w:rPr>
        <w:t>p&gt;</w:t>
      </w:r>
      <w:r w:rsidR="00D61504" w:rsidRPr="001368BB">
        <w:rPr>
          <w:rFonts w:ascii="Times New Roman" w:eastAsia="Calibri" w:hAnsi="Times New Roman" w:cs="Times New Roman"/>
          <w:sz w:val="28"/>
          <w:szCs w:val="28"/>
          <w:lang w:val="uk-UA"/>
        </w:rPr>
        <w:t>0,05)</w:t>
      </w:r>
      <w:r w:rsidR="00035109" w:rsidRPr="001368BB">
        <w:rPr>
          <w:rFonts w:ascii="Times New Roman" w:eastAsia="Calibri" w:hAnsi="Times New Roman" w:cs="Times New Roman"/>
          <w:sz w:val="28"/>
          <w:szCs w:val="28"/>
          <w:lang w:val="uk-UA"/>
        </w:rPr>
        <w:t xml:space="preserve">, 11-дТхВ2 у сечі </w:t>
      </w:r>
      <w:r w:rsidR="00D61504" w:rsidRPr="001368BB">
        <w:rPr>
          <w:rFonts w:ascii="Times New Roman" w:eastAsia="Calibri" w:hAnsi="Times New Roman" w:cs="Times New Roman"/>
          <w:sz w:val="28"/>
          <w:szCs w:val="28"/>
          <w:lang w:val="uk-UA"/>
        </w:rPr>
        <w:t xml:space="preserve">(53,08±3,48) проти </w:t>
      </w:r>
      <w:r w:rsidR="00035109" w:rsidRPr="001368BB">
        <w:rPr>
          <w:rFonts w:ascii="Times New Roman" w:eastAsia="Calibri" w:hAnsi="Times New Roman" w:cs="Times New Roman"/>
          <w:sz w:val="28"/>
          <w:szCs w:val="28"/>
          <w:lang w:val="uk-UA"/>
        </w:rPr>
        <w:t xml:space="preserve">(50,49±3,71) </w:t>
      </w:r>
      <w:proofErr w:type="spellStart"/>
      <w:r w:rsidR="00035109" w:rsidRPr="001368BB">
        <w:rPr>
          <w:rFonts w:ascii="Times New Roman" w:eastAsia="Calibri" w:hAnsi="Times New Roman" w:cs="Times New Roman"/>
          <w:sz w:val="28"/>
          <w:szCs w:val="28"/>
          <w:lang w:val="uk-UA"/>
        </w:rPr>
        <w:t>нг</w:t>
      </w:r>
      <w:proofErr w:type="spellEnd"/>
      <w:r w:rsidR="00035109" w:rsidRPr="001368BB">
        <w:rPr>
          <w:rFonts w:ascii="Times New Roman" w:eastAsia="Calibri" w:hAnsi="Times New Roman" w:cs="Times New Roman"/>
          <w:sz w:val="28"/>
          <w:szCs w:val="28"/>
          <w:lang w:val="uk-UA"/>
        </w:rPr>
        <w:t>/</w:t>
      </w:r>
      <w:proofErr w:type="spellStart"/>
      <w:r w:rsidR="00080D87" w:rsidRPr="001368BB">
        <w:rPr>
          <w:rFonts w:ascii="Times New Roman" w:eastAsia="Calibri" w:hAnsi="Times New Roman" w:cs="Times New Roman"/>
          <w:sz w:val="28"/>
          <w:szCs w:val="28"/>
          <w:lang w:val="uk-UA"/>
        </w:rPr>
        <w:t>ммоль </w:t>
      </w:r>
      <w:r w:rsidR="00D61504" w:rsidRPr="001368BB">
        <w:rPr>
          <w:rFonts w:ascii="Times New Roman" w:eastAsia="Calibri" w:hAnsi="Times New Roman" w:cs="Times New Roman"/>
          <w:sz w:val="28"/>
          <w:szCs w:val="28"/>
          <w:lang w:val="uk-UA"/>
        </w:rPr>
        <w:t>креа</w:t>
      </w:r>
      <w:proofErr w:type="spellEnd"/>
      <w:r w:rsidR="00D61504" w:rsidRPr="001368BB">
        <w:rPr>
          <w:rFonts w:ascii="Times New Roman" w:eastAsia="Calibri" w:hAnsi="Times New Roman" w:cs="Times New Roman"/>
          <w:sz w:val="28"/>
          <w:szCs w:val="28"/>
          <w:lang w:val="uk-UA"/>
        </w:rPr>
        <w:t>тиніну (</w:t>
      </w:r>
      <w:r w:rsidR="00B85471" w:rsidRPr="001368BB">
        <w:rPr>
          <w:rFonts w:ascii="Times New Roman" w:eastAsia="Calibri" w:hAnsi="Times New Roman" w:cs="Times New Roman"/>
          <w:sz w:val="28"/>
          <w:szCs w:val="28"/>
          <w:lang w:val="uk-UA"/>
        </w:rPr>
        <w:t>p&gt;</w:t>
      </w:r>
      <w:r w:rsidR="00D61504" w:rsidRPr="001368BB">
        <w:rPr>
          <w:rFonts w:ascii="Times New Roman" w:eastAsia="Calibri" w:hAnsi="Times New Roman" w:cs="Times New Roman"/>
          <w:sz w:val="28"/>
          <w:szCs w:val="28"/>
          <w:lang w:val="uk-UA"/>
        </w:rPr>
        <w:t>0,05), відповідно)</w:t>
      </w:r>
      <w:r w:rsidR="00B01719" w:rsidRPr="001368BB">
        <w:rPr>
          <w:rFonts w:ascii="Times New Roman" w:hAnsi="Times New Roman" w:cs="Times New Roman"/>
          <w:sz w:val="28"/>
          <w:szCs w:val="28"/>
          <w:lang w:val="uk-UA"/>
        </w:rPr>
        <w:t xml:space="preserve">. </w:t>
      </w:r>
    </w:p>
    <w:p w:rsidR="007352C6" w:rsidRPr="001368BB" w:rsidRDefault="009E1CE2" w:rsidP="005F2F2F">
      <w:pPr>
        <w:autoSpaceDE w:val="0"/>
        <w:autoSpaceDN w:val="0"/>
        <w:adjustRightInd w:val="0"/>
        <w:spacing w:after="0" w:line="240" w:lineRule="auto"/>
        <w:ind w:firstLine="708"/>
        <w:contextualSpacing/>
        <w:jc w:val="both"/>
        <w:rPr>
          <w:rFonts w:ascii="Times New Roman" w:hAnsi="Times New Roman" w:cs="Times New Roman"/>
          <w:sz w:val="28"/>
          <w:szCs w:val="28"/>
          <w:lang w:val="uk-UA"/>
        </w:rPr>
      </w:pPr>
      <w:r w:rsidRPr="001368BB">
        <w:rPr>
          <w:rFonts w:ascii="Times New Roman" w:eastAsia="Calibri" w:hAnsi="Times New Roman" w:cs="Times New Roman"/>
          <w:sz w:val="28"/>
          <w:szCs w:val="28"/>
          <w:lang w:val="uk-UA"/>
        </w:rPr>
        <w:t xml:space="preserve">При аналізі взаємозв’язків між показниками </w:t>
      </w:r>
      <w:proofErr w:type="spellStart"/>
      <w:r w:rsidRPr="001368BB">
        <w:rPr>
          <w:rFonts w:ascii="Times New Roman" w:eastAsia="Calibri" w:hAnsi="Times New Roman" w:cs="Times New Roman"/>
          <w:sz w:val="28"/>
          <w:szCs w:val="28"/>
          <w:lang w:val="uk-UA"/>
        </w:rPr>
        <w:t>тромбоцитарного</w:t>
      </w:r>
      <w:proofErr w:type="spellEnd"/>
      <w:r w:rsidRPr="001368BB">
        <w:rPr>
          <w:rFonts w:ascii="Times New Roman" w:eastAsia="Calibri" w:hAnsi="Times New Roman" w:cs="Times New Roman"/>
          <w:sz w:val="28"/>
          <w:szCs w:val="28"/>
          <w:lang w:val="uk-UA"/>
        </w:rPr>
        <w:t xml:space="preserve"> гемостазу</w:t>
      </w:r>
      <w:r w:rsidR="007352C6" w:rsidRPr="001368BB">
        <w:rPr>
          <w:rFonts w:ascii="Times New Roman" w:eastAsia="Calibri" w:hAnsi="Times New Roman" w:cs="Times New Roman"/>
          <w:sz w:val="28"/>
          <w:szCs w:val="28"/>
          <w:lang w:val="uk-UA"/>
        </w:rPr>
        <w:t xml:space="preserve"> </w:t>
      </w:r>
      <w:r w:rsidRPr="001368BB">
        <w:rPr>
          <w:rFonts w:ascii="Times New Roman" w:eastAsia="Calibri" w:hAnsi="Times New Roman" w:cs="Times New Roman"/>
          <w:sz w:val="28"/>
          <w:szCs w:val="28"/>
          <w:lang w:val="uk-UA"/>
        </w:rPr>
        <w:t>та показниками вуг</w:t>
      </w:r>
      <w:r w:rsidR="00D64C4F">
        <w:rPr>
          <w:rFonts w:ascii="Times New Roman" w:eastAsia="Calibri" w:hAnsi="Times New Roman" w:cs="Times New Roman"/>
          <w:sz w:val="28"/>
          <w:szCs w:val="28"/>
          <w:lang w:val="uk-UA"/>
        </w:rPr>
        <w:t>леводного та ліпідного обміну, у</w:t>
      </w:r>
      <w:r w:rsidRPr="001368BB">
        <w:rPr>
          <w:rFonts w:ascii="Times New Roman" w:eastAsia="Calibri" w:hAnsi="Times New Roman" w:cs="Times New Roman"/>
          <w:sz w:val="28"/>
          <w:szCs w:val="28"/>
          <w:lang w:val="uk-UA"/>
        </w:rPr>
        <w:t xml:space="preserve"> групі хворих через 4-6 тижнів після ГКС з ЦД 2 типу були встановлені кореляційні зв’язки між рівнем глюкози крові натще та СОТ (r=0,33, р=0,043), HbA1с та СОТ (r=0,35, р=0,045),</w:t>
      </w:r>
      <w:r w:rsidRPr="001368BB">
        <w:rPr>
          <w:rFonts w:ascii="Times New Roman" w:hAnsi="Times New Roman" w:cs="Times New Roman"/>
          <w:sz w:val="28"/>
          <w:szCs w:val="28"/>
          <w:lang w:val="uk-UA"/>
        </w:rPr>
        <w:t xml:space="preserve"> </w:t>
      </w:r>
      <w:r w:rsidRPr="001368BB">
        <w:rPr>
          <w:rFonts w:ascii="Times New Roman" w:eastAsia="Calibri" w:hAnsi="Times New Roman" w:cs="Times New Roman"/>
          <w:sz w:val="28"/>
          <w:szCs w:val="28"/>
          <w:lang w:val="uk-UA"/>
        </w:rPr>
        <w:t>ХС ЛПНЩ та СОТ (r=0,61, р=0,03), HbA1с</w:t>
      </w:r>
      <w:r w:rsidRPr="001368BB">
        <w:rPr>
          <w:rFonts w:ascii="Times New Roman" w:eastAsia="Calibri" w:hAnsi="Times New Roman" w:cs="Times New Roman"/>
          <w:sz w:val="28"/>
          <w:szCs w:val="28"/>
          <w:vertAlign w:val="subscript"/>
          <w:lang w:val="uk-UA"/>
        </w:rPr>
        <w:t xml:space="preserve"> </w:t>
      </w:r>
      <w:r w:rsidRPr="001368BB">
        <w:rPr>
          <w:rFonts w:ascii="Times New Roman" w:eastAsia="Calibri" w:hAnsi="Times New Roman" w:cs="Times New Roman"/>
          <w:sz w:val="28"/>
          <w:szCs w:val="28"/>
          <w:lang w:val="uk-UA"/>
        </w:rPr>
        <w:t>та 11</w:t>
      </w:r>
      <w:r w:rsidRPr="001368BB">
        <w:rPr>
          <w:rFonts w:ascii="Times New Roman" w:eastAsia="Calibri" w:hAnsi="Times New Roman" w:cs="Times New Roman"/>
          <w:sz w:val="28"/>
          <w:szCs w:val="28"/>
          <w:lang w:val="uk-UA"/>
        </w:rPr>
        <w:noBreakHyphen/>
        <w:t xml:space="preserve">дТхВ2 (r=0,39, р=0,042), </w:t>
      </w:r>
      <w:r w:rsidRPr="001368BB">
        <w:rPr>
          <w:rFonts w:ascii="Times New Roman" w:hAnsi="Times New Roman" w:cs="Times New Roman"/>
          <w:sz w:val="28"/>
          <w:szCs w:val="28"/>
          <w:lang w:val="uk-UA"/>
        </w:rPr>
        <w:t>індексом НОМА</w:t>
      </w:r>
      <w:r w:rsidRPr="001368BB">
        <w:rPr>
          <w:rFonts w:ascii="Times New Roman" w:hAnsi="Times New Roman" w:cs="Times New Roman"/>
          <w:sz w:val="28"/>
          <w:szCs w:val="28"/>
          <w:lang w:val="uk-UA"/>
        </w:rPr>
        <w:noBreakHyphen/>
        <w:t>IR і рівнем 11-дТхВ2 у сечі (r=0,31, р&lt;0,0001), інсуліном і рівнем 11-дТхВ2 у сечі (r=0,22, р=0,005), ХС ЛПВЩ та рівнем 11-дТхВ2 у сечі (r=-0,30, р&lt;0,0001)</w:t>
      </w:r>
      <w:r w:rsidR="0032704A" w:rsidRPr="001368BB">
        <w:rPr>
          <w:rFonts w:ascii="Times New Roman" w:eastAsia="Calibri" w:hAnsi="Times New Roman" w:cs="Times New Roman"/>
          <w:sz w:val="28"/>
          <w:szCs w:val="28"/>
          <w:lang w:val="uk-UA"/>
        </w:rPr>
        <w:t>.</w:t>
      </w:r>
      <w:r w:rsidR="005F2F2F" w:rsidRPr="001368BB">
        <w:rPr>
          <w:rFonts w:ascii="Times New Roman" w:eastAsia="Calibri" w:hAnsi="Times New Roman" w:cs="Times New Roman"/>
          <w:sz w:val="28"/>
          <w:szCs w:val="28"/>
          <w:lang w:val="uk-UA"/>
        </w:rPr>
        <w:t xml:space="preserve"> </w:t>
      </w:r>
      <w:r w:rsidR="00CC4E61" w:rsidRPr="001368BB">
        <w:rPr>
          <w:rFonts w:ascii="Times New Roman" w:eastAsia="Calibri" w:hAnsi="Times New Roman" w:cs="Times New Roman"/>
          <w:bCs/>
          <w:sz w:val="28"/>
          <w:szCs w:val="28"/>
          <w:lang w:val="uk-UA"/>
        </w:rPr>
        <w:t>При п</w:t>
      </w:r>
      <w:r w:rsidR="00CC4E61" w:rsidRPr="001368BB">
        <w:rPr>
          <w:rFonts w:ascii="Times New Roman" w:hAnsi="Times New Roman" w:cs="Times New Roman"/>
          <w:sz w:val="28"/>
          <w:szCs w:val="28"/>
          <w:lang w:val="uk-UA"/>
        </w:rPr>
        <w:t>роведенні оцінки</w:t>
      </w:r>
      <w:r w:rsidRPr="001368BB">
        <w:rPr>
          <w:rFonts w:ascii="Times New Roman" w:hAnsi="Times New Roman" w:cs="Times New Roman"/>
          <w:sz w:val="28"/>
          <w:szCs w:val="28"/>
          <w:lang w:val="uk-UA"/>
        </w:rPr>
        <w:t xml:space="preserve"> показників </w:t>
      </w:r>
      <w:proofErr w:type="spellStart"/>
      <w:r w:rsidRPr="001368BB">
        <w:rPr>
          <w:rFonts w:ascii="Times New Roman" w:hAnsi="Times New Roman" w:cs="Times New Roman"/>
          <w:sz w:val="28"/>
          <w:szCs w:val="28"/>
          <w:lang w:val="uk-UA"/>
        </w:rPr>
        <w:t>тромбоцитарного</w:t>
      </w:r>
      <w:proofErr w:type="spellEnd"/>
      <w:r w:rsidRPr="001368BB">
        <w:rPr>
          <w:rFonts w:ascii="Times New Roman" w:hAnsi="Times New Roman" w:cs="Times New Roman"/>
          <w:sz w:val="28"/>
          <w:szCs w:val="28"/>
          <w:lang w:val="uk-UA"/>
        </w:rPr>
        <w:t xml:space="preserve"> гемостазу в залежності від медіани (</w:t>
      </w:r>
      <w:proofErr w:type="spellStart"/>
      <w:r w:rsidRPr="001368BB">
        <w:rPr>
          <w:rFonts w:ascii="Times New Roman" w:hAnsi="Times New Roman" w:cs="Times New Roman"/>
          <w:sz w:val="28"/>
          <w:szCs w:val="28"/>
          <w:lang w:val="uk-UA"/>
        </w:rPr>
        <w:t>Ме</w:t>
      </w:r>
      <w:proofErr w:type="spellEnd"/>
      <w:r w:rsidR="00CC4E61" w:rsidRPr="001368BB">
        <w:rPr>
          <w:rFonts w:ascii="Times New Roman" w:hAnsi="Times New Roman" w:cs="Times New Roman"/>
          <w:sz w:val="28"/>
          <w:szCs w:val="28"/>
          <w:lang w:val="uk-UA"/>
        </w:rPr>
        <w:t xml:space="preserve">) HbA1c, яка становила 7,07 %, </w:t>
      </w:r>
      <w:r w:rsidRPr="001368BB">
        <w:rPr>
          <w:rFonts w:ascii="Times New Roman" w:eastAsia="Times New Roman" w:hAnsi="Times New Roman" w:cs="Times New Roman"/>
          <w:sz w:val="28"/>
          <w:szCs w:val="28"/>
          <w:lang w:val="uk-UA" w:eastAsia="ru-RU"/>
        </w:rPr>
        <w:t>було встановлено, що СОТ, СІАТ</w:t>
      </w:r>
      <w:r w:rsidRPr="001368BB">
        <w:rPr>
          <w:rFonts w:ascii="Times New Roman" w:eastAsia="Times New Roman" w:hAnsi="Times New Roman" w:cs="Times New Roman"/>
          <w:sz w:val="28"/>
          <w:szCs w:val="28"/>
          <w:lang w:val="uk-UA" w:eastAsia="ru-RU"/>
        </w:rPr>
        <w:noBreakHyphen/>
        <w:t>АК та рівень 11</w:t>
      </w:r>
      <w:r w:rsidRPr="001368BB">
        <w:rPr>
          <w:rFonts w:ascii="Times New Roman" w:eastAsia="Times New Roman" w:hAnsi="Times New Roman" w:cs="Times New Roman"/>
          <w:sz w:val="28"/>
          <w:szCs w:val="28"/>
          <w:lang w:val="uk-UA" w:eastAsia="ru-RU"/>
        </w:rPr>
        <w:noBreakHyphen/>
        <w:t xml:space="preserve">дТхВ2 у сечі в групі хворих з </w:t>
      </w:r>
      <w:r w:rsidRPr="001368BB">
        <w:rPr>
          <w:rFonts w:ascii="Times New Roman" w:hAnsi="Times New Roman" w:cs="Times New Roman"/>
          <w:sz w:val="28"/>
          <w:szCs w:val="28"/>
          <w:lang w:val="uk-UA"/>
        </w:rPr>
        <w:t xml:space="preserve">HbA1c ≥ Ме </w:t>
      </w:r>
      <w:r w:rsidR="00CC4E61" w:rsidRPr="001368BB">
        <w:rPr>
          <w:rFonts w:ascii="Times New Roman" w:hAnsi="Times New Roman" w:cs="Times New Roman"/>
          <w:sz w:val="28"/>
          <w:szCs w:val="28"/>
          <w:lang w:val="uk-UA"/>
        </w:rPr>
        <w:t>((</w:t>
      </w:r>
      <w:r w:rsidR="00CC4E61" w:rsidRPr="001368BB">
        <w:rPr>
          <w:rFonts w:ascii="Times New Roman" w:eastAsia="Calibri" w:hAnsi="Times New Roman" w:cs="Times New Roman"/>
          <w:sz w:val="28"/>
          <w:szCs w:val="28"/>
          <w:lang w:val="uk-UA"/>
        </w:rPr>
        <w:t>8,34±0,07</w:t>
      </w:r>
      <w:r w:rsidR="00CC4E61" w:rsidRPr="001368BB">
        <w:rPr>
          <w:rFonts w:ascii="Times New Roman" w:hAnsi="Times New Roman" w:cs="Times New Roman"/>
          <w:sz w:val="28"/>
          <w:szCs w:val="28"/>
          <w:lang w:val="uk-UA"/>
        </w:rPr>
        <w:t>) fL, (</w:t>
      </w:r>
      <w:r w:rsidR="00CC4E61" w:rsidRPr="001368BB">
        <w:rPr>
          <w:rFonts w:ascii="Times New Roman" w:eastAsia="Calibri" w:hAnsi="Times New Roman" w:cs="Times New Roman"/>
          <w:sz w:val="28"/>
          <w:szCs w:val="28"/>
          <w:lang w:val="uk-UA"/>
        </w:rPr>
        <w:t xml:space="preserve">13,07±1,42) %, (83,34±7,37) </w:t>
      </w:r>
      <w:proofErr w:type="spellStart"/>
      <w:r w:rsidR="00CC4E61" w:rsidRPr="001368BB">
        <w:rPr>
          <w:rFonts w:ascii="Times New Roman" w:eastAsia="Calibri" w:hAnsi="Times New Roman" w:cs="Times New Roman"/>
          <w:sz w:val="28"/>
          <w:szCs w:val="28"/>
          <w:lang w:val="uk-UA"/>
        </w:rPr>
        <w:t>нг</w:t>
      </w:r>
      <w:proofErr w:type="spellEnd"/>
      <w:r w:rsidR="00CC4E61" w:rsidRPr="001368BB">
        <w:rPr>
          <w:rFonts w:ascii="Times New Roman" w:eastAsia="Calibri" w:hAnsi="Times New Roman" w:cs="Times New Roman"/>
          <w:sz w:val="28"/>
          <w:szCs w:val="28"/>
          <w:lang w:val="uk-UA"/>
        </w:rPr>
        <w:t>/</w:t>
      </w:r>
      <w:proofErr w:type="spellStart"/>
      <w:r w:rsidR="00CC4E61" w:rsidRPr="001368BB">
        <w:rPr>
          <w:rFonts w:ascii="Times New Roman" w:eastAsia="Calibri" w:hAnsi="Times New Roman" w:cs="Times New Roman"/>
          <w:sz w:val="28"/>
          <w:szCs w:val="28"/>
          <w:lang w:val="uk-UA"/>
        </w:rPr>
        <w:t>ммоль</w:t>
      </w:r>
      <w:proofErr w:type="spellEnd"/>
      <w:r w:rsidR="00CC4E61" w:rsidRPr="001368BB">
        <w:rPr>
          <w:rFonts w:ascii="Times New Roman" w:eastAsia="Calibri" w:hAnsi="Times New Roman" w:cs="Times New Roman"/>
          <w:sz w:val="28"/>
          <w:szCs w:val="28"/>
          <w:lang w:val="uk-UA"/>
        </w:rPr>
        <w:t xml:space="preserve"> </w:t>
      </w:r>
      <w:proofErr w:type="spellStart"/>
      <w:r w:rsidR="00CC4E61" w:rsidRPr="001368BB">
        <w:rPr>
          <w:rFonts w:ascii="Times New Roman" w:eastAsia="Calibri" w:hAnsi="Times New Roman" w:cs="Times New Roman"/>
          <w:sz w:val="28"/>
          <w:szCs w:val="28"/>
          <w:lang w:val="uk-UA"/>
        </w:rPr>
        <w:t>креатиніну</w:t>
      </w:r>
      <w:proofErr w:type="spellEnd"/>
      <w:r w:rsidR="00CC4E61" w:rsidRPr="001368BB">
        <w:rPr>
          <w:rFonts w:ascii="Times New Roman" w:eastAsia="Calibri" w:hAnsi="Times New Roman" w:cs="Times New Roman"/>
          <w:sz w:val="28"/>
          <w:szCs w:val="28"/>
          <w:lang w:val="uk-UA"/>
        </w:rPr>
        <w:t>, відповідно</w:t>
      </w:r>
      <w:r w:rsidR="00CC4E61" w:rsidRPr="001368BB">
        <w:rPr>
          <w:rFonts w:ascii="Times New Roman" w:hAnsi="Times New Roman" w:cs="Times New Roman"/>
          <w:sz w:val="28"/>
          <w:szCs w:val="28"/>
          <w:lang w:val="uk-UA"/>
        </w:rPr>
        <w:t xml:space="preserve">) </w:t>
      </w:r>
      <w:r w:rsidRPr="001368BB">
        <w:rPr>
          <w:rFonts w:ascii="Times New Roman" w:hAnsi="Times New Roman" w:cs="Times New Roman"/>
          <w:sz w:val="28"/>
          <w:szCs w:val="28"/>
          <w:lang w:val="uk-UA"/>
        </w:rPr>
        <w:t>були значно вищими</w:t>
      </w:r>
      <w:r w:rsidRPr="001368BB">
        <w:rPr>
          <w:rFonts w:ascii="Times New Roman" w:eastAsia="Times New Roman" w:hAnsi="Times New Roman" w:cs="Times New Roman"/>
          <w:sz w:val="28"/>
          <w:szCs w:val="28"/>
          <w:lang w:val="uk-UA" w:eastAsia="ru-RU"/>
        </w:rPr>
        <w:t xml:space="preserve">, ніж у пацієнтів з </w:t>
      </w:r>
      <w:r w:rsidRPr="001368BB">
        <w:rPr>
          <w:rFonts w:ascii="Times New Roman" w:hAnsi="Times New Roman" w:cs="Times New Roman"/>
          <w:sz w:val="28"/>
          <w:szCs w:val="28"/>
          <w:lang w:val="uk-UA"/>
        </w:rPr>
        <w:t xml:space="preserve">HbA1c &lt; </w:t>
      </w:r>
      <w:proofErr w:type="spellStart"/>
      <w:r w:rsidRPr="001368BB">
        <w:rPr>
          <w:rFonts w:ascii="Times New Roman" w:hAnsi="Times New Roman" w:cs="Times New Roman"/>
          <w:sz w:val="28"/>
          <w:szCs w:val="28"/>
          <w:lang w:val="uk-UA"/>
        </w:rPr>
        <w:t>Ме</w:t>
      </w:r>
      <w:proofErr w:type="spellEnd"/>
      <w:r w:rsidRPr="001368BB">
        <w:rPr>
          <w:rFonts w:ascii="Times New Roman" w:hAnsi="Times New Roman" w:cs="Times New Roman"/>
          <w:sz w:val="28"/>
          <w:szCs w:val="28"/>
          <w:lang w:val="uk-UA"/>
        </w:rPr>
        <w:t xml:space="preserve"> </w:t>
      </w:r>
      <w:r w:rsidR="00CC4E61" w:rsidRPr="001368BB">
        <w:rPr>
          <w:rFonts w:ascii="Times New Roman" w:hAnsi="Times New Roman" w:cs="Times New Roman"/>
          <w:sz w:val="28"/>
          <w:szCs w:val="28"/>
          <w:lang w:val="uk-UA"/>
        </w:rPr>
        <w:t>((</w:t>
      </w:r>
      <w:r w:rsidR="00CC4E61" w:rsidRPr="001368BB">
        <w:rPr>
          <w:rFonts w:ascii="Times New Roman" w:eastAsia="Calibri" w:hAnsi="Times New Roman" w:cs="Times New Roman"/>
          <w:sz w:val="28"/>
          <w:szCs w:val="28"/>
          <w:lang w:val="uk-UA"/>
        </w:rPr>
        <w:t>8,10±0,05</w:t>
      </w:r>
      <w:r w:rsidR="00CC4E61" w:rsidRPr="001368BB">
        <w:rPr>
          <w:rFonts w:ascii="Times New Roman" w:hAnsi="Times New Roman" w:cs="Times New Roman"/>
          <w:sz w:val="28"/>
          <w:szCs w:val="28"/>
          <w:lang w:val="uk-UA"/>
        </w:rPr>
        <w:t>) fL, (</w:t>
      </w:r>
      <w:r w:rsidR="00CC4E61" w:rsidRPr="001368BB">
        <w:rPr>
          <w:rFonts w:ascii="Times New Roman" w:eastAsia="Calibri" w:hAnsi="Times New Roman" w:cs="Times New Roman"/>
          <w:sz w:val="28"/>
          <w:szCs w:val="28"/>
          <w:lang w:val="uk-UA"/>
        </w:rPr>
        <w:t xml:space="preserve">7,01±1,01) %, (62,32±6,30) </w:t>
      </w:r>
      <w:proofErr w:type="spellStart"/>
      <w:r w:rsidR="00CC4E61" w:rsidRPr="001368BB">
        <w:rPr>
          <w:rFonts w:ascii="Times New Roman" w:eastAsia="Calibri" w:hAnsi="Times New Roman" w:cs="Times New Roman"/>
          <w:sz w:val="28"/>
          <w:szCs w:val="28"/>
          <w:lang w:val="uk-UA"/>
        </w:rPr>
        <w:t>нг</w:t>
      </w:r>
      <w:proofErr w:type="spellEnd"/>
      <w:r w:rsidR="00CC4E61" w:rsidRPr="001368BB">
        <w:rPr>
          <w:rFonts w:ascii="Times New Roman" w:eastAsia="Calibri" w:hAnsi="Times New Roman" w:cs="Times New Roman"/>
          <w:sz w:val="28"/>
          <w:szCs w:val="28"/>
          <w:lang w:val="uk-UA"/>
        </w:rPr>
        <w:t>/</w:t>
      </w:r>
      <w:proofErr w:type="spellStart"/>
      <w:r w:rsidR="00CC4E61" w:rsidRPr="001368BB">
        <w:rPr>
          <w:rFonts w:ascii="Times New Roman" w:eastAsia="Calibri" w:hAnsi="Times New Roman" w:cs="Times New Roman"/>
          <w:sz w:val="28"/>
          <w:szCs w:val="28"/>
          <w:lang w:val="uk-UA"/>
        </w:rPr>
        <w:t>ммоль</w:t>
      </w:r>
      <w:proofErr w:type="spellEnd"/>
      <w:r w:rsidR="00CC4E61" w:rsidRPr="001368BB">
        <w:rPr>
          <w:rFonts w:ascii="Times New Roman" w:eastAsia="Calibri" w:hAnsi="Times New Roman" w:cs="Times New Roman"/>
          <w:sz w:val="28"/>
          <w:szCs w:val="28"/>
          <w:lang w:val="uk-UA"/>
        </w:rPr>
        <w:t xml:space="preserve"> </w:t>
      </w:r>
      <w:proofErr w:type="spellStart"/>
      <w:r w:rsidR="00CC4E61" w:rsidRPr="001368BB">
        <w:rPr>
          <w:rFonts w:ascii="Times New Roman" w:eastAsia="Calibri" w:hAnsi="Times New Roman" w:cs="Times New Roman"/>
          <w:sz w:val="28"/>
          <w:szCs w:val="28"/>
          <w:lang w:val="uk-UA"/>
        </w:rPr>
        <w:t>креатиніну</w:t>
      </w:r>
      <w:proofErr w:type="spellEnd"/>
      <w:r w:rsidR="00CC4E61" w:rsidRPr="001368BB">
        <w:rPr>
          <w:rFonts w:ascii="Times New Roman" w:eastAsia="Calibri" w:hAnsi="Times New Roman" w:cs="Times New Roman"/>
          <w:sz w:val="28"/>
          <w:szCs w:val="28"/>
          <w:lang w:val="uk-UA"/>
        </w:rPr>
        <w:t>, відповідно</w:t>
      </w:r>
      <w:r w:rsidR="00CC4E61" w:rsidRPr="001368BB">
        <w:rPr>
          <w:rFonts w:ascii="Times New Roman" w:hAnsi="Times New Roman" w:cs="Times New Roman"/>
          <w:sz w:val="28"/>
          <w:szCs w:val="28"/>
          <w:lang w:val="uk-UA"/>
        </w:rPr>
        <w:t xml:space="preserve">) </w:t>
      </w:r>
      <w:r w:rsidRPr="001368BB">
        <w:rPr>
          <w:rFonts w:ascii="Times New Roman" w:hAnsi="Times New Roman" w:cs="Times New Roman"/>
          <w:sz w:val="28"/>
          <w:szCs w:val="28"/>
          <w:lang w:val="uk-UA"/>
        </w:rPr>
        <w:t>(p&lt;0,05).</w:t>
      </w:r>
      <w:r w:rsidRPr="001368BB">
        <w:rPr>
          <w:rFonts w:ascii="Times New Roman" w:eastAsia="Times New Roman" w:hAnsi="Times New Roman" w:cs="Times New Roman"/>
          <w:sz w:val="28"/>
          <w:szCs w:val="28"/>
          <w:lang w:val="uk-UA" w:eastAsia="ru-RU"/>
        </w:rPr>
        <w:t xml:space="preserve"> </w:t>
      </w:r>
      <w:r w:rsidR="00CC4E61" w:rsidRPr="001368BB">
        <w:rPr>
          <w:rFonts w:ascii="Times New Roman" w:hAnsi="Times New Roman" w:cs="Times New Roman"/>
          <w:sz w:val="28"/>
          <w:szCs w:val="28"/>
          <w:lang w:val="uk-UA"/>
        </w:rPr>
        <w:t xml:space="preserve">При кореляційному аналізі </w:t>
      </w:r>
      <w:r w:rsidR="000A043A" w:rsidRPr="001368BB">
        <w:rPr>
          <w:rFonts w:ascii="Times New Roman" w:hAnsi="Times New Roman" w:cs="Times New Roman"/>
          <w:sz w:val="28"/>
          <w:szCs w:val="28"/>
          <w:lang w:val="uk-UA"/>
        </w:rPr>
        <w:t>у</w:t>
      </w:r>
      <w:r w:rsidR="00CC4E61" w:rsidRPr="001368BB">
        <w:rPr>
          <w:rFonts w:ascii="Times New Roman" w:hAnsi="Times New Roman" w:cs="Times New Roman"/>
          <w:sz w:val="28"/>
          <w:szCs w:val="28"/>
          <w:lang w:val="uk-UA"/>
        </w:rPr>
        <w:t xml:space="preserve"> групі хворих після ГКС з ЦД 2 типу та HbA1c &lt; </w:t>
      </w:r>
      <w:proofErr w:type="spellStart"/>
      <w:r w:rsidR="00CC4E61" w:rsidRPr="001368BB">
        <w:rPr>
          <w:rFonts w:ascii="Times New Roman" w:hAnsi="Times New Roman" w:cs="Times New Roman"/>
          <w:sz w:val="28"/>
          <w:szCs w:val="28"/>
          <w:lang w:val="uk-UA"/>
        </w:rPr>
        <w:t>Ме</w:t>
      </w:r>
      <w:proofErr w:type="spellEnd"/>
      <w:r w:rsidR="00CC4E61" w:rsidRPr="001368BB">
        <w:rPr>
          <w:rFonts w:ascii="Times New Roman" w:hAnsi="Times New Roman" w:cs="Times New Roman"/>
          <w:sz w:val="28"/>
          <w:szCs w:val="28"/>
          <w:lang w:val="uk-UA"/>
        </w:rPr>
        <w:t xml:space="preserve"> встановлені позитивні взаємозв'язки </w:t>
      </w:r>
      <w:r w:rsidR="0032704A" w:rsidRPr="001368BB">
        <w:rPr>
          <w:rFonts w:ascii="Times New Roman" w:hAnsi="Times New Roman" w:cs="Times New Roman"/>
          <w:sz w:val="28"/>
          <w:szCs w:val="28"/>
          <w:lang w:val="uk-UA"/>
        </w:rPr>
        <w:t>НОМА</w:t>
      </w:r>
      <w:r w:rsidR="0032704A" w:rsidRPr="001368BB">
        <w:rPr>
          <w:rFonts w:ascii="Times New Roman" w:hAnsi="Times New Roman" w:cs="Times New Roman"/>
          <w:sz w:val="28"/>
          <w:szCs w:val="28"/>
          <w:lang w:val="uk-UA"/>
        </w:rPr>
        <w:noBreakHyphen/>
      </w:r>
      <w:r w:rsidR="00CC4E61" w:rsidRPr="001368BB">
        <w:rPr>
          <w:rFonts w:ascii="Times New Roman" w:hAnsi="Times New Roman" w:cs="Times New Roman"/>
          <w:sz w:val="28"/>
          <w:szCs w:val="28"/>
          <w:lang w:val="uk-UA"/>
        </w:rPr>
        <w:t xml:space="preserve">IR </w:t>
      </w:r>
      <w:r w:rsidR="0032704A" w:rsidRPr="001368BB">
        <w:rPr>
          <w:rFonts w:ascii="Times New Roman" w:hAnsi="Times New Roman" w:cs="Times New Roman"/>
          <w:sz w:val="28"/>
          <w:szCs w:val="28"/>
          <w:lang w:val="uk-UA"/>
        </w:rPr>
        <w:t>з</w:t>
      </w:r>
      <w:r w:rsidR="00CC4E61" w:rsidRPr="001368BB">
        <w:rPr>
          <w:rFonts w:ascii="Times New Roman" w:hAnsi="Times New Roman" w:cs="Times New Roman"/>
          <w:sz w:val="28"/>
          <w:szCs w:val="28"/>
          <w:lang w:val="uk-UA"/>
        </w:rPr>
        <w:t xml:space="preserve"> СОТ (r=0,23, р=0,039), 11-дТхВ2 (r=0,49, р&lt;0,0001), а у пацієнтів з HbA1c ≥ </w:t>
      </w:r>
      <w:proofErr w:type="spellStart"/>
      <w:r w:rsidR="00CC4E61" w:rsidRPr="001368BB">
        <w:rPr>
          <w:rFonts w:ascii="Times New Roman" w:hAnsi="Times New Roman" w:cs="Times New Roman"/>
          <w:sz w:val="28"/>
          <w:szCs w:val="28"/>
          <w:lang w:val="uk-UA"/>
        </w:rPr>
        <w:t>Ме</w:t>
      </w:r>
      <w:proofErr w:type="spellEnd"/>
      <w:r w:rsidR="00CC4E61" w:rsidRPr="001368BB">
        <w:rPr>
          <w:rFonts w:ascii="Times New Roman" w:hAnsi="Times New Roman" w:cs="Times New Roman"/>
          <w:sz w:val="28"/>
          <w:szCs w:val="28"/>
          <w:lang w:val="uk-UA"/>
        </w:rPr>
        <w:t xml:space="preserve"> – між глюкозою крові натще та СОТ (r=0,48, р=0,028). Аналіз </w:t>
      </w:r>
      <w:proofErr w:type="spellStart"/>
      <w:r w:rsidR="0032704A" w:rsidRPr="001368BB">
        <w:rPr>
          <w:rFonts w:ascii="Times New Roman" w:hAnsi="Times New Roman" w:cs="Times New Roman"/>
          <w:sz w:val="28"/>
          <w:szCs w:val="28"/>
          <w:lang w:val="uk-UA"/>
        </w:rPr>
        <w:t>морфофункціональних</w:t>
      </w:r>
      <w:proofErr w:type="spellEnd"/>
      <w:r w:rsidR="0032704A" w:rsidRPr="001368BB">
        <w:rPr>
          <w:rFonts w:ascii="Times New Roman" w:hAnsi="Times New Roman" w:cs="Times New Roman"/>
          <w:sz w:val="28"/>
          <w:szCs w:val="28"/>
          <w:lang w:val="uk-UA"/>
        </w:rPr>
        <w:t xml:space="preserve"> властивостей </w:t>
      </w:r>
      <w:r w:rsidR="00CC4E61" w:rsidRPr="001368BB">
        <w:rPr>
          <w:rFonts w:ascii="Times New Roman" w:hAnsi="Times New Roman" w:cs="Times New Roman"/>
          <w:sz w:val="28"/>
          <w:szCs w:val="28"/>
          <w:lang w:val="uk-UA"/>
        </w:rPr>
        <w:t xml:space="preserve">тромбоцитів у пацієнтів після ГКС з ЦД 2 типу в залежності від </w:t>
      </w:r>
      <w:proofErr w:type="spellStart"/>
      <w:r w:rsidR="00CC4E61" w:rsidRPr="001368BB">
        <w:rPr>
          <w:rFonts w:ascii="Times New Roman" w:hAnsi="Times New Roman" w:cs="Times New Roman"/>
          <w:sz w:val="28"/>
          <w:szCs w:val="28"/>
          <w:lang w:val="uk-UA"/>
        </w:rPr>
        <w:t>Ме</w:t>
      </w:r>
      <w:proofErr w:type="spellEnd"/>
      <w:r w:rsidR="00CC4E61" w:rsidRPr="001368BB">
        <w:rPr>
          <w:rFonts w:ascii="Times New Roman" w:hAnsi="Times New Roman" w:cs="Times New Roman"/>
          <w:sz w:val="28"/>
          <w:szCs w:val="28"/>
          <w:lang w:val="uk-UA"/>
        </w:rPr>
        <w:t xml:space="preserve"> НОМА-IR, яка склала 7,86, продемонстрував, що </w:t>
      </w:r>
      <w:r w:rsidR="00CC4E61" w:rsidRPr="001368BB">
        <w:rPr>
          <w:rFonts w:ascii="Times New Roman" w:eastAsia="Times New Roman" w:hAnsi="Times New Roman" w:cs="Times New Roman"/>
          <w:sz w:val="28"/>
          <w:szCs w:val="28"/>
          <w:lang w:val="uk-UA" w:eastAsia="ru-RU"/>
        </w:rPr>
        <w:t xml:space="preserve">кількість тромбоцитів у пацієнтів з </w:t>
      </w:r>
      <w:r w:rsidR="00CC4E61" w:rsidRPr="001368BB">
        <w:rPr>
          <w:rFonts w:ascii="Times New Roman" w:hAnsi="Times New Roman" w:cs="Times New Roman"/>
          <w:sz w:val="28"/>
          <w:szCs w:val="28"/>
          <w:lang w:val="uk-UA"/>
        </w:rPr>
        <w:t>НОМА</w:t>
      </w:r>
      <w:r w:rsidR="00CC4E61" w:rsidRPr="001368BB">
        <w:rPr>
          <w:rFonts w:ascii="Times New Roman" w:hAnsi="Times New Roman" w:cs="Times New Roman"/>
          <w:sz w:val="28"/>
          <w:szCs w:val="28"/>
          <w:lang w:val="uk-UA"/>
        </w:rPr>
        <w:noBreakHyphen/>
        <w:t>IR ≥</w:t>
      </w:r>
      <w:r w:rsidR="0032704A" w:rsidRPr="001368BB">
        <w:rPr>
          <w:rFonts w:ascii="Times New Roman" w:hAnsi="Times New Roman" w:cs="Times New Roman"/>
          <w:sz w:val="28"/>
          <w:szCs w:val="28"/>
          <w:lang w:val="uk-UA"/>
        </w:rPr>
        <w:t> </w:t>
      </w:r>
      <w:r w:rsidR="00CC4E61" w:rsidRPr="001368BB">
        <w:rPr>
          <w:rFonts w:ascii="Times New Roman" w:hAnsi="Times New Roman" w:cs="Times New Roman"/>
          <w:sz w:val="28"/>
          <w:szCs w:val="28"/>
          <w:lang w:val="uk-UA"/>
        </w:rPr>
        <w:t xml:space="preserve">Ме </w:t>
      </w:r>
      <w:r w:rsidR="00CC4E61" w:rsidRPr="001368BB">
        <w:rPr>
          <w:rFonts w:ascii="Times New Roman" w:hAnsi="Times New Roman" w:cs="Times New Roman"/>
          <w:color w:val="000000"/>
          <w:sz w:val="28"/>
          <w:szCs w:val="28"/>
          <w:lang w:val="uk-UA"/>
        </w:rPr>
        <w:t>((</w:t>
      </w:r>
      <w:r w:rsidR="00AD211D" w:rsidRPr="001368BB">
        <w:rPr>
          <w:rFonts w:ascii="Times New Roman" w:eastAsia="Calibri" w:hAnsi="Times New Roman" w:cs="Times New Roman"/>
          <w:sz w:val="28"/>
          <w:szCs w:val="28"/>
          <w:lang w:val="uk-UA"/>
        </w:rPr>
        <w:t>258,44±7,74</w:t>
      </w:r>
      <w:r w:rsidR="00CC4E61" w:rsidRPr="001368BB">
        <w:rPr>
          <w:rFonts w:ascii="Times New Roman" w:hAnsi="Times New Roman" w:cs="Times New Roman"/>
          <w:color w:val="000000"/>
          <w:sz w:val="28"/>
          <w:szCs w:val="28"/>
          <w:lang w:val="uk-UA"/>
        </w:rPr>
        <w:t>)×10</w:t>
      </w:r>
      <w:r w:rsidR="00CC4E61" w:rsidRPr="001368BB">
        <w:rPr>
          <w:rFonts w:ascii="Times New Roman" w:hAnsi="Times New Roman" w:cs="Times New Roman"/>
          <w:color w:val="000000"/>
          <w:sz w:val="28"/>
          <w:szCs w:val="28"/>
          <w:vertAlign w:val="superscript"/>
          <w:lang w:val="uk-UA"/>
        </w:rPr>
        <w:t>9 </w:t>
      </w:r>
      <w:r w:rsidR="00CC4E61" w:rsidRPr="001368BB">
        <w:rPr>
          <w:rFonts w:ascii="Times New Roman" w:hAnsi="Times New Roman" w:cs="Times New Roman"/>
          <w:color w:val="000000"/>
          <w:sz w:val="28"/>
          <w:szCs w:val="28"/>
          <w:lang w:val="uk-UA"/>
        </w:rPr>
        <w:t xml:space="preserve">/ л) </w:t>
      </w:r>
      <w:r w:rsidR="005F2F2F" w:rsidRPr="001368BB">
        <w:rPr>
          <w:rFonts w:ascii="Times New Roman" w:hAnsi="Times New Roman" w:cs="Times New Roman"/>
          <w:color w:val="000000"/>
          <w:sz w:val="28"/>
          <w:szCs w:val="28"/>
          <w:lang w:val="uk-UA"/>
        </w:rPr>
        <w:t xml:space="preserve">була </w:t>
      </w:r>
      <w:r w:rsidR="008F70D2" w:rsidRPr="001368BB">
        <w:rPr>
          <w:rFonts w:ascii="Times New Roman" w:eastAsia="Times New Roman" w:hAnsi="Times New Roman" w:cs="Times New Roman"/>
          <w:sz w:val="28"/>
          <w:szCs w:val="28"/>
          <w:lang w:val="uk-UA" w:eastAsia="ru-RU"/>
        </w:rPr>
        <w:t>значно вища</w:t>
      </w:r>
      <w:r w:rsidR="00CC4E61" w:rsidRPr="001368BB">
        <w:rPr>
          <w:rFonts w:ascii="Times New Roman" w:eastAsia="Times New Roman" w:hAnsi="Times New Roman" w:cs="Times New Roman"/>
          <w:sz w:val="28"/>
          <w:szCs w:val="28"/>
          <w:lang w:val="uk-UA" w:eastAsia="ru-RU"/>
        </w:rPr>
        <w:t xml:space="preserve">, ніж </w:t>
      </w:r>
      <w:r w:rsidR="000A043A" w:rsidRPr="001368BB">
        <w:rPr>
          <w:rFonts w:ascii="Times New Roman" w:eastAsia="Times New Roman" w:hAnsi="Times New Roman" w:cs="Times New Roman"/>
          <w:sz w:val="28"/>
          <w:szCs w:val="28"/>
          <w:lang w:val="uk-UA" w:eastAsia="ru-RU"/>
        </w:rPr>
        <w:t>у</w:t>
      </w:r>
      <w:r w:rsidR="00CC4E61" w:rsidRPr="001368BB">
        <w:rPr>
          <w:rFonts w:ascii="Times New Roman" w:eastAsia="Times New Roman" w:hAnsi="Times New Roman" w:cs="Times New Roman"/>
          <w:sz w:val="28"/>
          <w:szCs w:val="28"/>
          <w:lang w:val="uk-UA" w:eastAsia="ru-RU"/>
        </w:rPr>
        <w:t xml:space="preserve"> підгрупі хворих з </w:t>
      </w:r>
      <w:r w:rsidR="00CC4E61" w:rsidRPr="001368BB">
        <w:rPr>
          <w:rFonts w:ascii="Times New Roman" w:hAnsi="Times New Roman" w:cs="Times New Roman"/>
          <w:sz w:val="28"/>
          <w:szCs w:val="28"/>
          <w:lang w:val="uk-UA"/>
        </w:rPr>
        <w:t>НОМА-IR</w:t>
      </w:r>
      <w:r w:rsidR="008F70D2" w:rsidRPr="001368BB">
        <w:rPr>
          <w:rFonts w:ascii="Times New Roman" w:hAnsi="Times New Roman" w:cs="Times New Roman"/>
          <w:sz w:val="28"/>
          <w:szCs w:val="28"/>
          <w:lang w:val="uk-UA"/>
        </w:rPr>
        <w:t> </w:t>
      </w:r>
      <w:r w:rsidR="00CC4E61" w:rsidRPr="001368BB">
        <w:rPr>
          <w:rFonts w:ascii="Times New Roman" w:hAnsi="Times New Roman" w:cs="Times New Roman"/>
          <w:sz w:val="28"/>
          <w:szCs w:val="28"/>
          <w:lang w:val="uk-UA"/>
        </w:rPr>
        <w:t>&lt;</w:t>
      </w:r>
      <w:r w:rsidR="008F70D2" w:rsidRPr="001368BB">
        <w:rPr>
          <w:rFonts w:ascii="Times New Roman" w:hAnsi="Times New Roman" w:cs="Times New Roman"/>
          <w:sz w:val="28"/>
          <w:szCs w:val="28"/>
          <w:lang w:val="uk-UA"/>
        </w:rPr>
        <w:t> </w:t>
      </w:r>
      <w:r w:rsidR="00CC4E61" w:rsidRPr="001368BB">
        <w:rPr>
          <w:rFonts w:ascii="Times New Roman" w:hAnsi="Times New Roman" w:cs="Times New Roman"/>
          <w:sz w:val="28"/>
          <w:szCs w:val="28"/>
          <w:lang w:val="uk-UA"/>
        </w:rPr>
        <w:t>Ме</w:t>
      </w:r>
      <w:r w:rsidR="00CC4E61" w:rsidRPr="001368BB">
        <w:rPr>
          <w:rFonts w:ascii="Times New Roman" w:eastAsia="Times New Roman" w:hAnsi="Times New Roman" w:cs="Times New Roman"/>
          <w:sz w:val="28"/>
          <w:szCs w:val="28"/>
          <w:lang w:val="uk-UA" w:eastAsia="ru-RU"/>
        </w:rPr>
        <w:t xml:space="preserve"> </w:t>
      </w:r>
      <w:r w:rsidR="00D11357" w:rsidRPr="001368BB">
        <w:rPr>
          <w:rFonts w:ascii="Times New Roman" w:hAnsi="Times New Roman" w:cs="Times New Roman"/>
          <w:color w:val="000000"/>
          <w:sz w:val="28"/>
          <w:szCs w:val="28"/>
          <w:lang w:val="uk-UA"/>
        </w:rPr>
        <w:t>((</w:t>
      </w:r>
      <w:r w:rsidR="00D11357" w:rsidRPr="001368BB">
        <w:rPr>
          <w:rFonts w:ascii="Times New Roman" w:eastAsia="Calibri" w:hAnsi="Times New Roman" w:cs="Times New Roman"/>
          <w:sz w:val="28"/>
          <w:szCs w:val="28"/>
          <w:lang w:val="uk-UA"/>
        </w:rPr>
        <w:t>227,25±10,13</w:t>
      </w:r>
      <w:r w:rsidR="00D11357" w:rsidRPr="001368BB">
        <w:rPr>
          <w:rFonts w:ascii="Times New Roman" w:hAnsi="Times New Roman" w:cs="Times New Roman"/>
          <w:color w:val="000000"/>
          <w:sz w:val="28"/>
          <w:szCs w:val="28"/>
          <w:lang w:val="uk-UA"/>
        </w:rPr>
        <w:t>)×10</w:t>
      </w:r>
      <w:r w:rsidR="00D11357" w:rsidRPr="001368BB">
        <w:rPr>
          <w:rFonts w:ascii="Times New Roman" w:hAnsi="Times New Roman" w:cs="Times New Roman"/>
          <w:color w:val="000000"/>
          <w:sz w:val="28"/>
          <w:szCs w:val="28"/>
          <w:vertAlign w:val="superscript"/>
          <w:lang w:val="uk-UA"/>
        </w:rPr>
        <w:t>9 </w:t>
      </w:r>
      <w:r w:rsidR="00D11357" w:rsidRPr="001368BB">
        <w:rPr>
          <w:rFonts w:ascii="Times New Roman" w:hAnsi="Times New Roman" w:cs="Times New Roman"/>
          <w:color w:val="000000"/>
          <w:sz w:val="28"/>
          <w:szCs w:val="28"/>
          <w:lang w:val="uk-UA"/>
        </w:rPr>
        <w:t>/ л)</w:t>
      </w:r>
      <w:r w:rsidR="00D11357" w:rsidRPr="001368BB">
        <w:rPr>
          <w:rFonts w:ascii="Times New Roman" w:eastAsia="Times New Roman" w:hAnsi="Times New Roman" w:cs="Times New Roman"/>
          <w:sz w:val="28"/>
          <w:szCs w:val="28"/>
          <w:lang w:val="uk-UA" w:eastAsia="ru-RU"/>
        </w:rPr>
        <w:t xml:space="preserve"> </w:t>
      </w:r>
      <w:r w:rsidR="00CC4E61" w:rsidRPr="001368BB">
        <w:rPr>
          <w:rFonts w:ascii="Times New Roman" w:eastAsia="Times New Roman" w:hAnsi="Times New Roman" w:cs="Times New Roman"/>
          <w:sz w:val="28"/>
          <w:szCs w:val="28"/>
          <w:lang w:val="uk-UA" w:eastAsia="ru-RU"/>
        </w:rPr>
        <w:t>(р&lt;0,05). СІАТ</w:t>
      </w:r>
      <w:r w:rsidR="00CC4E61" w:rsidRPr="001368BB">
        <w:rPr>
          <w:rFonts w:ascii="Times New Roman" w:eastAsia="Times New Roman" w:hAnsi="Times New Roman" w:cs="Times New Roman"/>
          <w:sz w:val="28"/>
          <w:szCs w:val="28"/>
          <w:lang w:val="uk-UA" w:eastAsia="ru-RU"/>
        </w:rPr>
        <w:noBreakHyphen/>
        <w:t xml:space="preserve">АК, рівні 11-дТхВ2 у сечі були достовірно вищими у хворих з </w:t>
      </w:r>
      <w:r w:rsidR="00CC4E61" w:rsidRPr="001368BB">
        <w:rPr>
          <w:rFonts w:ascii="Times New Roman" w:hAnsi="Times New Roman" w:cs="Times New Roman"/>
          <w:sz w:val="28"/>
          <w:szCs w:val="28"/>
          <w:lang w:val="uk-UA"/>
        </w:rPr>
        <w:t>НОМА</w:t>
      </w:r>
      <w:r w:rsidR="00CC4E61" w:rsidRPr="001368BB">
        <w:rPr>
          <w:rFonts w:ascii="Times New Roman" w:hAnsi="Times New Roman" w:cs="Times New Roman"/>
          <w:sz w:val="28"/>
          <w:szCs w:val="28"/>
          <w:lang w:val="uk-UA"/>
        </w:rPr>
        <w:noBreakHyphen/>
        <w:t>IR ≥ Ме</w:t>
      </w:r>
      <w:r w:rsidR="00D11357" w:rsidRPr="001368BB">
        <w:rPr>
          <w:rFonts w:ascii="Times New Roman" w:hAnsi="Times New Roman" w:cs="Times New Roman"/>
          <w:sz w:val="28"/>
          <w:szCs w:val="28"/>
          <w:lang w:val="uk-UA"/>
        </w:rPr>
        <w:t xml:space="preserve"> ((</w:t>
      </w:r>
      <w:r w:rsidR="00D11357" w:rsidRPr="001368BB">
        <w:rPr>
          <w:rFonts w:ascii="Times New Roman" w:eastAsia="Calibri" w:hAnsi="Times New Roman" w:cs="Times New Roman"/>
          <w:sz w:val="28"/>
          <w:szCs w:val="28"/>
          <w:lang w:val="uk-UA"/>
        </w:rPr>
        <w:t xml:space="preserve">14,02±1,56) % та </w:t>
      </w:r>
      <w:r w:rsidR="00786720" w:rsidRPr="001368BB">
        <w:rPr>
          <w:rFonts w:ascii="Times New Roman" w:eastAsia="Calibri" w:hAnsi="Times New Roman" w:cs="Times New Roman"/>
          <w:sz w:val="28"/>
          <w:szCs w:val="28"/>
          <w:lang w:val="uk-UA"/>
        </w:rPr>
        <w:t xml:space="preserve">(86,32±7,78) </w:t>
      </w:r>
      <w:proofErr w:type="spellStart"/>
      <w:r w:rsidR="00786720" w:rsidRPr="001368BB">
        <w:rPr>
          <w:rFonts w:ascii="Times New Roman" w:eastAsia="Calibri" w:hAnsi="Times New Roman" w:cs="Times New Roman"/>
          <w:sz w:val="28"/>
          <w:szCs w:val="28"/>
          <w:lang w:val="uk-UA"/>
        </w:rPr>
        <w:t>нг</w:t>
      </w:r>
      <w:proofErr w:type="spellEnd"/>
      <w:r w:rsidR="00786720" w:rsidRPr="001368BB">
        <w:rPr>
          <w:rFonts w:ascii="Times New Roman" w:eastAsia="Calibri" w:hAnsi="Times New Roman" w:cs="Times New Roman"/>
          <w:sz w:val="28"/>
          <w:szCs w:val="28"/>
          <w:lang w:val="uk-UA"/>
        </w:rPr>
        <w:t>/</w:t>
      </w:r>
      <w:proofErr w:type="spellStart"/>
      <w:r w:rsidR="00786720" w:rsidRPr="001368BB">
        <w:rPr>
          <w:rFonts w:ascii="Times New Roman" w:eastAsia="Calibri" w:hAnsi="Times New Roman" w:cs="Times New Roman"/>
          <w:sz w:val="28"/>
          <w:szCs w:val="28"/>
          <w:lang w:val="uk-UA"/>
        </w:rPr>
        <w:t>ммоль</w:t>
      </w:r>
      <w:proofErr w:type="spellEnd"/>
      <w:r w:rsidR="00786720" w:rsidRPr="001368BB">
        <w:rPr>
          <w:rFonts w:ascii="Times New Roman" w:eastAsia="Calibri" w:hAnsi="Times New Roman" w:cs="Times New Roman"/>
          <w:sz w:val="28"/>
          <w:szCs w:val="28"/>
          <w:lang w:val="uk-UA"/>
        </w:rPr>
        <w:t xml:space="preserve"> </w:t>
      </w:r>
      <w:proofErr w:type="spellStart"/>
      <w:r w:rsidR="00786720" w:rsidRPr="001368BB">
        <w:rPr>
          <w:rFonts w:ascii="Times New Roman" w:eastAsia="Calibri" w:hAnsi="Times New Roman" w:cs="Times New Roman"/>
          <w:sz w:val="28"/>
          <w:szCs w:val="28"/>
          <w:lang w:val="uk-UA"/>
        </w:rPr>
        <w:t>креатиніну</w:t>
      </w:r>
      <w:proofErr w:type="spellEnd"/>
      <w:r w:rsidR="00CC4E61" w:rsidRPr="001368BB">
        <w:rPr>
          <w:rFonts w:ascii="Times New Roman" w:eastAsia="Times New Roman" w:hAnsi="Times New Roman" w:cs="Times New Roman"/>
          <w:sz w:val="28"/>
          <w:szCs w:val="28"/>
          <w:lang w:val="uk-UA" w:eastAsia="ru-RU"/>
        </w:rPr>
        <w:t xml:space="preserve">, </w:t>
      </w:r>
      <w:r w:rsidR="00786720" w:rsidRPr="001368BB">
        <w:rPr>
          <w:rFonts w:ascii="Times New Roman" w:eastAsia="Times New Roman" w:hAnsi="Times New Roman" w:cs="Times New Roman"/>
          <w:sz w:val="28"/>
          <w:szCs w:val="28"/>
          <w:lang w:val="uk-UA" w:eastAsia="ru-RU"/>
        </w:rPr>
        <w:t>відповідно)</w:t>
      </w:r>
      <w:r w:rsidR="005F2F2F" w:rsidRPr="001368BB">
        <w:rPr>
          <w:rFonts w:ascii="Times New Roman" w:eastAsia="Times New Roman" w:hAnsi="Times New Roman" w:cs="Times New Roman"/>
          <w:sz w:val="28"/>
          <w:szCs w:val="28"/>
          <w:lang w:val="uk-UA" w:eastAsia="ru-RU"/>
        </w:rPr>
        <w:t>,</w:t>
      </w:r>
      <w:r w:rsidR="00786720" w:rsidRPr="001368BB">
        <w:rPr>
          <w:rFonts w:ascii="Times New Roman" w:eastAsia="Times New Roman" w:hAnsi="Times New Roman" w:cs="Times New Roman"/>
          <w:sz w:val="28"/>
          <w:szCs w:val="28"/>
          <w:lang w:val="uk-UA" w:eastAsia="ru-RU"/>
        </w:rPr>
        <w:t xml:space="preserve"> </w:t>
      </w:r>
      <w:r w:rsidR="005F2F2F" w:rsidRPr="001368BB">
        <w:rPr>
          <w:rFonts w:ascii="Times New Roman" w:eastAsia="Times New Roman" w:hAnsi="Times New Roman" w:cs="Times New Roman"/>
          <w:sz w:val="28"/>
          <w:szCs w:val="28"/>
          <w:lang w:val="uk-UA" w:eastAsia="ru-RU"/>
        </w:rPr>
        <w:t>ніж</w:t>
      </w:r>
      <w:r w:rsidR="00CC4E61" w:rsidRPr="001368BB">
        <w:rPr>
          <w:rFonts w:ascii="Times New Roman" w:eastAsia="Times New Roman" w:hAnsi="Times New Roman" w:cs="Times New Roman"/>
          <w:sz w:val="28"/>
          <w:szCs w:val="28"/>
          <w:lang w:val="uk-UA" w:eastAsia="ru-RU"/>
        </w:rPr>
        <w:t xml:space="preserve"> </w:t>
      </w:r>
      <w:r w:rsidR="005F2F2F" w:rsidRPr="001368BB">
        <w:rPr>
          <w:rFonts w:ascii="Times New Roman" w:eastAsia="Times New Roman" w:hAnsi="Times New Roman" w:cs="Times New Roman"/>
          <w:sz w:val="28"/>
          <w:szCs w:val="28"/>
          <w:lang w:val="uk-UA" w:eastAsia="ru-RU"/>
        </w:rPr>
        <w:t>у групі пацієнтів з</w:t>
      </w:r>
      <w:r w:rsidR="00CC4E61" w:rsidRPr="001368BB">
        <w:rPr>
          <w:rFonts w:ascii="Times New Roman" w:eastAsia="Times New Roman" w:hAnsi="Times New Roman" w:cs="Times New Roman"/>
          <w:sz w:val="28"/>
          <w:szCs w:val="28"/>
          <w:lang w:val="uk-UA" w:eastAsia="ru-RU"/>
        </w:rPr>
        <w:t xml:space="preserve"> </w:t>
      </w:r>
      <w:r w:rsidR="00CC4E61" w:rsidRPr="001368BB">
        <w:rPr>
          <w:rFonts w:ascii="Times New Roman" w:hAnsi="Times New Roman" w:cs="Times New Roman"/>
          <w:sz w:val="28"/>
          <w:szCs w:val="28"/>
          <w:lang w:val="uk-UA"/>
        </w:rPr>
        <w:t>НОМА-IR</w:t>
      </w:r>
      <w:r w:rsidR="008F70D2" w:rsidRPr="001368BB">
        <w:rPr>
          <w:rFonts w:ascii="Times New Roman" w:hAnsi="Times New Roman" w:cs="Times New Roman"/>
          <w:sz w:val="28"/>
          <w:szCs w:val="28"/>
          <w:lang w:val="uk-UA"/>
        </w:rPr>
        <w:t> </w:t>
      </w:r>
      <w:r w:rsidR="00CC4E61" w:rsidRPr="001368BB">
        <w:rPr>
          <w:rFonts w:ascii="Times New Roman" w:hAnsi="Times New Roman" w:cs="Times New Roman"/>
          <w:sz w:val="28"/>
          <w:szCs w:val="28"/>
          <w:lang w:val="uk-UA"/>
        </w:rPr>
        <w:t>&lt;</w:t>
      </w:r>
      <w:r w:rsidR="008F70D2" w:rsidRPr="001368BB">
        <w:rPr>
          <w:rFonts w:ascii="Times New Roman" w:hAnsi="Times New Roman" w:cs="Times New Roman"/>
          <w:sz w:val="28"/>
          <w:szCs w:val="28"/>
          <w:lang w:val="uk-UA"/>
        </w:rPr>
        <w:t> </w:t>
      </w:r>
      <w:r w:rsidR="00CC4E61" w:rsidRPr="001368BB">
        <w:rPr>
          <w:rFonts w:ascii="Times New Roman" w:hAnsi="Times New Roman" w:cs="Times New Roman"/>
          <w:sz w:val="28"/>
          <w:szCs w:val="28"/>
          <w:lang w:val="uk-UA"/>
        </w:rPr>
        <w:t>Ме</w:t>
      </w:r>
      <w:r w:rsidR="00786720" w:rsidRPr="001368BB">
        <w:rPr>
          <w:rFonts w:ascii="Times New Roman" w:hAnsi="Times New Roman" w:cs="Times New Roman"/>
          <w:sz w:val="28"/>
          <w:szCs w:val="28"/>
          <w:lang w:val="uk-UA"/>
        </w:rPr>
        <w:t xml:space="preserve"> ((</w:t>
      </w:r>
      <w:r w:rsidR="00786720" w:rsidRPr="001368BB">
        <w:rPr>
          <w:rFonts w:ascii="Times New Roman" w:eastAsia="Calibri" w:hAnsi="Times New Roman" w:cs="Times New Roman"/>
          <w:sz w:val="28"/>
          <w:szCs w:val="28"/>
          <w:lang w:val="uk-UA"/>
        </w:rPr>
        <w:t xml:space="preserve">6,02±0,93) % та (59,24±6,59) </w:t>
      </w:r>
      <w:proofErr w:type="spellStart"/>
      <w:r w:rsidR="00786720" w:rsidRPr="001368BB">
        <w:rPr>
          <w:rFonts w:ascii="Times New Roman" w:eastAsia="Calibri" w:hAnsi="Times New Roman" w:cs="Times New Roman"/>
          <w:sz w:val="28"/>
          <w:szCs w:val="28"/>
          <w:lang w:val="uk-UA"/>
        </w:rPr>
        <w:t>нг</w:t>
      </w:r>
      <w:proofErr w:type="spellEnd"/>
      <w:r w:rsidR="00786720" w:rsidRPr="001368BB">
        <w:rPr>
          <w:rFonts w:ascii="Times New Roman" w:eastAsia="Calibri" w:hAnsi="Times New Roman" w:cs="Times New Roman"/>
          <w:sz w:val="28"/>
          <w:szCs w:val="28"/>
          <w:lang w:val="uk-UA"/>
        </w:rPr>
        <w:t>/</w:t>
      </w:r>
      <w:proofErr w:type="spellStart"/>
      <w:r w:rsidR="00786720" w:rsidRPr="001368BB">
        <w:rPr>
          <w:rFonts w:ascii="Times New Roman" w:eastAsia="Calibri" w:hAnsi="Times New Roman" w:cs="Times New Roman"/>
          <w:sz w:val="28"/>
          <w:szCs w:val="28"/>
          <w:lang w:val="uk-UA"/>
        </w:rPr>
        <w:t>ммоль</w:t>
      </w:r>
      <w:proofErr w:type="spellEnd"/>
      <w:r w:rsidR="00786720" w:rsidRPr="001368BB">
        <w:rPr>
          <w:rFonts w:ascii="Times New Roman" w:eastAsia="Calibri" w:hAnsi="Times New Roman" w:cs="Times New Roman"/>
          <w:sz w:val="28"/>
          <w:szCs w:val="28"/>
          <w:lang w:val="uk-UA"/>
        </w:rPr>
        <w:t xml:space="preserve"> </w:t>
      </w:r>
      <w:proofErr w:type="spellStart"/>
      <w:r w:rsidR="00786720" w:rsidRPr="001368BB">
        <w:rPr>
          <w:rFonts w:ascii="Times New Roman" w:eastAsia="Calibri" w:hAnsi="Times New Roman" w:cs="Times New Roman"/>
          <w:sz w:val="28"/>
          <w:szCs w:val="28"/>
          <w:lang w:val="uk-UA"/>
        </w:rPr>
        <w:t>креатиніну</w:t>
      </w:r>
      <w:proofErr w:type="spellEnd"/>
      <w:r w:rsidR="00786720" w:rsidRPr="001368BB">
        <w:rPr>
          <w:rFonts w:ascii="Times New Roman" w:eastAsia="Times New Roman" w:hAnsi="Times New Roman" w:cs="Times New Roman"/>
          <w:sz w:val="28"/>
          <w:szCs w:val="28"/>
          <w:lang w:val="uk-UA" w:eastAsia="ru-RU"/>
        </w:rPr>
        <w:t xml:space="preserve">, відповідно) (р&lt;0,05). </w:t>
      </w:r>
      <w:r w:rsidR="005F2F2F" w:rsidRPr="001368BB">
        <w:rPr>
          <w:rFonts w:ascii="Times New Roman" w:eastAsia="Times New Roman" w:hAnsi="Times New Roman" w:cs="Times New Roman"/>
          <w:sz w:val="28"/>
          <w:szCs w:val="28"/>
          <w:lang w:val="uk-UA" w:eastAsia="ru-RU"/>
        </w:rPr>
        <w:t>У</w:t>
      </w:r>
      <w:r w:rsidR="00786720" w:rsidRPr="001368BB">
        <w:rPr>
          <w:rFonts w:ascii="Times New Roman" w:hAnsi="Times New Roman" w:cs="Times New Roman"/>
          <w:sz w:val="28"/>
          <w:szCs w:val="28"/>
          <w:lang w:val="uk-UA"/>
        </w:rPr>
        <w:t xml:space="preserve"> хворих п</w:t>
      </w:r>
      <w:r w:rsidR="005F2F2F" w:rsidRPr="001368BB">
        <w:rPr>
          <w:rFonts w:ascii="Times New Roman" w:hAnsi="Times New Roman" w:cs="Times New Roman"/>
          <w:sz w:val="28"/>
          <w:szCs w:val="28"/>
          <w:lang w:val="uk-UA"/>
        </w:rPr>
        <w:t>ісля ГКС з ЦД 2 типу та НОМА</w:t>
      </w:r>
      <w:r w:rsidR="005F2F2F" w:rsidRPr="001368BB">
        <w:rPr>
          <w:rFonts w:ascii="Times New Roman" w:hAnsi="Times New Roman" w:cs="Times New Roman"/>
          <w:sz w:val="28"/>
          <w:szCs w:val="28"/>
          <w:lang w:val="uk-UA"/>
        </w:rPr>
        <w:noBreakHyphen/>
        <w:t>IR </w:t>
      </w:r>
      <w:r w:rsidR="008F70D2" w:rsidRPr="001368BB">
        <w:rPr>
          <w:rFonts w:ascii="Times New Roman" w:eastAsia="Times New Roman" w:hAnsi="Times New Roman" w:cs="Times New Roman"/>
          <w:sz w:val="28"/>
          <w:szCs w:val="28"/>
          <w:lang w:val="uk-UA" w:eastAsia="ru-RU"/>
        </w:rPr>
        <w:t>&lt;</w:t>
      </w:r>
      <w:r w:rsidR="005F2F2F" w:rsidRPr="001368BB">
        <w:rPr>
          <w:rFonts w:ascii="Times New Roman" w:eastAsia="Times New Roman" w:hAnsi="Times New Roman" w:cs="Times New Roman"/>
          <w:sz w:val="28"/>
          <w:szCs w:val="28"/>
          <w:lang w:val="uk-UA" w:eastAsia="ru-RU"/>
        </w:rPr>
        <w:t> </w:t>
      </w:r>
      <w:r w:rsidR="00786720" w:rsidRPr="001368BB">
        <w:rPr>
          <w:rFonts w:ascii="Times New Roman" w:hAnsi="Times New Roman" w:cs="Times New Roman"/>
          <w:sz w:val="28"/>
          <w:szCs w:val="28"/>
          <w:lang w:val="uk-UA"/>
        </w:rPr>
        <w:t xml:space="preserve">Ме встановлені позитивні взаємозв'язки </w:t>
      </w:r>
      <w:r w:rsidR="008F70D2" w:rsidRPr="001368BB">
        <w:rPr>
          <w:rFonts w:ascii="Times New Roman" w:hAnsi="Times New Roman" w:cs="Times New Roman"/>
          <w:sz w:val="28"/>
          <w:szCs w:val="28"/>
          <w:lang w:val="uk-UA"/>
        </w:rPr>
        <w:t>НОМА-IR з</w:t>
      </w:r>
      <w:r w:rsidR="00786720" w:rsidRPr="001368BB">
        <w:rPr>
          <w:rFonts w:ascii="Times New Roman" w:hAnsi="Times New Roman" w:cs="Times New Roman"/>
          <w:sz w:val="28"/>
          <w:szCs w:val="28"/>
          <w:lang w:val="uk-UA"/>
        </w:rPr>
        <w:t xml:space="preserve"> СОТ (r=0</w:t>
      </w:r>
      <w:r w:rsidR="008F70D2" w:rsidRPr="001368BB">
        <w:rPr>
          <w:rFonts w:ascii="Times New Roman" w:hAnsi="Times New Roman" w:cs="Times New Roman"/>
          <w:sz w:val="28"/>
          <w:szCs w:val="28"/>
          <w:lang w:val="uk-UA"/>
        </w:rPr>
        <w:t xml:space="preserve">,52, р=0,029), а у пацієнтів з НОМА-IR ≥ </w:t>
      </w:r>
      <w:proofErr w:type="spellStart"/>
      <w:r w:rsidR="008F70D2" w:rsidRPr="001368BB">
        <w:rPr>
          <w:rFonts w:ascii="Times New Roman" w:hAnsi="Times New Roman" w:cs="Times New Roman"/>
          <w:sz w:val="28"/>
          <w:szCs w:val="28"/>
          <w:lang w:val="uk-UA"/>
        </w:rPr>
        <w:t>Ме</w:t>
      </w:r>
      <w:proofErr w:type="spellEnd"/>
      <w:r w:rsidR="008F70D2" w:rsidRPr="001368BB">
        <w:rPr>
          <w:rFonts w:ascii="Times New Roman" w:hAnsi="Times New Roman" w:cs="Times New Roman"/>
          <w:sz w:val="28"/>
          <w:szCs w:val="28"/>
          <w:lang w:val="uk-UA"/>
        </w:rPr>
        <w:t xml:space="preserve"> </w:t>
      </w:r>
      <w:r w:rsidR="008F70D2" w:rsidRPr="001368BB">
        <w:rPr>
          <w:rFonts w:ascii="Times New Roman" w:hAnsi="Times New Roman" w:cs="Times New Roman"/>
          <w:sz w:val="28"/>
          <w:szCs w:val="28"/>
          <w:lang w:val="uk-UA"/>
        </w:rPr>
        <w:noBreakHyphen/>
        <w:t xml:space="preserve"> глюкози крові натще з</w:t>
      </w:r>
      <w:r w:rsidR="00786720" w:rsidRPr="001368BB">
        <w:rPr>
          <w:rFonts w:ascii="Times New Roman" w:hAnsi="Times New Roman" w:cs="Times New Roman"/>
          <w:sz w:val="28"/>
          <w:szCs w:val="28"/>
          <w:lang w:val="uk-UA"/>
        </w:rPr>
        <w:t xml:space="preserve"> СОТ (r=0,43, р=0,031).</w:t>
      </w:r>
      <w:r w:rsidR="005F2F2F" w:rsidRPr="001368BB">
        <w:rPr>
          <w:rFonts w:ascii="Times New Roman" w:hAnsi="Times New Roman" w:cs="Times New Roman"/>
          <w:sz w:val="28"/>
          <w:szCs w:val="28"/>
          <w:lang w:val="uk-UA"/>
        </w:rPr>
        <w:t xml:space="preserve"> </w:t>
      </w:r>
      <w:r w:rsidR="007352C6" w:rsidRPr="001368BB">
        <w:rPr>
          <w:rFonts w:ascii="Times New Roman" w:eastAsia="Times New Roman" w:hAnsi="Times New Roman" w:cs="Times New Roman"/>
          <w:sz w:val="28"/>
          <w:szCs w:val="28"/>
          <w:lang w:val="uk-UA" w:eastAsia="ru-RU"/>
        </w:rPr>
        <w:t xml:space="preserve">При порівнянні </w:t>
      </w:r>
      <w:proofErr w:type="spellStart"/>
      <w:r w:rsidR="007352C6" w:rsidRPr="001368BB">
        <w:rPr>
          <w:rFonts w:ascii="Times New Roman" w:eastAsia="Times New Roman" w:hAnsi="Times New Roman" w:cs="Times New Roman"/>
          <w:sz w:val="28"/>
          <w:szCs w:val="28"/>
          <w:lang w:val="uk-UA" w:eastAsia="ru-RU"/>
        </w:rPr>
        <w:t>морфофункціональних</w:t>
      </w:r>
      <w:proofErr w:type="spellEnd"/>
      <w:r w:rsidR="007352C6" w:rsidRPr="001368BB">
        <w:rPr>
          <w:rFonts w:ascii="Times New Roman" w:eastAsia="Times New Roman" w:hAnsi="Times New Roman" w:cs="Times New Roman"/>
          <w:sz w:val="28"/>
          <w:szCs w:val="28"/>
          <w:lang w:val="uk-UA" w:eastAsia="ru-RU"/>
        </w:rPr>
        <w:t xml:space="preserve"> показників тромбоцитів у хворих після ГКС з ЦД 2 типу в залежності від </w:t>
      </w:r>
      <w:proofErr w:type="spellStart"/>
      <w:r w:rsidR="007352C6" w:rsidRPr="001368BB">
        <w:rPr>
          <w:rFonts w:ascii="Times New Roman" w:eastAsia="Times New Roman" w:hAnsi="Times New Roman" w:cs="Times New Roman"/>
          <w:sz w:val="28"/>
          <w:szCs w:val="28"/>
          <w:lang w:val="uk-UA" w:eastAsia="ru-RU"/>
        </w:rPr>
        <w:t>Ме</w:t>
      </w:r>
      <w:proofErr w:type="spellEnd"/>
      <w:r w:rsidR="007352C6" w:rsidRPr="001368BB">
        <w:rPr>
          <w:rFonts w:ascii="Times New Roman" w:eastAsia="Times New Roman" w:hAnsi="Times New Roman" w:cs="Times New Roman"/>
          <w:sz w:val="28"/>
          <w:szCs w:val="28"/>
          <w:lang w:val="uk-UA" w:eastAsia="ru-RU"/>
        </w:rPr>
        <w:t xml:space="preserve"> ХС ЛПНЩ </w:t>
      </w:r>
      <w:r w:rsidR="005B31D5" w:rsidRPr="001368BB">
        <w:rPr>
          <w:rFonts w:ascii="Times New Roman" w:eastAsia="Times New Roman" w:hAnsi="Times New Roman" w:cs="Times New Roman"/>
          <w:sz w:val="28"/>
          <w:szCs w:val="28"/>
          <w:lang w:val="uk-UA" w:eastAsia="ru-RU"/>
        </w:rPr>
        <w:t>та ХС </w:t>
      </w:r>
      <w:r w:rsidR="007352C6" w:rsidRPr="001368BB">
        <w:rPr>
          <w:rFonts w:ascii="Times New Roman" w:eastAsia="Times New Roman" w:hAnsi="Times New Roman" w:cs="Times New Roman"/>
          <w:sz w:val="28"/>
          <w:szCs w:val="28"/>
          <w:lang w:val="uk-UA" w:eastAsia="ru-RU"/>
        </w:rPr>
        <w:t xml:space="preserve">ЛПВЩ встановлено, що у хворих з ЦД 2 типу і рівнем </w:t>
      </w:r>
      <w:r w:rsidR="007352C6" w:rsidRPr="001368BB">
        <w:rPr>
          <w:rFonts w:ascii="Times New Roman" w:hAnsi="Times New Roman" w:cs="Times New Roman"/>
          <w:sz w:val="28"/>
          <w:szCs w:val="28"/>
          <w:lang w:val="uk-UA"/>
        </w:rPr>
        <w:t>ХС ЛПНЩ ≥ Ме</w:t>
      </w:r>
      <w:r w:rsidR="005B31D5" w:rsidRPr="001368BB">
        <w:rPr>
          <w:rFonts w:ascii="Times New Roman" w:eastAsia="Times New Roman" w:hAnsi="Times New Roman" w:cs="Times New Roman"/>
          <w:sz w:val="28"/>
          <w:szCs w:val="28"/>
          <w:lang w:val="uk-UA" w:eastAsia="ru-RU"/>
        </w:rPr>
        <w:t xml:space="preserve"> </w:t>
      </w:r>
      <w:r w:rsidR="007352C6" w:rsidRPr="001368BB">
        <w:rPr>
          <w:rFonts w:ascii="Times New Roman" w:eastAsia="Times New Roman" w:hAnsi="Times New Roman" w:cs="Times New Roman"/>
          <w:sz w:val="28"/>
          <w:szCs w:val="28"/>
          <w:lang w:val="uk-UA" w:eastAsia="ru-RU"/>
        </w:rPr>
        <w:t xml:space="preserve">СОТ і </w:t>
      </w:r>
      <w:r w:rsidR="007352C6" w:rsidRPr="001368BB">
        <w:rPr>
          <w:rFonts w:ascii="Times New Roman" w:eastAsia="Times New Roman" w:hAnsi="Times New Roman" w:cs="Times New Roman"/>
          <w:sz w:val="28"/>
          <w:szCs w:val="28"/>
          <w:lang w:val="uk-UA" w:eastAsia="ru-RU"/>
        </w:rPr>
        <w:lastRenderedPageBreak/>
        <w:t xml:space="preserve">СІАТ-АК </w:t>
      </w:r>
      <w:r w:rsidR="007352C6" w:rsidRPr="001368BB">
        <w:rPr>
          <w:rFonts w:ascii="Times New Roman" w:hAnsi="Times New Roman" w:cs="Times New Roman"/>
          <w:sz w:val="28"/>
          <w:szCs w:val="28"/>
          <w:lang w:val="uk-UA"/>
        </w:rPr>
        <w:t>((</w:t>
      </w:r>
      <w:r w:rsidR="007352C6" w:rsidRPr="001368BB">
        <w:rPr>
          <w:rFonts w:ascii="Times New Roman" w:eastAsia="Calibri" w:hAnsi="Times New Roman" w:cs="Times New Roman"/>
          <w:sz w:val="28"/>
          <w:szCs w:val="28"/>
          <w:lang w:val="uk-UA"/>
        </w:rPr>
        <w:t>8,37±0,07</w:t>
      </w:r>
      <w:r w:rsidR="007352C6" w:rsidRPr="001368BB">
        <w:rPr>
          <w:rFonts w:ascii="Times New Roman" w:hAnsi="Times New Roman" w:cs="Times New Roman"/>
          <w:sz w:val="28"/>
          <w:szCs w:val="28"/>
          <w:lang w:val="uk-UA"/>
        </w:rPr>
        <w:t>) fL і (</w:t>
      </w:r>
      <w:r w:rsidR="007352C6" w:rsidRPr="001368BB">
        <w:rPr>
          <w:rFonts w:ascii="Times New Roman" w:eastAsia="Calibri" w:hAnsi="Times New Roman" w:cs="Times New Roman"/>
          <w:sz w:val="28"/>
          <w:szCs w:val="28"/>
          <w:lang w:val="uk-UA"/>
        </w:rPr>
        <w:t>11,92±1,57) %, відповідно</w:t>
      </w:r>
      <w:r w:rsidR="007352C6" w:rsidRPr="001368BB">
        <w:rPr>
          <w:rFonts w:ascii="Times New Roman" w:hAnsi="Times New Roman" w:cs="Times New Roman"/>
          <w:sz w:val="28"/>
          <w:szCs w:val="28"/>
          <w:lang w:val="uk-UA"/>
        </w:rPr>
        <w:t xml:space="preserve">) </w:t>
      </w:r>
      <w:r w:rsidR="007352C6" w:rsidRPr="001368BB">
        <w:rPr>
          <w:rFonts w:ascii="Times New Roman" w:eastAsia="Times New Roman" w:hAnsi="Times New Roman" w:cs="Times New Roman"/>
          <w:sz w:val="28"/>
          <w:szCs w:val="28"/>
          <w:lang w:val="uk-UA" w:eastAsia="ru-RU"/>
        </w:rPr>
        <w:t xml:space="preserve">були достовірно вищими, ніж </w:t>
      </w:r>
      <w:r w:rsidR="000A043A" w:rsidRPr="001368BB">
        <w:rPr>
          <w:rFonts w:ascii="Times New Roman" w:eastAsia="Times New Roman" w:hAnsi="Times New Roman" w:cs="Times New Roman"/>
          <w:sz w:val="28"/>
          <w:szCs w:val="28"/>
          <w:lang w:val="uk-UA" w:eastAsia="ru-RU"/>
        </w:rPr>
        <w:t>у</w:t>
      </w:r>
      <w:r w:rsidR="007352C6" w:rsidRPr="001368BB">
        <w:rPr>
          <w:rFonts w:ascii="Times New Roman" w:eastAsia="Times New Roman" w:hAnsi="Times New Roman" w:cs="Times New Roman"/>
          <w:sz w:val="28"/>
          <w:szCs w:val="28"/>
          <w:lang w:val="uk-UA" w:eastAsia="ru-RU"/>
        </w:rPr>
        <w:t xml:space="preserve"> групі пацієнтів з</w:t>
      </w:r>
      <w:r w:rsidR="007352C6" w:rsidRPr="001368BB">
        <w:rPr>
          <w:rFonts w:ascii="Times New Roman" w:hAnsi="Times New Roman" w:cs="Times New Roman"/>
          <w:sz w:val="28"/>
          <w:szCs w:val="28"/>
          <w:lang w:val="uk-UA"/>
        </w:rPr>
        <w:t xml:space="preserve"> ХС ЛПНЩ &lt; </w:t>
      </w:r>
      <w:proofErr w:type="spellStart"/>
      <w:r w:rsidR="007352C6" w:rsidRPr="001368BB">
        <w:rPr>
          <w:rFonts w:ascii="Times New Roman" w:hAnsi="Times New Roman" w:cs="Times New Roman"/>
          <w:sz w:val="28"/>
          <w:szCs w:val="28"/>
          <w:lang w:val="uk-UA"/>
        </w:rPr>
        <w:t>Ме</w:t>
      </w:r>
      <w:proofErr w:type="spellEnd"/>
      <w:r w:rsidR="007352C6" w:rsidRPr="001368BB">
        <w:rPr>
          <w:rFonts w:ascii="Times New Roman" w:eastAsia="Times New Roman" w:hAnsi="Times New Roman" w:cs="Times New Roman"/>
          <w:sz w:val="28"/>
          <w:szCs w:val="28"/>
          <w:lang w:val="uk-UA" w:eastAsia="ru-RU"/>
        </w:rPr>
        <w:t xml:space="preserve"> </w:t>
      </w:r>
      <w:r w:rsidR="007352C6" w:rsidRPr="001368BB">
        <w:rPr>
          <w:rFonts w:ascii="Times New Roman" w:hAnsi="Times New Roman" w:cs="Times New Roman"/>
          <w:sz w:val="28"/>
          <w:szCs w:val="28"/>
          <w:lang w:val="uk-UA"/>
        </w:rPr>
        <w:t>((</w:t>
      </w:r>
      <w:r w:rsidR="007352C6" w:rsidRPr="001368BB">
        <w:rPr>
          <w:rFonts w:ascii="Times New Roman" w:eastAsia="Calibri" w:hAnsi="Times New Roman" w:cs="Times New Roman"/>
          <w:sz w:val="28"/>
          <w:szCs w:val="28"/>
          <w:lang w:val="uk-UA"/>
        </w:rPr>
        <w:t>8,05±0,09</w:t>
      </w:r>
      <w:r w:rsidR="007352C6" w:rsidRPr="001368BB">
        <w:rPr>
          <w:rFonts w:ascii="Times New Roman" w:hAnsi="Times New Roman" w:cs="Times New Roman"/>
          <w:sz w:val="28"/>
          <w:szCs w:val="28"/>
          <w:lang w:val="uk-UA"/>
        </w:rPr>
        <w:t>) fL і (</w:t>
      </w:r>
      <w:r w:rsidR="007352C6" w:rsidRPr="001368BB">
        <w:rPr>
          <w:rFonts w:ascii="Times New Roman" w:eastAsia="Calibri" w:hAnsi="Times New Roman" w:cs="Times New Roman"/>
          <w:sz w:val="28"/>
          <w:szCs w:val="28"/>
          <w:lang w:val="uk-UA"/>
        </w:rPr>
        <w:t>8,06±0,83) %, відповідно</w:t>
      </w:r>
      <w:r w:rsidR="007352C6" w:rsidRPr="001368BB">
        <w:rPr>
          <w:rFonts w:ascii="Times New Roman" w:hAnsi="Times New Roman" w:cs="Times New Roman"/>
          <w:sz w:val="28"/>
          <w:szCs w:val="28"/>
          <w:lang w:val="uk-UA"/>
        </w:rPr>
        <w:t>)</w:t>
      </w:r>
      <w:r w:rsidR="007352C6" w:rsidRPr="001368BB">
        <w:rPr>
          <w:rFonts w:ascii="Times New Roman" w:eastAsia="Times New Roman" w:hAnsi="Times New Roman" w:cs="Times New Roman"/>
          <w:sz w:val="28"/>
          <w:szCs w:val="28"/>
          <w:lang w:val="uk-UA" w:eastAsia="ru-RU"/>
        </w:rPr>
        <w:t xml:space="preserve"> (р&lt;0,05). У хворих з ЦД 2 типу і </w:t>
      </w:r>
      <w:r w:rsidR="007352C6" w:rsidRPr="001368BB">
        <w:rPr>
          <w:rFonts w:ascii="Times New Roman" w:hAnsi="Times New Roman" w:cs="Times New Roman"/>
          <w:sz w:val="28"/>
          <w:szCs w:val="28"/>
          <w:lang w:val="uk-UA"/>
        </w:rPr>
        <w:t xml:space="preserve">ХС ЛПВЩ &lt; </w:t>
      </w:r>
      <w:proofErr w:type="spellStart"/>
      <w:r w:rsidR="007352C6" w:rsidRPr="001368BB">
        <w:rPr>
          <w:rFonts w:ascii="Times New Roman" w:hAnsi="Times New Roman" w:cs="Times New Roman"/>
          <w:sz w:val="28"/>
          <w:szCs w:val="28"/>
          <w:lang w:val="uk-UA"/>
        </w:rPr>
        <w:t>Ме</w:t>
      </w:r>
      <w:proofErr w:type="spellEnd"/>
      <w:r w:rsidR="007352C6" w:rsidRPr="001368BB">
        <w:rPr>
          <w:rFonts w:ascii="Times New Roman" w:eastAsia="Times New Roman" w:hAnsi="Times New Roman" w:cs="Times New Roman"/>
          <w:sz w:val="28"/>
          <w:szCs w:val="28"/>
          <w:lang w:val="uk-UA" w:eastAsia="ru-RU"/>
        </w:rPr>
        <w:t xml:space="preserve"> 11-дТхВ2 у сечі ((</w:t>
      </w:r>
      <w:r w:rsidR="007352C6" w:rsidRPr="001368BB">
        <w:rPr>
          <w:rFonts w:ascii="Times New Roman" w:eastAsia="Calibri" w:hAnsi="Times New Roman" w:cs="Times New Roman"/>
          <w:sz w:val="28"/>
          <w:szCs w:val="28"/>
          <w:lang w:val="uk-UA"/>
        </w:rPr>
        <w:t xml:space="preserve">83,41±7,42) </w:t>
      </w:r>
      <w:proofErr w:type="spellStart"/>
      <w:r w:rsidR="007352C6" w:rsidRPr="001368BB">
        <w:rPr>
          <w:rFonts w:ascii="Times New Roman" w:eastAsia="Calibri" w:hAnsi="Times New Roman" w:cs="Times New Roman"/>
          <w:sz w:val="28"/>
          <w:szCs w:val="28"/>
          <w:lang w:val="uk-UA"/>
        </w:rPr>
        <w:t>нг</w:t>
      </w:r>
      <w:proofErr w:type="spellEnd"/>
      <w:r w:rsidR="007352C6" w:rsidRPr="001368BB">
        <w:rPr>
          <w:rFonts w:ascii="Times New Roman" w:eastAsia="Calibri" w:hAnsi="Times New Roman" w:cs="Times New Roman"/>
          <w:sz w:val="28"/>
          <w:szCs w:val="28"/>
          <w:lang w:val="uk-UA"/>
        </w:rPr>
        <w:t>/</w:t>
      </w:r>
      <w:proofErr w:type="spellStart"/>
      <w:r w:rsidR="007352C6" w:rsidRPr="001368BB">
        <w:rPr>
          <w:rFonts w:ascii="Times New Roman" w:eastAsia="Calibri" w:hAnsi="Times New Roman" w:cs="Times New Roman"/>
          <w:sz w:val="28"/>
          <w:szCs w:val="28"/>
          <w:lang w:val="uk-UA"/>
        </w:rPr>
        <w:t>ммоль</w:t>
      </w:r>
      <w:proofErr w:type="spellEnd"/>
      <w:r w:rsidR="007352C6" w:rsidRPr="001368BB">
        <w:rPr>
          <w:rFonts w:ascii="Times New Roman" w:eastAsia="Calibri" w:hAnsi="Times New Roman" w:cs="Times New Roman"/>
          <w:sz w:val="28"/>
          <w:szCs w:val="28"/>
          <w:lang w:val="uk-UA"/>
        </w:rPr>
        <w:t xml:space="preserve"> </w:t>
      </w:r>
      <w:proofErr w:type="spellStart"/>
      <w:r w:rsidR="007352C6" w:rsidRPr="001368BB">
        <w:rPr>
          <w:rFonts w:ascii="Times New Roman" w:eastAsia="Calibri" w:hAnsi="Times New Roman" w:cs="Times New Roman"/>
          <w:sz w:val="28"/>
          <w:szCs w:val="28"/>
          <w:lang w:val="uk-UA"/>
        </w:rPr>
        <w:t>креатиніну</w:t>
      </w:r>
      <w:proofErr w:type="spellEnd"/>
      <w:r w:rsidR="007352C6" w:rsidRPr="001368BB">
        <w:rPr>
          <w:rFonts w:ascii="Times New Roman" w:eastAsia="Calibri" w:hAnsi="Times New Roman" w:cs="Times New Roman"/>
          <w:sz w:val="28"/>
          <w:szCs w:val="28"/>
          <w:lang w:val="uk-UA"/>
        </w:rPr>
        <w:t xml:space="preserve">) </w:t>
      </w:r>
      <w:r w:rsidR="007352C6" w:rsidRPr="001368BB">
        <w:rPr>
          <w:rFonts w:ascii="Times New Roman" w:eastAsia="Times New Roman" w:hAnsi="Times New Roman" w:cs="Times New Roman"/>
          <w:sz w:val="28"/>
          <w:szCs w:val="28"/>
          <w:lang w:val="uk-UA" w:eastAsia="ru-RU"/>
        </w:rPr>
        <w:t xml:space="preserve">був достовірно вищим, ніж </w:t>
      </w:r>
      <w:r w:rsidR="005B31D5" w:rsidRPr="001368BB">
        <w:rPr>
          <w:rFonts w:ascii="Times New Roman" w:eastAsia="Times New Roman" w:hAnsi="Times New Roman" w:cs="Times New Roman"/>
          <w:sz w:val="28"/>
          <w:szCs w:val="28"/>
          <w:lang w:val="uk-UA" w:eastAsia="ru-RU"/>
        </w:rPr>
        <w:t>у</w:t>
      </w:r>
      <w:r w:rsidR="007352C6" w:rsidRPr="001368BB">
        <w:rPr>
          <w:rFonts w:ascii="Times New Roman" w:eastAsia="Times New Roman" w:hAnsi="Times New Roman" w:cs="Times New Roman"/>
          <w:sz w:val="28"/>
          <w:szCs w:val="28"/>
          <w:lang w:val="uk-UA" w:eastAsia="ru-RU"/>
        </w:rPr>
        <w:t xml:space="preserve"> пацієнтів з</w:t>
      </w:r>
      <w:r w:rsidR="005B31D5" w:rsidRPr="001368BB">
        <w:rPr>
          <w:rFonts w:ascii="Times New Roman" w:hAnsi="Times New Roman" w:cs="Times New Roman"/>
          <w:sz w:val="28"/>
          <w:szCs w:val="28"/>
          <w:lang w:val="uk-UA"/>
        </w:rPr>
        <w:t xml:space="preserve"> </w:t>
      </w:r>
      <w:r w:rsidR="007352C6" w:rsidRPr="001368BB">
        <w:rPr>
          <w:rFonts w:ascii="Times New Roman" w:hAnsi="Times New Roman" w:cs="Times New Roman"/>
          <w:sz w:val="28"/>
          <w:szCs w:val="28"/>
          <w:lang w:val="uk-UA"/>
        </w:rPr>
        <w:t>ХС </w:t>
      </w:r>
      <w:r w:rsidR="005B31D5" w:rsidRPr="001368BB">
        <w:rPr>
          <w:rFonts w:ascii="Times New Roman" w:hAnsi="Times New Roman" w:cs="Times New Roman"/>
          <w:sz w:val="28"/>
          <w:szCs w:val="28"/>
          <w:lang w:val="uk-UA"/>
        </w:rPr>
        <w:t>ЛПВЩ </w:t>
      </w:r>
      <w:r w:rsidR="007352C6" w:rsidRPr="001368BB">
        <w:rPr>
          <w:rFonts w:ascii="Times New Roman" w:hAnsi="Times New Roman" w:cs="Times New Roman"/>
          <w:sz w:val="28"/>
          <w:szCs w:val="28"/>
          <w:lang w:val="uk-UA"/>
        </w:rPr>
        <w:t>≥ Ме</w:t>
      </w:r>
      <w:r w:rsidR="007352C6" w:rsidRPr="001368BB">
        <w:rPr>
          <w:rFonts w:ascii="Times New Roman" w:eastAsia="Times New Roman" w:hAnsi="Times New Roman" w:cs="Times New Roman"/>
          <w:sz w:val="28"/>
          <w:szCs w:val="28"/>
          <w:lang w:val="uk-UA" w:eastAsia="ru-RU"/>
        </w:rPr>
        <w:t xml:space="preserve"> ((</w:t>
      </w:r>
      <w:r w:rsidR="007352C6" w:rsidRPr="001368BB">
        <w:rPr>
          <w:rFonts w:ascii="Times New Roman" w:eastAsia="Calibri" w:hAnsi="Times New Roman" w:cs="Times New Roman"/>
          <w:sz w:val="28"/>
          <w:szCs w:val="28"/>
          <w:lang w:val="uk-UA"/>
        </w:rPr>
        <w:t xml:space="preserve">62,61±6,49) </w:t>
      </w:r>
      <w:proofErr w:type="spellStart"/>
      <w:r w:rsidR="007352C6" w:rsidRPr="001368BB">
        <w:rPr>
          <w:rFonts w:ascii="Times New Roman" w:eastAsia="Calibri" w:hAnsi="Times New Roman" w:cs="Times New Roman"/>
          <w:sz w:val="28"/>
          <w:szCs w:val="28"/>
          <w:lang w:val="uk-UA"/>
        </w:rPr>
        <w:t>нг</w:t>
      </w:r>
      <w:proofErr w:type="spellEnd"/>
      <w:r w:rsidR="007352C6" w:rsidRPr="001368BB">
        <w:rPr>
          <w:rFonts w:ascii="Times New Roman" w:eastAsia="Calibri" w:hAnsi="Times New Roman" w:cs="Times New Roman"/>
          <w:sz w:val="28"/>
          <w:szCs w:val="28"/>
          <w:lang w:val="uk-UA"/>
        </w:rPr>
        <w:t>/</w:t>
      </w:r>
      <w:proofErr w:type="spellStart"/>
      <w:r w:rsidR="007352C6" w:rsidRPr="001368BB">
        <w:rPr>
          <w:rFonts w:ascii="Times New Roman" w:eastAsia="Calibri" w:hAnsi="Times New Roman" w:cs="Times New Roman"/>
          <w:sz w:val="28"/>
          <w:szCs w:val="28"/>
          <w:lang w:val="uk-UA"/>
        </w:rPr>
        <w:t>ммоль</w:t>
      </w:r>
      <w:proofErr w:type="spellEnd"/>
      <w:r w:rsidR="007352C6" w:rsidRPr="001368BB">
        <w:rPr>
          <w:rFonts w:ascii="Times New Roman" w:eastAsia="Calibri" w:hAnsi="Times New Roman" w:cs="Times New Roman"/>
          <w:sz w:val="28"/>
          <w:szCs w:val="28"/>
          <w:lang w:val="uk-UA"/>
        </w:rPr>
        <w:t xml:space="preserve"> </w:t>
      </w:r>
      <w:proofErr w:type="spellStart"/>
      <w:r w:rsidR="007352C6" w:rsidRPr="001368BB">
        <w:rPr>
          <w:rFonts w:ascii="Times New Roman" w:eastAsia="Calibri" w:hAnsi="Times New Roman" w:cs="Times New Roman"/>
          <w:sz w:val="28"/>
          <w:szCs w:val="28"/>
          <w:lang w:val="uk-UA"/>
        </w:rPr>
        <w:t>креатиніну</w:t>
      </w:r>
      <w:proofErr w:type="spellEnd"/>
      <w:r w:rsidR="007352C6" w:rsidRPr="001368BB">
        <w:rPr>
          <w:rFonts w:ascii="Times New Roman" w:eastAsia="Calibri" w:hAnsi="Times New Roman" w:cs="Times New Roman"/>
          <w:sz w:val="28"/>
          <w:szCs w:val="28"/>
          <w:lang w:val="uk-UA"/>
        </w:rPr>
        <w:t xml:space="preserve">) </w:t>
      </w:r>
      <w:r w:rsidR="005B31D5" w:rsidRPr="001368BB">
        <w:rPr>
          <w:rFonts w:ascii="Times New Roman" w:eastAsia="Times New Roman" w:hAnsi="Times New Roman" w:cs="Times New Roman"/>
          <w:sz w:val="28"/>
          <w:szCs w:val="28"/>
          <w:lang w:val="uk-UA" w:eastAsia="ru-RU"/>
        </w:rPr>
        <w:t>(р&lt;0,05).</w:t>
      </w:r>
    </w:p>
    <w:p w:rsidR="005B31D5" w:rsidRPr="001368BB" w:rsidRDefault="00FE3B00" w:rsidP="005B31D5">
      <w:pPr>
        <w:spacing w:after="0" w:line="240" w:lineRule="auto"/>
        <w:ind w:firstLine="708"/>
        <w:jc w:val="both"/>
        <w:rPr>
          <w:rFonts w:ascii="Times New Roman" w:eastAsia="Calibri" w:hAnsi="Times New Roman" w:cs="Times New Roman"/>
          <w:sz w:val="28"/>
          <w:szCs w:val="28"/>
          <w:lang w:val="uk-UA"/>
        </w:rPr>
      </w:pPr>
      <w:r w:rsidRPr="001368BB">
        <w:rPr>
          <w:rFonts w:ascii="Times New Roman" w:eastAsia="Calibri" w:hAnsi="Times New Roman" w:cs="Times New Roman"/>
          <w:sz w:val="28"/>
          <w:szCs w:val="28"/>
          <w:lang w:val="uk-UA"/>
        </w:rPr>
        <w:t xml:space="preserve">При аналізі змін </w:t>
      </w:r>
      <w:proofErr w:type="spellStart"/>
      <w:r w:rsidRPr="001368BB">
        <w:rPr>
          <w:rFonts w:ascii="Times New Roman" w:eastAsia="Calibri" w:hAnsi="Times New Roman" w:cs="Times New Roman"/>
          <w:sz w:val="28"/>
          <w:szCs w:val="28"/>
          <w:lang w:val="uk-UA"/>
        </w:rPr>
        <w:t>агрегаційної</w:t>
      </w:r>
      <w:proofErr w:type="spellEnd"/>
      <w:r w:rsidRPr="001368BB">
        <w:rPr>
          <w:rFonts w:ascii="Times New Roman" w:eastAsia="Calibri" w:hAnsi="Times New Roman" w:cs="Times New Roman"/>
          <w:sz w:val="28"/>
          <w:szCs w:val="28"/>
          <w:lang w:val="uk-UA"/>
        </w:rPr>
        <w:t xml:space="preserve"> активності тромбоцитів у хворих з ЦД 2 типу після ГКС в динаміці 12 місяців прийому ПАТТ нами встановлено, що достовірної різниці між показниками СОТ, ВШРТО, кількістю тромбоцитів через 4-6 тижнів, 6 місяців та 12 місяців після ГКС не було (p&gt;0,05). Розбіжності між вихідними показниками ЗРТ на прийом </w:t>
      </w:r>
      <w:proofErr w:type="spellStart"/>
      <w:r w:rsidRPr="001368BB">
        <w:rPr>
          <w:rFonts w:ascii="Times New Roman" w:eastAsia="Calibri" w:hAnsi="Times New Roman" w:cs="Times New Roman"/>
          <w:sz w:val="28"/>
          <w:szCs w:val="28"/>
          <w:lang w:val="uk-UA"/>
        </w:rPr>
        <w:t>клопідогрелю</w:t>
      </w:r>
      <w:proofErr w:type="spellEnd"/>
      <w:r w:rsidRPr="001368BB">
        <w:rPr>
          <w:rFonts w:ascii="Times New Roman" w:eastAsia="Calibri" w:hAnsi="Times New Roman" w:cs="Times New Roman"/>
          <w:sz w:val="28"/>
          <w:szCs w:val="28"/>
          <w:lang w:val="uk-UA"/>
        </w:rPr>
        <w:t xml:space="preserve"> і ЗРТ на прийом АСК та через 6 місяців були недостовірними (p&gt;0,05). Через 12 місяців відзначено зростання ЗРТ на прийом </w:t>
      </w:r>
      <w:proofErr w:type="spellStart"/>
      <w:r w:rsidRPr="001368BB">
        <w:rPr>
          <w:rFonts w:ascii="Times New Roman" w:eastAsia="Calibri" w:hAnsi="Times New Roman" w:cs="Times New Roman"/>
          <w:sz w:val="28"/>
          <w:szCs w:val="28"/>
          <w:lang w:val="uk-UA"/>
        </w:rPr>
        <w:t>клопідогрелю</w:t>
      </w:r>
      <w:proofErr w:type="spellEnd"/>
      <w:r w:rsidRPr="001368BB">
        <w:rPr>
          <w:rFonts w:ascii="Times New Roman" w:eastAsia="Calibri" w:hAnsi="Times New Roman" w:cs="Times New Roman"/>
          <w:sz w:val="28"/>
          <w:szCs w:val="28"/>
          <w:lang w:val="uk-UA"/>
        </w:rPr>
        <w:t xml:space="preserve">, порівняно з початковим </w:t>
      </w:r>
      <w:r w:rsidRPr="001368BB">
        <w:rPr>
          <w:rFonts w:ascii="Times New Roman" w:hAnsi="Times New Roman" w:cs="Times New Roman"/>
          <w:sz w:val="28"/>
          <w:szCs w:val="28"/>
          <w:lang w:val="uk-UA"/>
        </w:rPr>
        <w:t>((</w:t>
      </w:r>
      <w:r w:rsidRPr="001368BB">
        <w:rPr>
          <w:rFonts w:ascii="Times New Roman" w:eastAsia="Calibri" w:hAnsi="Times New Roman" w:cs="Times New Roman"/>
          <w:sz w:val="28"/>
          <w:szCs w:val="28"/>
          <w:lang w:val="uk-UA"/>
        </w:rPr>
        <w:t>67,69±1,94</w:t>
      </w:r>
      <w:r w:rsidRPr="001368BB">
        <w:rPr>
          <w:rFonts w:ascii="Times New Roman" w:hAnsi="Times New Roman" w:cs="Times New Roman"/>
          <w:sz w:val="28"/>
          <w:szCs w:val="28"/>
          <w:lang w:val="uk-UA"/>
        </w:rPr>
        <w:t>)</w:t>
      </w:r>
      <w:r w:rsidR="005B31D5" w:rsidRPr="001368BB">
        <w:rPr>
          <w:rFonts w:ascii="Times New Roman" w:hAnsi="Times New Roman" w:cs="Times New Roman"/>
          <w:sz w:val="28"/>
          <w:szCs w:val="28"/>
          <w:lang w:val="uk-UA"/>
        </w:rPr>
        <w:t> </w:t>
      </w:r>
      <w:r w:rsidRPr="001368BB">
        <w:rPr>
          <w:rFonts w:ascii="Times New Roman" w:hAnsi="Times New Roman" w:cs="Times New Roman"/>
          <w:sz w:val="28"/>
          <w:szCs w:val="28"/>
          <w:lang w:val="uk-UA"/>
        </w:rPr>
        <w:t>% і (</w:t>
      </w:r>
      <w:r w:rsidRPr="001368BB">
        <w:rPr>
          <w:rFonts w:ascii="Times New Roman" w:eastAsia="Calibri" w:hAnsi="Times New Roman" w:cs="Times New Roman"/>
          <w:sz w:val="28"/>
          <w:szCs w:val="28"/>
          <w:lang w:val="uk-UA"/>
        </w:rPr>
        <w:t>61,05±1,52) %, відповідно</w:t>
      </w:r>
      <w:r w:rsidRPr="001368BB">
        <w:rPr>
          <w:rFonts w:ascii="Times New Roman" w:hAnsi="Times New Roman" w:cs="Times New Roman"/>
          <w:sz w:val="28"/>
          <w:szCs w:val="28"/>
          <w:lang w:val="uk-UA"/>
        </w:rPr>
        <w:t xml:space="preserve">) </w:t>
      </w:r>
      <w:r w:rsidRPr="001368BB">
        <w:rPr>
          <w:rFonts w:ascii="Times New Roman" w:eastAsia="Calibri" w:hAnsi="Times New Roman" w:cs="Times New Roman"/>
          <w:sz w:val="28"/>
          <w:szCs w:val="28"/>
          <w:lang w:val="uk-UA"/>
        </w:rPr>
        <w:t>(p&lt;0,01), у той же час ЗРТ на прийом АСК</w:t>
      </w:r>
      <w:r w:rsidR="000D0529" w:rsidRPr="001368BB">
        <w:rPr>
          <w:rFonts w:ascii="Times New Roman" w:eastAsia="Calibri" w:hAnsi="Times New Roman" w:cs="Times New Roman"/>
          <w:sz w:val="28"/>
          <w:szCs w:val="28"/>
          <w:lang w:val="uk-UA"/>
        </w:rPr>
        <w:t xml:space="preserve"> залишалась незмінною</w:t>
      </w:r>
      <w:r w:rsidRPr="001368BB">
        <w:rPr>
          <w:rFonts w:ascii="Times New Roman" w:eastAsia="Calibri" w:hAnsi="Times New Roman" w:cs="Times New Roman"/>
          <w:sz w:val="28"/>
          <w:szCs w:val="28"/>
          <w:lang w:val="uk-UA"/>
        </w:rPr>
        <w:t xml:space="preserve"> (p&gt;0,05).</w:t>
      </w:r>
      <w:r w:rsidR="005B31D5" w:rsidRPr="001368BB">
        <w:rPr>
          <w:rFonts w:ascii="Times New Roman" w:eastAsia="Calibri" w:hAnsi="Times New Roman" w:cs="Times New Roman"/>
          <w:sz w:val="28"/>
          <w:szCs w:val="28"/>
          <w:lang w:val="uk-UA"/>
        </w:rPr>
        <w:t xml:space="preserve"> </w:t>
      </w:r>
    </w:p>
    <w:p w:rsidR="007452CB" w:rsidRPr="001368BB" w:rsidRDefault="00FE3B00" w:rsidP="000D0529">
      <w:pPr>
        <w:spacing w:after="0" w:line="240" w:lineRule="auto"/>
        <w:ind w:firstLine="708"/>
        <w:jc w:val="both"/>
        <w:rPr>
          <w:rFonts w:ascii="Times New Roman" w:eastAsia="Calibri" w:hAnsi="Times New Roman" w:cs="Times New Roman"/>
          <w:sz w:val="28"/>
          <w:szCs w:val="28"/>
          <w:lang w:val="uk-UA"/>
        </w:rPr>
      </w:pPr>
      <w:r w:rsidRPr="001368BB">
        <w:rPr>
          <w:rFonts w:ascii="Times New Roman" w:eastAsia="Calibri" w:hAnsi="Times New Roman" w:cs="Times New Roman"/>
          <w:sz w:val="28"/>
          <w:szCs w:val="28"/>
          <w:lang w:val="uk-UA"/>
        </w:rPr>
        <w:t xml:space="preserve">Для встановлення відрізних значень </w:t>
      </w:r>
      <w:r w:rsidRPr="001368BB">
        <w:rPr>
          <w:rFonts w:ascii="Times New Roman" w:eastAsia="Times New Roman" w:hAnsi="Times New Roman" w:cs="Times New Roman"/>
          <w:sz w:val="28"/>
          <w:szCs w:val="28"/>
          <w:lang w:val="uk-UA" w:eastAsia="ru-RU"/>
        </w:rPr>
        <w:t>СІАТ-АДФ, СІАТ</w:t>
      </w:r>
      <w:r w:rsidRPr="001368BB">
        <w:rPr>
          <w:rFonts w:ascii="Times New Roman" w:eastAsia="Times New Roman" w:hAnsi="Times New Roman" w:cs="Times New Roman"/>
          <w:sz w:val="28"/>
          <w:szCs w:val="28"/>
          <w:lang w:val="uk-UA" w:eastAsia="ru-RU"/>
        </w:rPr>
        <w:noBreakHyphen/>
        <w:t>АК та рівню 11</w:t>
      </w:r>
      <w:r w:rsidRPr="001368BB">
        <w:rPr>
          <w:rFonts w:ascii="Times New Roman" w:eastAsia="Times New Roman" w:hAnsi="Times New Roman" w:cs="Times New Roman"/>
          <w:sz w:val="28"/>
          <w:szCs w:val="28"/>
          <w:lang w:val="uk-UA" w:eastAsia="ru-RU"/>
        </w:rPr>
        <w:noBreakHyphen/>
        <w:t>дТхВ2 у сечі нами був проведений ROC</w:t>
      </w:r>
      <w:r w:rsidRPr="001368BB">
        <w:rPr>
          <w:rFonts w:ascii="Times New Roman" w:eastAsia="Times New Roman" w:hAnsi="Times New Roman" w:cs="Times New Roman"/>
          <w:sz w:val="28"/>
          <w:szCs w:val="28"/>
          <w:lang w:val="uk-UA" w:eastAsia="ru-RU"/>
        </w:rPr>
        <w:noBreakHyphen/>
        <w:t xml:space="preserve">аналіз, </w:t>
      </w:r>
      <w:r w:rsidR="000A043A" w:rsidRPr="001368BB">
        <w:rPr>
          <w:rFonts w:ascii="Times New Roman" w:eastAsia="Times New Roman" w:hAnsi="Times New Roman" w:cs="Times New Roman"/>
          <w:sz w:val="28"/>
          <w:szCs w:val="28"/>
          <w:lang w:val="uk-UA" w:eastAsia="ru-RU"/>
        </w:rPr>
        <w:t>який дозволи</w:t>
      </w:r>
      <w:r w:rsidR="000D0529" w:rsidRPr="001368BB">
        <w:rPr>
          <w:rFonts w:ascii="Times New Roman" w:eastAsia="Times New Roman" w:hAnsi="Times New Roman" w:cs="Times New Roman"/>
          <w:sz w:val="28"/>
          <w:szCs w:val="28"/>
          <w:lang w:val="uk-UA" w:eastAsia="ru-RU"/>
        </w:rPr>
        <w:t>в</w:t>
      </w:r>
      <w:r w:rsidRPr="001368BB">
        <w:rPr>
          <w:rFonts w:ascii="Times New Roman" w:eastAsia="Times New Roman" w:hAnsi="Times New Roman" w:cs="Times New Roman"/>
          <w:sz w:val="28"/>
          <w:szCs w:val="28"/>
          <w:lang w:val="uk-UA" w:eastAsia="ru-RU"/>
        </w:rPr>
        <w:t xml:space="preserve"> визначити критерії високої ЗРТ у хворих з ЦД 2 типу </w:t>
      </w:r>
      <w:r w:rsidR="005B31D5" w:rsidRPr="001368BB">
        <w:rPr>
          <w:rFonts w:ascii="Times New Roman" w:eastAsia="Times New Roman" w:hAnsi="Times New Roman" w:cs="Times New Roman"/>
          <w:sz w:val="28"/>
          <w:szCs w:val="28"/>
          <w:lang w:val="uk-UA" w:eastAsia="ru-RU"/>
        </w:rPr>
        <w:t xml:space="preserve">через 4-6 тижнів </w:t>
      </w:r>
      <w:r w:rsidRPr="001368BB">
        <w:rPr>
          <w:rFonts w:ascii="Times New Roman" w:eastAsia="Times New Roman" w:hAnsi="Times New Roman" w:cs="Times New Roman"/>
          <w:sz w:val="28"/>
          <w:szCs w:val="28"/>
          <w:lang w:val="uk-UA" w:eastAsia="ru-RU"/>
        </w:rPr>
        <w:t xml:space="preserve">після перенесеного ГКС при прийомі АСК та </w:t>
      </w:r>
      <w:proofErr w:type="spellStart"/>
      <w:r w:rsidRPr="001368BB">
        <w:rPr>
          <w:rFonts w:ascii="Times New Roman" w:eastAsia="Times New Roman" w:hAnsi="Times New Roman" w:cs="Times New Roman"/>
          <w:sz w:val="28"/>
          <w:szCs w:val="28"/>
          <w:lang w:val="uk-UA" w:eastAsia="ru-RU"/>
        </w:rPr>
        <w:t>клопідогрелю</w:t>
      </w:r>
      <w:proofErr w:type="spellEnd"/>
      <w:r w:rsidRPr="001368BB">
        <w:rPr>
          <w:rFonts w:ascii="Times New Roman" w:eastAsia="Times New Roman" w:hAnsi="Times New Roman" w:cs="Times New Roman"/>
          <w:sz w:val="28"/>
          <w:szCs w:val="28"/>
          <w:lang w:val="uk-UA" w:eastAsia="ru-RU"/>
        </w:rPr>
        <w:t xml:space="preserve"> у складі ПАТТ</w:t>
      </w:r>
      <w:r w:rsidR="0026161F" w:rsidRPr="001368BB">
        <w:rPr>
          <w:rFonts w:ascii="Times New Roman" w:eastAsia="Times New Roman" w:hAnsi="Times New Roman" w:cs="Times New Roman"/>
          <w:sz w:val="28"/>
          <w:szCs w:val="28"/>
          <w:lang w:val="uk-UA" w:eastAsia="ru-RU"/>
        </w:rPr>
        <w:t xml:space="preserve"> (високою ЗРТ </w:t>
      </w:r>
      <w:r w:rsidR="005B31D5" w:rsidRPr="001368BB">
        <w:rPr>
          <w:rFonts w:ascii="Times New Roman" w:eastAsia="Times New Roman" w:hAnsi="Times New Roman" w:cs="Times New Roman"/>
          <w:sz w:val="28"/>
          <w:szCs w:val="28"/>
          <w:lang w:val="uk-UA" w:eastAsia="ru-RU"/>
        </w:rPr>
        <w:t xml:space="preserve">при прийомі АСК (ЗРТ-АСК) вважали </w:t>
      </w:r>
      <w:r w:rsidR="0026161F" w:rsidRPr="001368BB">
        <w:rPr>
          <w:rFonts w:ascii="Times New Roman" w:eastAsia="Times New Roman" w:hAnsi="Times New Roman" w:cs="Times New Roman"/>
          <w:sz w:val="28"/>
          <w:szCs w:val="28"/>
          <w:lang w:val="uk-UA" w:eastAsia="ru-RU"/>
        </w:rPr>
        <w:t xml:space="preserve">при </w:t>
      </w:r>
      <w:r w:rsidR="005B31D5" w:rsidRPr="001368BB">
        <w:rPr>
          <w:rFonts w:ascii="Times New Roman" w:eastAsia="Calibri" w:hAnsi="Times New Roman" w:cs="Times New Roman"/>
          <w:sz w:val="28"/>
          <w:szCs w:val="28"/>
          <w:lang w:val="uk-UA"/>
        </w:rPr>
        <w:t>СІАТ</w:t>
      </w:r>
      <w:r w:rsidR="005B31D5" w:rsidRPr="001368BB">
        <w:rPr>
          <w:rFonts w:ascii="Times New Roman" w:eastAsia="Calibri" w:hAnsi="Times New Roman" w:cs="Times New Roman"/>
          <w:sz w:val="28"/>
          <w:szCs w:val="28"/>
          <w:lang w:val="uk-UA"/>
        </w:rPr>
        <w:noBreakHyphen/>
        <w:t>АК </w:t>
      </w:r>
      <w:r w:rsidR="0026161F" w:rsidRPr="001368BB">
        <w:rPr>
          <w:rFonts w:ascii="Times New Roman" w:eastAsia="Calibri" w:hAnsi="Times New Roman" w:cs="Times New Roman"/>
          <w:sz w:val="28"/>
          <w:szCs w:val="28"/>
          <w:lang w:val="uk-UA"/>
        </w:rPr>
        <w:t>≥</w:t>
      </w:r>
      <w:r w:rsidR="005B31D5" w:rsidRPr="001368BB">
        <w:rPr>
          <w:rFonts w:ascii="Times New Roman" w:eastAsia="Calibri" w:hAnsi="Times New Roman" w:cs="Times New Roman"/>
          <w:sz w:val="28"/>
          <w:szCs w:val="28"/>
          <w:lang w:val="uk-UA"/>
        </w:rPr>
        <w:t> </w:t>
      </w:r>
      <w:r w:rsidR="0026161F" w:rsidRPr="001368BB">
        <w:rPr>
          <w:rFonts w:ascii="Times New Roman" w:eastAsia="Calibri" w:hAnsi="Times New Roman" w:cs="Times New Roman"/>
          <w:sz w:val="28"/>
          <w:szCs w:val="28"/>
          <w:lang w:val="uk-UA"/>
        </w:rPr>
        <w:t>15,13 %</w:t>
      </w:r>
      <w:r w:rsidR="0026161F" w:rsidRPr="001368BB">
        <w:rPr>
          <w:rFonts w:ascii="Times New Roman" w:eastAsia="Times New Roman" w:hAnsi="Times New Roman" w:cs="Times New Roman"/>
          <w:sz w:val="28"/>
          <w:szCs w:val="28"/>
          <w:lang w:val="uk-UA" w:eastAsia="ru-RU"/>
        </w:rPr>
        <w:t xml:space="preserve"> або при рівні </w:t>
      </w:r>
      <w:r w:rsidR="0060343F">
        <w:rPr>
          <w:rFonts w:ascii="Times New Roman" w:eastAsia="Calibri" w:hAnsi="Times New Roman" w:cs="Times New Roman"/>
          <w:sz w:val="28"/>
          <w:szCs w:val="28"/>
          <w:lang w:val="uk-UA"/>
        </w:rPr>
        <w:t>11</w:t>
      </w:r>
      <w:r w:rsidR="0060343F">
        <w:rPr>
          <w:rFonts w:ascii="Times New Roman" w:eastAsia="Calibri" w:hAnsi="Times New Roman" w:cs="Times New Roman"/>
          <w:sz w:val="28"/>
          <w:szCs w:val="28"/>
          <w:lang w:val="uk-UA"/>
        </w:rPr>
        <w:noBreakHyphen/>
        <w:t>дТхВ2 у сечі ≥ 79,70 нг/</w:t>
      </w:r>
      <w:proofErr w:type="spellStart"/>
      <w:r w:rsidR="0060343F">
        <w:rPr>
          <w:rFonts w:ascii="Times New Roman" w:eastAsia="Calibri" w:hAnsi="Times New Roman" w:cs="Times New Roman"/>
          <w:sz w:val="28"/>
          <w:szCs w:val="28"/>
          <w:lang w:val="uk-UA"/>
        </w:rPr>
        <w:t>ммоль </w:t>
      </w:r>
      <w:r w:rsidR="0026161F" w:rsidRPr="001368BB">
        <w:rPr>
          <w:rFonts w:ascii="Times New Roman" w:eastAsia="Calibri" w:hAnsi="Times New Roman" w:cs="Times New Roman"/>
          <w:sz w:val="28"/>
          <w:szCs w:val="28"/>
          <w:lang w:val="uk-UA"/>
        </w:rPr>
        <w:t>креа</w:t>
      </w:r>
      <w:proofErr w:type="spellEnd"/>
      <w:r w:rsidR="0026161F" w:rsidRPr="001368BB">
        <w:rPr>
          <w:rFonts w:ascii="Times New Roman" w:eastAsia="Calibri" w:hAnsi="Times New Roman" w:cs="Times New Roman"/>
          <w:sz w:val="28"/>
          <w:szCs w:val="28"/>
          <w:lang w:val="uk-UA"/>
        </w:rPr>
        <w:t>тиніну</w:t>
      </w:r>
      <w:r w:rsidR="0026161F" w:rsidRPr="001368BB">
        <w:rPr>
          <w:rFonts w:ascii="Times New Roman" w:eastAsia="Times New Roman" w:hAnsi="Times New Roman" w:cs="Times New Roman"/>
          <w:sz w:val="28"/>
          <w:szCs w:val="28"/>
          <w:lang w:val="uk-UA" w:eastAsia="ru-RU"/>
        </w:rPr>
        <w:t xml:space="preserve">, висока ЗРТ у відповідь на </w:t>
      </w:r>
      <w:proofErr w:type="spellStart"/>
      <w:r w:rsidR="0026161F" w:rsidRPr="001368BB">
        <w:rPr>
          <w:rFonts w:ascii="Times New Roman" w:eastAsia="Times New Roman" w:hAnsi="Times New Roman" w:cs="Times New Roman"/>
          <w:sz w:val="28"/>
          <w:szCs w:val="28"/>
          <w:lang w:val="uk-UA" w:eastAsia="ru-RU"/>
        </w:rPr>
        <w:t>клопідогрель</w:t>
      </w:r>
      <w:proofErr w:type="spellEnd"/>
      <w:r w:rsidR="0026161F" w:rsidRPr="001368BB">
        <w:rPr>
          <w:rFonts w:ascii="Times New Roman" w:eastAsia="Times New Roman" w:hAnsi="Times New Roman" w:cs="Times New Roman"/>
          <w:sz w:val="28"/>
          <w:szCs w:val="28"/>
          <w:lang w:val="uk-UA" w:eastAsia="ru-RU"/>
        </w:rPr>
        <w:t xml:space="preserve"> (ЗРТ</w:t>
      </w:r>
      <w:r w:rsidR="0026161F" w:rsidRPr="001368BB">
        <w:rPr>
          <w:rFonts w:ascii="Times New Roman" w:eastAsia="Times New Roman" w:hAnsi="Times New Roman" w:cs="Times New Roman"/>
          <w:sz w:val="28"/>
          <w:szCs w:val="28"/>
          <w:lang w:val="uk-UA" w:eastAsia="ru-RU"/>
        </w:rPr>
        <w:noBreakHyphen/>
        <w:t>К) визначалась, якщо показник СІАТ</w:t>
      </w:r>
      <w:r w:rsidR="0026161F" w:rsidRPr="001368BB">
        <w:rPr>
          <w:rFonts w:ascii="Times New Roman" w:eastAsia="Times New Roman" w:hAnsi="Times New Roman" w:cs="Times New Roman"/>
          <w:sz w:val="28"/>
          <w:szCs w:val="28"/>
          <w:lang w:val="uk-UA" w:eastAsia="ru-RU"/>
        </w:rPr>
        <w:noBreakHyphen/>
        <w:t>АДФ </w:t>
      </w:r>
      <w:r w:rsidR="0026161F" w:rsidRPr="001368BB">
        <w:rPr>
          <w:rFonts w:ascii="Times New Roman" w:eastAsia="Calibri" w:hAnsi="Times New Roman" w:cs="Times New Roman"/>
          <w:sz w:val="28"/>
          <w:szCs w:val="28"/>
          <w:lang w:val="uk-UA"/>
        </w:rPr>
        <w:t>≥ 60,71 %)</w:t>
      </w:r>
      <w:r w:rsidR="0026161F" w:rsidRPr="001368BB">
        <w:rPr>
          <w:rFonts w:ascii="Times New Roman" w:eastAsia="Times New Roman" w:hAnsi="Times New Roman" w:cs="Times New Roman"/>
          <w:sz w:val="28"/>
          <w:szCs w:val="28"/>
          <w:lang w:val="uk-UA" w:eastAsia="ru-RU"/>
        </w:rPr>
        <w:t>.</w:t>
      </w:r>
      <w:r w:rsidR="005B31D5" w:rsidRPr="001368BB">
        <w:rPr>
          <w:rFonts w:ascii="Times New Roman" w:eastAsia="Times New Roman" w:hAnsi="Times New Roman" w:cs="Times New Roman"/>
          <w:sz w:val="28"/>
          <w:szCs w:val="28"/>
          <w:lang w:val="uk-UA" w:eastAsia="ru-RU"/>
        </w:rPr>
        <w:t xml:space="preserve"> </w:t>
      </w:r>
      <w:r w:rsidR="000D0529" w:rsidRPr="001368BB">
        <w:rPr>
          <w:rFonts w:ascii="Times New Roman" w:eastAsia="Times New Roman" w:hAnsi="Times New Roman" w:cs="Times New Roman"/>
          <w:sz w:val="28"/>
          <w:szCs w:val="28"/>
          <w:lang w:val="uk-UA" w:eastAsia="ru-RU"/>
        </w:rPr>
        <w:t>В</w:t>
      </w:r>
      <w:r w:rsidR="0060343F">
        <w:rPr>
          <w:rFonts w:ascii="Times New Roman" w:eastAsia="Calibri" w:hAnsi="Times New Roman" w:cs="Times New Roman"/>
          <w:sz w:val="28"/>
          <w:szCs w:val="28"/>
          <w:lang w:val="uk-UA"/>
        </w:rPr>
        <w:t>становлено, що висока ЗРТ</w:t>
      </w:r>
      <w:r w:rsidR="0060343F">
        <w:rPr>
          <w:rFonts w:ascii="Times New Roman" w:eastAsia="Calibri" w:hAnsi="Times New Roman" w:cs="Times New Roman"/>
          <w:sz w:val="28"/>
          <w:szCs w:val="28"/>
          <w:lang w:val="uk-UA"/>
        </w:rPr>
        <w:noBreakHyphen/>
      </w:r>
      <w:r w:rsidR="0026161F" w:rsidRPr="001368BB">
        <w:rPr>
          <w:rFonts w:ascii="Times New Roman" w:eastAsia="Calibri" w:hAnsi="Times New Roman" w:cs="Times New Roman"/>
          <w:sz w:val="28"/>
          <w:szCs w:val="28"/>
          <w:lang w:val="uk-UA"/>
        </w:rPr>
        <w:t>АСК та ЗРТ</w:t>
      </w:r>
      <w:r w:rsidR="0026161F" w:rsidRPr="001368BB">
        <w:rPr>
          <w:rFonts w:ascii="Times New Roman" w:eastAsia="Calibri" w:hAnsi="Times New Roman" w:cs="Times New Roman"/>
          <w:sz w:val="28"/>
          <w:szCs w:val="28"/>
          <w:lang w:val="uk-UA"/>
        </w:rPr>
        <w:noBreakHyphen/>
        <w:t>К серед цієї групи хворих виявлена у більшої частки пацієнт</w:t>
      </w:r>
      <w:r w:rsidR="00E416BB" w:rsidRPr="001368BB">
        <w:rPr>
          <w:rFonts w:ascii="Times New Roman" w:eastAsia="Calibri" w:hAnsi="Times New Roman" w:cs="Times New Roman"/>
          <w:sz w:val="28"/>
          <w:szCs w:val="28"/>
          <w:lang w:val="uk-UA"/>
        </w:rPr>
        <w:t>ів, ніж в групі хворих без ЦД </w:t>
      </w:r>
      <w:r w:rsidR="0026161F" w:rsidRPr="001368BB">
        <w:rPr>
          <w:rFonts w:ascii="Times New Roman" w:eastAsia="Calibri" w:hAnsi="Times New Roman" w:cs="Times New Roman"/>
          <w:sz w:val="28"/>
          <w:szCs w:val="28"/>
          <w:lang w:val="uk-UA"/>
        </w:rPr>
        <w:t>2 типу, як за кожним критерієм окремо</w:t>
      </w:r>
      <w:r w:rsidR="00E416BB" w:rsidRPr="001368BB">
        <w:rPr>
          <w:rFonts w:ascii="Times New Roman" w:eastAsia="Calibri" w:hAnsi="Times New Roman" w:cs="Times New Roman"/>
          <w:sz w:val="28"/>
          <w:szCs w:val="28"/>
          <w:lang w:val="uk-UA"/>
        </w:rPr>
        <w:t xml:space="preserve"> (за СІАТ-АК </w:t>
      </w:r>
      <w:r w:rsidR="005B31D5" w:rsidRPr="001368BB">
        <w:rPr>
          <w:rFonts w:ascii="Times New Roman" w:eastAsia="Calibri" w:hAnsi="Times New Roman" w:cs="Times New Roman"/>
          <w:sz w:val="28"/>
          <w:szCs w:val="28"/>
          <w:lang w:val="uk-UA"/>
        </w:rPr>
        <w:t>(</w:t>
      </w:r>
      <w:r w:rsidR="00E416BB" w:rsidRPr="001368BB">
        <w:rPr>
          <w:rFonts w:ascii="Times New Roman" w:eastAsia="Calibri" w:hAnsi="Times New Roman" w:cs="Times New Roman"/>
          <w:sz w:val="28"/>
          <w:szCs w:val="28"/>
          <w:lang w:val="uk-UA"/>
        </w:rPr>
        <w:t>38,98</w:t>
      </w:r>
      <w:r w:rsidR="005B31D5" w:rsidRPr="001368BB">
        <w:rPr>
          <w:rFonts w:ascii="Times New Roman" w:eastAsia="Calibri" w:hAnsi="Times New Roman" w:cs="Times New Roman"/>
          <w:sz w:val="28"/>
          <w:szCs w:val="28"/>
          <w:lang w:val="uk-UA"/>
        </w:rPr>
        <w:t> </w:t>
      </w:r>
      <w:r w:rsidR="00E416BB" w:rsidRPr="001368BB">
        <w:rPr>
          <w:rFonts w:ascii="Times New Roman" w:eastAsia="Calibri" w:hAnsi="Times New Roman" w:cs="Times New Roman"/>
          <w:sz w:val="28"/>
          <w:szCs w:val="28"/>
          <w:lang w:val="uk-UA"/>
        </w:rPr>
        <w:t>% проти 13,79</w:t>
      </w:r>
      <w:r w:rsidR="005B31D5" w:rsidRPr="001368BB">
        <w:rPr>
          <w:rFonts w:ascii="Times New Roman" w:eastAsia="Calibri" w:hAnsi="Times New Roman" w:cs="Times New Roman"/>
          <w:sz w:val="28"/>
          <w:szCs w:val="28"/>
          <w:lang w:val="uk-UA"/>
        </w:rPr>
        <w:t> </w:t>
      </w:r>
      <w:r w:rsidR="00E416BB" w:rsidRPr="001368BB">
        <w:rPr>
          <w:rFonts w:ascii="Times New Roman" w:eastAsia="Calibri" w:hAnsi="Times New Roman" w:cs="Times New Roman"/>
          <w:sz w:val="28"/>
          <w:szCs w:val="28"/>
          <w:lang w:val="uk-UA"/>
        </w:rPr>
        <w:t>%</w:t>
      </w:r>
      <w:r w:rsidR="005B31D5" w:rsidRPr="001368BB">
        <w:rPr>
          <w:rFonts w:ascii="Times New Roman" w:eastAsia="Calibri" w:hAnsi="Times New Roman" w:cs="Times New Roman"/>
          <w:sz w:val="28"/>
          <w:szCs w:val="28"/>
          <w:lang w:val="uk-UA"/>
        </w:rPr>
        <w:t>)</w:t>
      </w:r>
      <w:r w:rsidR="00E416BB" w:rsidRPr="001368BB">
        <w:rPr>
          <w:rFonts w:ascii="Times New Roman" w:eastAsia="Calibri" w:hAnsi="Times New Roman" w:cs="Times New Roman"/>
          <w:sz w:val="28"/>
          <w:szCs w:val="28"/>
          <w:lang w:val="uk-UA"/>
        </w:rPr>
        <w:t>, за 11</w:t>
      </w:r>
      <w:r w:rsidR="00E416BB" w:rsidRPr="001368BB">
        <w:rPr>
          <w:rFonts w:ascii="Times New Roman" w:eastAsia="Calibri" w:hAnsi="Times New Roman" w:cs="Times New Roman"/>
          <w:sz w:val="28"/>
          <w:szCs w:val="28"/>
          <w:lang w:val="uk-UA"/>
        </w:rPr>
        <w:noBreakHyphen/>
        <w:t xml:space="preserve">дТхВ2 </w:t>
      </w:r>
      <w:r w:rsidR="005B31D5" w:rsidRPr="001368BB">
        <w:rPr>
          <w:rFonts w:ascii="Times New Roman" w:eastAsia="Calibri" w:hAnsi="Times New Roman" w:cs="Times New Roman"/>
          <w:sz w:val="28"/>
          <w:szCs w:val="28"/>
          <w:lang w:val="uk-UA"/>
        </w:rPr>
        <w:t>(</w:t>
      </w:r>
      <w:r w:rsidR="00E416BB" w:rsidRPr="001368BB">
        <w:rPr>
          <w:rFonts w:ascii="Times New Roman" w:eastAsia="Calibri" w:hAnsi="Times New Roman" w:cs="Times New Roman"/>
          <w:sz w:val="28"/>
          <w:szCs w:val="28"/>
          <w:lang w:val="uk-UA"/>
        </w:rPr>
        <w:t>33,89</w:t>
      </w:r>
      <w:r w:rsidR="005B31D5" w:rsidRPr="001368BB">
        <w:rPr>
          <w:rFonts w:ascii="Times New Roman" w:eastAsia="Calibri" w:hAnsi="Times New Roman" w:cs="Times New Roman"/>
          <w:sz w:val="28"/>
          <w:szCs w:val="28"/>
          <w:lang w:val="uk-UA"/>
        </w:rPr>
        <w:t> </w:t>
      </w:r>
      <w:r w:rsidR="00E416BB" w:rsidRPr="001368BB">
        <w:rPr>
          <w:rFonts w:ascii="Times New Roman" w:eastAsia="Calibri" w:hAnsi="Times New Roman" w:cs="Times New Roman"/>
          <w:sz w:val="28"/>
          <w:szCs w:val="28"/>
          <w:lang w:val="uk-UA"/>
        </w:rPr>
        <w:t>% проти 10,34</w:t>
      </w:r>
      <w:r w:rsidR="005B31D5" w:rsidRPr="001368BB">
        <w:rPr>
          <w:rFonts w:ascii="Times New Roman" w:eastAsia="Calibri" w:hAnsi="Times New Roman" w:cs="Times New Roman"/>
          <w:sz w:val="28"/>
          <w:szCs w:val="28"/>
          <w:lang w:val="uk-UA"/>
        </w:rPr>
        <w:t> </w:t>
      </w:r>
      <w:r w:rsidR="00E416BB" w:rsidRPr="001368BB">
        <w:rPr>
          <w:rFonts w:ascii="Times New Roman" w:eastAsia="Calibri" w:hAnsi="Times New Roman" w:cs="Times New Roman"/>
          <w:sz w:val="28"/>
          <w:szCs w:val="28"/>
          <w:lang w:val="uk-UA"/>
        </w:rPr>
        <w:t>%</w:t>
      </w:r>
      <w:r w:rsidR="005B31D5" w:rsidRPr="001368BB">
        <w:rPr>
          <w:rFonts w:ascii="Times New Roman" w:eastAsia="Calibri" w:hAnsi="Times New Roman" w:cs="Times New Roman"/>
          <w:sz w:val="28"/>
          <w:szCs w:val="28"/>
          <w:lang w:val="uk-UA"/>
        </w:rPr>
        <w:t>)</w:t>
      </w:r>
      <w:r w:rsidR="00E416BB" w:rsidRPr="001368BB">
        <w:rPr>
          <w:rFonts w:ascii="Times New Roman" w:eastAsia="Calibri" w:hAnsi="Times New Roman" w:cs="Times New Roman"/>
          <w:sz w:val="28"/>
          <w:szCs w:val="28"/>
          <w:lang w:val="uk-UA"/>
        </w:rPr>
        <w:t xml:space="preserve"> та за СІАТ-АДФ </w:t>
      </w:r>
      <w:r w:rsidR="005B31D5" w:rsidRPr="001368BB">
        <w:rPr>
          <w:rFonts w:ascii="Times New Roman" w:eastAsia="Calibri" w:hAnsi="Times New Roman" w:cs="Times New Roman"/>
          <w:sz w:val="28"/>
          <w:szCs w:val="28"/>
          <w:lang w:val="uk-UA"/>
        </w:rPr>
        <w:t>(</w:t>
      </w:r>
      <w:r w:rsidR="00E416BB" w:rsidRPr="001368BB">
        <w:rPr>
          <w:rFonts w:ascii="Times New Roman" w:eastAsia="Calibri" w:hAnsi="Times New Roman" w:cs="Times New Roman"/>
          <w:sz w:val="28"/>
          <w:szCs w:val="28"/>
          <w:lang w:val="uk-UA"/>
        </w:rPr>
        <w:t>45,76</w:t>
      </w:r>
      <w:r w:rsidR="005B31D5" w:rsidRPr="001368BB">
        <w:rPr>
          <w:rFonts w:ascii="Times New Roman" w:eastAsia="Calibri" w:hAnsi="Times New Roman" w:cs="Times New Roman"/>
          <w:sz w:val="28"/>
          <w:szCs w:val="28"/>
          <w:lang w:val="uk-UA"/>
        </w:rPr>
        <w:t> </w:t>
      </w:r>
      <w:r w:rsidR="00E416BB" w:rsidRPr="001368BB">
        <w:rPr>
          <w:rFonts w:ascii="Times New Roman" w:eastAsia="Calibri" w:hAnsi="Times New Roman" w:cs="Times New Roman"/>
          <w:sz w:val="28"/>
          <w:szCs w:val="28"/>
          <w:lang w:val="uk-UA"/>
        </w:rPr>
        <w:t>% проти 10,34</w:t>
      </w:r>
      <w:r w:rsidR="005B31D5" w:rsidRPr="001368BB">
        <w:rPr>
          <w:rFonts w:ascii="Times New Roman" w:eastAsia="Calibri" w:hAnsi="Times New Roman" w:cs="Times New Roman"/>
          <w:sz w:val="28"/>
          <w:szCs w:val="28"/>
          <w:lang w:val="uk-UA"/>
        </w:rPr>
        <w:t> </w:t>
      </w:r>
      <w:r w:rsidR="00E416BB" w:rsidRPr="001368BB">
        <w:rPr>
          <w:rFonts w:ascii="Times New Roman" w:eastAsia="Calibri" w:hAnsi="Times New Roman" w:cs="Times New Roman"/>
          <w:sz w:val="28"/>
          <w:szCs w:val="28"/>
          <w:lang w:val="uk-UA"/>
        </w:rPr>
        <w:t>%</w:t>
      </w:r>
      <w:r w:rsidR="005B31D5" w:rsidRPr="001368BB">
        <w:rPr>
          <w:rFonts w:ascii="Times New Roman" w:eastAsia="Calibri" w:hAnsi="Times New Roman" w:cs="Times New Roman"/>
          <w:sz w:val="28"/>
          <w:szCs w:val="28"/>
          <w:lang w:val="uk-UA"/>
        </w:rPr>
        <w:t>)</w:t>
      </w:r>
      <w:r w:rsidR="00E416BB" w:rsidRPr="001368BB">
        <w:rPr>
          <w:rFonts w:ascii="Times New Roman" w:eastAsia="Calibri" w:hAnsi="Times New Roman" w:cs="Times New Roman"/>
          <w:sz w:val="28"/>
          <w:szCs w:val="28"/>
          <w:lang w:val="uk-UA"/>
        </w:rPr>
        <w:t>, відповідно)</w:t>
      </w:r>
      <w:r w:rsidR="0026161F" w:rsidRPr="001368BB">
        <w:rPr>
          <w:rFonts w:ascii="Times New Roman" w:eastAsia="Calibri" w:hAnsi="Times New Roman" w:cs="Times New Roman"/>
          <w:sz w:val="28"/>
          <w:szCs w:val="28"/>
          <w:lang w:val="uk-UA"/>
        </w:rPr>
        <w:t>, так і за їх комбінацією</w:t>
      </w:r>
      <w:r w:rsidR="00E416BB" w:rsidRPr="001368BB">
        <w:rPr>
          <w:rFonts w:ascii="Times New Roman" w:eastAsia="Calibri" w:hAnsi="Times New Roman" w:cs="Times New Roman"/>
          <w:sz w:val="28"/>
          <w:szCs w:val="28"/>
          <w:lang w:val="uk-UA"/>
        </w:rPr>
        <w:t xml:space="preserve"> (за СІАТ-АДФ і СІАТ-АК </w:t>
      </w:r>
      <w:r w:rsidR="00E63AE0" w:rsidRPr="001368BB">
        <w:rPr>
          <w:rFonts w:ascii="Times New Roman" w:eastAsia="Calibri" w:hAnsi="Times New Roman" w:cs="Times New Roman"/>
          <w:sz w:val="28"/>
          <w:szCs w:val="28"/>
          <w:lang w:val="uk-UA"/>
        </w:rPr>
        <w:t>(</w:t>
      </w:r>
      <w:r w:rsidR="00E416BB" w:rsidRPr="001368BB">
        <w:rPr>
          <w:rFonts w:ascii="Times New Roman" w:eastAsia="Calibri" w:hAnsi="Times New Roman" w:cs="Times New Roman"/>
          <w:sz w:val="28"/>
          <w:szCs w:val="28"/>
          <w:lang w:val="uk-UA"/>
        </w:rPr>
        <w:t>23,73</w:t>
      </w:r>
      <w:r w:rsidR="00E63AE0" w:rsidRPr="001368BB">
        <w:rPr>
          <w:rFonts w:ascii="Times New Roman" w:eastAsia="Calibri" w:hAnsi="Times New Roman" w:cs="Times New Roman"/>
          <w:sz w:val="28"/>
          <w:szCs w:val="28"/>
          <w:lang w:val="uk-UA"/>
        </w:rPr>
        <w:t> </w:t>
      </w:r>
      <w:r w:rsidR="00E416BB" w:rsidRPr="001368BB">
        <w:rPr>
          <w:rFonts w:ascii="Times New Roman" w:eastAsia="Calibri" w:hAnsi="Times New Roman" w:cs="Times New Roman"/>
          <w:sz w:val="28"/>
          <w:szCs w:val="28"/>
          <w:lang w:val="uk-UA"/>
        </w:rPr>
        <w:t>% проти 6,90</w:t>
      </w:r>
      <w:r w:rsidR="00E63AE0" w:rsidRPr="001368BB">
        <w:rPr>
          <w:rFonts w:ascii="Times New Roman" w:eastAsia="Calibri" w:hAnsi="Times New Roman" w:cs="Times New Roman"/>
          <w:sz w:val="28"/>
          <w:szCs w:val="28"/>
          <w:lang w:val="uk-UA"/>
        </w:rPr>
        <w:t> </w:t>
      </w:r>
      <w:r w:rsidR="00E416BB" w:rsidRPr="001368BB">
        <w:rPr>
          <w:rFonts w:ascii="Times New Roman" w:eastAsia="Calibri" w:hAnsi="Times New Roman" w:cs="Times New Roman"/>
          <w:sz w:val="28"/>
          <w:szCs w:val="28"/>
          <w:lang w:val="uk-UA"/>
        </w:rPr>
        <w:t>%</w:t>
      </w:r>
      <w:r w:rsidR="00E63AE0" w:rsidRPr="001368BB">
        <w:rPr>
          <w:rFonts w:ascii="Times New Roman" w:eastAsia="Calibri" w:hAnsi="Times New Roman" w:cs="Times New Roman"/>
          <w:sz w:val="28"/>
          <w:szCs w:val="28"/>
          <w:lang w:val="uk-UA"/>
        </w:rPr>
        <w:t>), за СІАТ-АДФ і 11</w:t>
      </w:r>
      <w:r w:rsidR="00E63AE0" w:rsidRPr="001368BB">
        <w:rPr>
          <w:rFonts w:ascii="Times New Roman" w:eastAsia="Calibri" w:hAnsi="Times New Roman" w:cs="Times New Roman"/>
          <w:sz w:val="28"/>
          <w:szCs w:val="28"/>
          <w:lang w:val="uk-UA"/>
        </w:rPr>
        <w:noBreakHyphen/>
      </w:r>
      <w:r w:rsidR="00E416BB" w:rsidRPr="001368BB">
        <w:rPr>
          <w:rFonts w:ascii="Times New Roman" w:eastAsia="Calibri" w:hAnsi="Times New Roman" w:cs="Times New Roman"/>
          <w:sz w:val="28"/>
          <w:szCs w:val="28"/>
          <w:lang w:val="uk-UA"/>
        </w:rPr>
        <w:t xml:space="preserve">дТхВ2 </w:t>
      </w:r>
      <w:r w:rsidR="00E63AE0" w:rsidRPr="001368BB">
        <w:rPr>
          <w:rFonts w:ascii="Times New Roman" w:eastAsia="Calibri" w:hAnsi="Times New Roman" w:cs="Times New Roman"/>
          <w:sz w:val="28"/>
          <w:szCs w:val="28"/>
          <w:lang w:val="uk-UA"/>
        </w:rPr>
        <w:t>(</w:t>
      </w:r>
      <w:r w:rsidR="00E416BB" w:rsidRPr="001368BB">
        <w:rPr>
          <w:rFonts w:ascii="Times New Roman" w:eastAsia="Calibri" w:hAnsi="Times New Roman" w:cs="Times New Roman"/>
          <w:sz w:val="28"/>
          <w:szCs w:val="28"/>
          <w:lang w:val="uk-UA"/>
        </w:rPr>
        <w:t>18,64</w:t>
      </w:r>
      <w:r w:rsidR="00E63AE0" w:rsidRPr="001368BB">
        <w:rPr>
          <w:rFonts w:ascii="Times New Roman" w:eastAsia="Calibri" w:hAnsi="Times New Roman" w:cs="Times New Roman"/>
          <w:sz w:val="28"/>
          <w:szCs w:val="28"/>
          <w:lang w:val="uk-UA"/>
        </w:rPr>
        <w:t> </w:t>
      </w:r>
      <w:r w:rsidR="00E416BB" w:rsidRPr="001368BB">
        <w:rPr>
          <w:rFonts w:ascii="Times New Roman" w:eastAsia="Calibri" w:hAnsi="Times New Roman" w:cs="Times New Roman"/>
          <w:sz w:val="28"/>
          <w:szCs w:val="28"/>
          <w:lang w:val="uk-UA"/>
        </w:rPr>
        <w:t>% проти 3,45</w:t>
      </w:r>
      <w:r w:rsidR="00E63AE0" w:rsidRPr="001368BB">
        <w:rPr>
          <w:rFonts w:ascii="Times New Roman" w:eastAsia="Calibri" w:hAnsi="Times New Roman" w:cs="Times New Roman"/>
          <w:sz w:val="28"/>
          <w:szCs w:val="28"/>
          <w:lang w:val="uk-UA"/>
        </w:rPr>
        <w:t> </w:t>
      </w:r>
      <w:r w:rsidR="00E416BB" w:rsidRPr="001368BB">
        <w:rPr>
          <w:rFonts w:ascii="Times New Roman" w:eastAsia="Calibri" w:hAnsi="Times New Roman" w:cs="Times New Roman"/>
          <w:sz w:val="28"/>
          <w:szCs w:val="28"/>
          <w:lang w:val="uk-UA"/>
        </w:rPr>
        <w:t>%</w:t>
      </w:r>
      <w:r w:rsidR="00E63AE0" w:rsidRPr="001368BB">
        <w:rPr>
          <w:rFonts w:ascii="Times New Roman" w:eastAsia="Calibri" w:hAnsi="Times New Roman" w:cs="Times New Roman"/>
          <w:sz w:val="28"/>
          <w:szCs w:val="28"/>
          <w:lang w:val="uk-UA"/>
        </w:rPr>
        <w:t>)</w:t>
      </w:r>
      <w:r w:rsidR="00E416BB" w:rsidRPr="001368BB">
        <w:rPr>
          <w:rFonts w:ascii="Times New Roman" w:eastAsia="Calibri" w:hAnsi="Times New Roman" w:cs="Times New Roman"/>
          <w:sz w:val="28"/>
          <w:szCs w:val="28"/>
          <w:lang w:val="uk-UA"/>
        </w:rPr>
        <w:t>, відповідно)</w:t>
      </w:r>
      <w:r w:rsidR="0026161F" w:rsidRPr="001368BB">
        <w:rPr>
          <w:rFonts w:ascii="Times New Roman" w:eastAsia="Calibri" w:hAnsi="Times New Roman" w:cs="Times New Roman"/>
          <w:sz w:val="28"/>
          <w:szCs w:val="28"/>
          <w:lang w:val="uk-UA"/>
        </w:rPr>
        <w:t xml:space="preserve"> (р&lt;0,05).</w:t>
      </w:r>
      <w:r w:rsidR="007452CB" w:rsidRPr="001368BB">
        <w:rPr>
          <w:rFonts w:ascii="Times New Roman" w:eastAsia="Calibri" w:hAnsi="Times New Roman" w:cs="Times New Roman"/>
          <w:sz w:val="28"/>
          <w:szCs w:val="28"/>
          <w:lang w:val="uk-UA"/>
        </w:rPr>
        <w:t xml:space="preserve"> </w:t>
      </w:r>
      <w:r w:rsidR="00E63AE0" w:rsidRPr="001368BB">
        <w:rPr>
          <w:rFonts w:ascii="Times New Roman" w:eastAsia="Calibri" w:hAnsi="Times New Roman" w:cs="Times New Roman"/>
          <w:sz w:val="28"/>
          <w:szCs w:val="28"/>
          <w:lang w:val="uk-UA"/>
        </w:rPr>
        <w:t xml:space="preserve">Через 12 </w:t>
      </w:r>
      <w:r w:rsidR="007452CB" w:rsidRPr="001368BB">
        <w:rPr>
          <w:rFonts w:ascii="Times New Roman" w:eastAsia="Calibri" w:hAnsi="Times New Roman" w:cs="Times New Roman"/>
          <w:sz w:val="28"/>
          <w:szCs w:val="28"/>
          <w:lang w:val="uk-UA"/>
        </w:rPr>
        <w:t>місяців після ГКС кі</w:t>
      </w:r>
      <w:r w:rsidR="00E63AE0" w:rsidRPr="001368BB">
        <w:rPr>
          <w:rFonts w:ascii="Times New Roman" w:eastAsia="Calibri" w:hAnsi="Times New Roman" w:cs="Times New Roman"/>
          <w:sz w:val="28"/>
          <w:szCs w:val="28"/>
          <w:lang w:val="uk-UA"/>
        </w:rPr>
        <w:t>лькість хворих з високою ЗРТ-К</w:t>
      </w:r>
      <w:r w:rsidR="007452CB" w:rsidRPr="001368BB">
        <w:rPr>
          <w:rFonts w:ascii="Times New Roman" w:eastAsia="Calibri" w:hAnsi="Times New Roman" w:cs="Times New Roman"/>
          <w:sz w:val="28"/>
          <w:szCs w:val="28"/>
          <w:lang w:val="uk-UA"/>
        </w:rPr>
        <w:t xml:space="preserve"> при прийомі ПАТТ була значно вищою, ніж при включенні в дослідження </w:t>
      </w:r>
      <w:r w:rsidR="00B13CF3" w:rsidRPr="001368BB">
        <w:rPr>
          <w:rFonts w:ascii="Times New Roman" w:eastAsia="Calibri" w:hAnsi="Times New Roman" w:cs="Times New Roman"/>
          <w:sz w:val="28"/>
          <w:szCs w:val="28"/>
          <w:lang w:val="uk-UA"/>
        </w:rPr>
        <w:t>(45,76</w:t>
      </w:r>
      <w:r w:rsidR="00E63AE0" w:rsidRPr="001368BB">
        <w:rPr>
          <w:rFonts w:ascii="Times New Roman" w:eastAsia="Calibri" w:hAnsi="Times New Roman" w:cs="Times New Roman"/>
          <w:sz w:val="28"/>
          <w:szCs w:val="28"/>
          <w:lang w:val="uk-UA"/>
        </w:rPr>
        <w:t> </w:t>
      </w:r>
      <w:r w:rsidR="00B13CF3" w:rsidRPr="001368BB">
        <w:rPr>
          <w:rFonts w:ascii="Times New Roman" w:eastAsia="Calibri" w:hAnsi="Times New Roman" w:cs="Times New Roman"/>
          <w:sz w:val="28"/>
          <w:szCs w:val="28"/>
          <w:lang w:val="uk-UA"/>
        </w:rPr>
        <w:t>% проти 66,10 %</w:t>
      </w:r>
      <w:r w:rsidR="00E63AE0" w:rsidRPr="001368BB">
        <w:rPr>
          <w:rFonts w:ascii="Times New Roman" w:eastAsia="Calibri" w:hAnsi="Times New Roman" w:cs="Times New Roman"/>
          <w:sz w:val="28"/>
          <w:szCs w:val="28"/>
          <w:lang w:val="uk-UA"/>
        </w:rPr>
        <w:t>)</w:t>
      </w:r>
      <w:r w:rsidR="00B13CF3" w:rsidRPr="001368BB">
        <w:rPr>
          <w:rFonts w:ascii="Times New Roman" w:eastAsia="Calibri" w:hAnsi="Times New Roman" w:cs="Times New Roman"/>
          <w:sz w:val="28"/>
          <w:szCs w:val="28"/>
          <w:lang w:val="uk-UA"/>
        </w:rPr>
        <w:t xml:space="preserve">, </w:t>
      </w:r>
      <w:r w:rsidR="00E63AE0" w:rsidRPr="001368BB">
        <w:rPr>
          <w:rFonts w:ascii="Times New Roman" w:eastAsia="Calibri" w:hAnsi="Times New Roman" w:cs="Times New Roman"/>
          <w:sz w:val="28"/>
          <w:szCs w:val="28"/>
          <w:lang w:val="uk-UA"/>
        </w:rPr>
        <w:t>p&lt;0,05</w:t>
      </w:r>
      <w:r w:rsidR="007452CB" w:rsidRPr="001368BB">
        <w:rPr>
          <w:rFonts w:ascii="Times New Roman" w:eastAsia="Calibri" w:hAnsi="Times New Roman" w:cs="Times New Roman"/>
          <w:sz w:val="28"/>
          <w:szCs w:val="28"/>
          <w:lang w:val="uk-UA"/>
        </w:rPr>
        <w:t xml:space="preserve">. Достовірних відмінностей </w:t>
      </w:r>
      <w:r w:rsidR="000A043A" w:rsidRPr="001368BB">
        <w:rPr>
          <w:rFonts w:ascii="Times New Roman" w:eastAsia="Calibri" w:hAnsi="Times New Roman" w:cs="Times New Roman"/>
          <w:sz w:val="28"/>
          <w:szCs w:val="28"/>
          <w:lang w:val="uk-UA"/>
        </w:rPr>
        <w:t>щодо</w:t>
      </w:r>
      <w:r w:rsidR="007452CB" w:rsidRPr="001368BB">
        <w:rPr>
          <w:rFonts w:ascii="Times New Roman" w:eastAsia="Calibri" w:hAnsi="Times New Roman" w:cs="Times New Roman"/>
          <w:sz w:val="28"/>
          <w:szCs w:val="28"/>
          <w:lang w:val="uk-UA"/>
        </w:rPr>
        <w:t xml:space="preserve"> кількості хворих з високою ЗРТ на прийом АСК та ЗРТ на прийом обох </w:t>
      </w:r>
      <w:proofErr w:type="spellStart"/>
      <w:r w:rsidR="007452CB" w:rsidRPr="001368BB">
        <w:rPr>
          <w:rFonts w:ascii="Times New Roman" w:eastAsia="Calibri" w:hAnsi="Times New Roman" w:cs="Times New Roman"/>
          <w:sz w:val="28"/>
          <w:szCs w:val="28"/>
          <w:lang w:val="uk-UA"/>
        </w:rPr>
        <w:t>антиагрегантів</w:t>
      </w:r>
      <w:proofErr w:type="spellEnd"/>
      <w:r w:rsidR="007452CB" w:rsidRPr="001368BB">
        <w:rPr>
          <w:rFonts w:ascii="Times New Roman" w:eastAsia="Calibri" w:hAnsi="Times New Roman" w:cs="Times New Roman"/>
          <w:sz w:val="28"/>
          <w:szCs w:val="28"/>
          <w:lang w:val="uk-UA"/>
        </w:rPr>
        <w:t xml:space="preserve"> (АСК та </w:t>
      </w:r>
      <w:proofErr w:type="spellStart"/>
      <w:r w:rsidR="007452CB" w:rsidRPr="001368BB">
        <w:rPr>
          <w:rFonts w:ascii="Times New Roman" w:eastAsia="Calibri" w:hAnsi="Times New Roman" w:cs="Times New Roman"/>
          <w:sz w:val="28"/>
          <w:szCs w:val="28"/>
          <w:lang w:val="uk-UA"/>
        </w:rPr>
        <w:t>клопідогрелю</w:t>
      </w:r>
      <w:proofErr w:type="spellEnd"/>
      <w:r w:rsidR="007452CB" w:rsidRPr="001368BB">
        <w:rPr>
          <w:rFonts w:ascii="Times New Roman" w:eastAsia="Calibri" w:hAnsi="Times New Roman" w:cs="Times New Roman"/>
          <w:sz w:val="28"/>
          <w:szCs w:val="28"/>
          <w:lang w:val="uk-UA"/>
        </w:rPr>
        <w:t>) за всіма критеріями</w:t>
      </w:r>
      <w:r w:rsidR="00E63AE0" w:rsidRPr="001368BB">
        <w:rPr>
          <w:rFonts w:ascii="Times New Roman" w:eastAsia="Calibri" w:hAnsi="Times New Roman" w:cs="Times New Roman"/>
          <w:sz w:val="28"/>
          <w:szCs w:val="28"/>
          <w:lang w:val="uk-UA"/>
        </w:rPr>
        <w:t xml:space="preserve"> через 12 місяців </w:t>
      </w:r>
      <w:r w:rsidR="007452CB" w:rsidRPr="001368BB">
        <w:rPr>
          <w:rFonts w:ascii="Times New Roman" w:eastAsia="Calibri" w:hAnsi="Times New Roman" w:cs="Times New Roman"/>
          <w:sz w:val="28"/>
          <w:szCs w:val="28"/>
          <w:lang w:val="uk-UA"/>
        </w:rPr>
        <w:t>не виявлено (p&gt;0,05)</w:t>
      </w:r>
      <w:r w:rsidR="00880623" w:rsidRPr="001368BB">
        <w:rPr>
          <w:rFonts w:ascii="Times New Roman" w:eastAsia="Calibri" w:hAnsi="Times New Roman" w:cs="Times New Roman"/>
          <w:sz w:val="28"/>
          <w:szCs w:val="28"/>
          <w:lang w:val="uk-UA"/>
        </w:rPr>
        <w:t>.</w:t>
      </w:r>
    </w:p>
    <w:p w:rsidR="00880623" w:rsidRPr="001368BB" w:rsidRDefault="00880623" w:rsidP="00F43AE2">
      <w:pPr>
        <w:spacing w:after="0" w:line="240" w:lineRule="auto"/>
        <w:ind w:firstLine="709"/>
        <w:jc w:val="both"/>
        <w:rPr>
          <w:rFonts w:ascii="Times New Roman" w:hAnsi="Times New Roman" w:cs="Times New Roman"/>
          <w:sz w:val="28"/>
          <w:szCs w:val="28"/>
          <w:lang w:val="uk-UA"/>
        </w:rPr>
      </w:pPr>
      <w:r w:rsidRPr="001368BB">
        <w:rPr>
          <w:rFonts w:ascii="Times New Roman" w:eastAsia="Times New Roman" w:hAnsi="Times New Roman" w:cs="Times New Roman"/>
          <w:sz w:val="28"/>
          <w:szCs w:val="28"/>
          <w:lang w:val="uk-UA" w:eastAsia="ru-RU"/>
        </w:rPr>
        <w:t xml:space="preserve">При порівняні ЗРТ у відповідь на </w:t>
      </w:r>
      <w:proofErr w:type="spellStart"/>
      <w:r w:rsidRPr="001368BB">
        <w:rPr>
          <w:rFonts w:ascii="Times New Roman" w:eastAsia="Times New Roman" w:hAnsi="Times New Roman" w:cs="Times New Roman"/>
          <w:sz w:val="28"/>
          <w:szCs w:val="28"/>
          <w:lang w:val="uk-UA" w:eastAsia="ru-RU"/>
        </w:rPr>
        <w:t>клопідогрель</w:t>
      </w:r>
      <w:proofErr w:type="spellEnd"/>
      <w:r w:rsidRPr="001368BB">
        <w:rPr>
          <w:rFonts w:ascii="Times New Roman" w:eastAsia="Times New Roman" w:hAnsi="Times New Roman" w:cs="Times New Roman"/>
          <w:sz w:val="28"/>
          <w:szCs w:val="28"/>
          <w:lang w:val="uk-UA" w:eastAsia="ru-RU"/>
        </w:rPr>
        <w:t xml:space="preserve">, АСК у складі ПАТТ у хворих на ІХС </w:t>
      </w:r>
      <w:r w:rsidR="000A043A" w:rsidRPr="001368BB">
        <w:rPr>
          <w:rFonts w:ascii="Times New Roman" w:eastAsia="Times New Roman" w:hAnsi="Times New Roman" w:cs="Times New Roman"/>
          <w:sz w:val="28"/>
          <w:szCs w:val="28"/>
          <w:lang w:val="uk-UA" w:eastAsia="ru-RU"/>
        </w:rPr>
        <w:t>у</w:t>
      </w:r>
      <w:r w:rsidRPr="001368BB">
        <w:rPr>
          <w:rFonts w:ascii="Times New Roman" w:eastAsia="Times New Roman" w:hAnsi="Times New Roman" w:cs="Times New Roman"/>
          <w:sz w:val="28"/>
          <w:szCs w:val="28"/>
          <w:lang w:val="uk-UA" w:eastAsia="ru-RU"/>
        </w:rPr>
        <w:t xml:space="preserve"> поєднанні з ЦД 2 типу після ГКС при прийомі </w:t>
      </w:r>
      <w:proofErr w:type="spellStart"/>
      <w:r w:rsidRPr="001368BB">
        <w:rPr>
          <w:rFonts w:ascii="Times New Roman" w:eastAsia="Times New Roman" w:hAnsi="Times New Roman" w:cs="Times New Roman"/>
          <w:sz w:val="28"/>
          <w:szCs w:val="28"/>
          <w:lang w:val="uk-UA" w:eastAsia="ru-RU"/>
        </w:rPr>
        <w:t>аторвастатину</w:t>
      </w:r>
      <w:proofErr w:type="spellEnd"/>
      <w:r w:rsidRPr="001368BB">
        <w:rPr>
          <w:rFonts w:ascii="Times New Roman" w:eastAsia="Times New Roman" w:hAnsi="Times New Roman" w:cs="Times New Roman"/>
          <w:sz w:val="28"/>
          <w:szCs w:val="28"/>
          <w:lang w:val="uk-UA" w:eastAsia="ru-RU"/>
        </w:rPr>
        <w:t xml:space="preserve"> та </w:t>
      </w:r>
      <w:proofErr w:type="spellStart"/>
      <w:r w:rsidRPr="001368BB">
        <w:rPr>
          <w:rFonts w:ascii="Times New Roman" w:eastAsia="Times New Roman" w:hAnsi="Times New Roman" w:cs="Times New Roman"/>
          <w:sz w:val="28"/>
          <w:szCs w:val="28"/>
          <w:lang w:val="uk-UA" w:eastAsia="ru-RU"/>
        </w:rPr>
        <w:t>розувастатину</w:t>
      </w:r>
      <w:proofErr w:type="spellEnd"/>
      <w:r w:rsidRPr="001368BB">
        <w:rPr>
          <w:rFonts w:ascii="Times New Roman" w:eastAsia="Times New Roman" w:hAnsi="Times New Roman" w:cs="Times New Roman"/>
          <w:sz w:val="28"/>
          <w:szCs w:val="28"/>
          <w:lang w:val="uk-UA" w:eastAsia="ru-RU"/>
        </w:rPr>
        <w:t xml:space="preserve"> було встановлено, що </w:t>
      </w:r>
      <w:r w:rsidRPr="001368BB">
        <w:rPr>
          <w:rFonts w:ascii="Times New Roman" w:hAnsi="Times New Roman" w:cs="Times New Roman"/>
          <w:sz w:val="28"/>
          <w:szCs w:val="28"/>
          <w:lang w:val="uk-UA"/>
        </w:rPr>
        <w:t>СІАТ-АДФ у хвори</w:t>
      </w:r>
      <w:r w:rsidR="00E63AE0" w:rsidRPr="001368BB">
        <w:rPr>
          <w:rFonts w:ascii="Times New Roman" w:hAnsi="Times New Roman" w:cs="Times New Roman"/>
          <w:sz w:val="28"/>
          <w:szCs w:val="28"/>
          <w:lang w:val="uk-UA"/>
        </w:rPr>
        <w:t xml:space="preserve">х через 4-6 тижнів після ГКС з </w:t>
      </w:r>
      <w:r w:rsidRPr="001368BB">
        <w:rPr>
          <w:rFonts w:ascii="Times New Roman" w:hAnsi="Times New Roman" w:cs="Times New Roman"/>
          <w:sz w:val="28"/>
          <w:szCs w:val="28"/>
          <w:lang w:val="uk-UA"/>
        </w:rPr>
        <w:t>ЦД</w:t>
      </w:r>
      <w:r w:rsidR="00E63AE0" w:rsidRPr="001368BB">
        <w:rPr>
          <w:rFonts w:ascii="Times New Roman" w:hAnsi="Times New Roman" w:cs="Times New Roman"/>
          <w:sz w:val="28"/>
          <w:szCs w:val="28"/>
          <w:lang w:val="uk-UA"/>
        </w:rPr>
        <w:t xml:space="preserve"> 2 </w:t>
      </w:r>
      <w:r w:rsidRPr="001368BB">
        <w:rPr>
          <w:rFonts w:ascii="Times New Roman" w:hAnsi="Times New Roman" w:cs="Times New Roman"/>
          <w:sz w:val="28"/>
          <w:szCs w:val="28"/>
          <w:lang w:val="uk-UA"/>
        </w:rPr>
        <w:t xml:space="preserve">типу </w:t>
      </w:r>
      <w:r w:rsidR="00E63AE0" w:rsidRPr="001368BB">
        <w:rPr>
          <w:rFonts w:ascii="Times New Roman" w:hAnsi="Times New Roman" w:cs="Times New Roman"/>
          <w:sz w:val="28"/>
          <w:szCs w:val="28"/>
          <w:lang w:val="uk-UA"/>
        </w:rPr>
        <w:t xml:space="preserve">на </w:t>
      </w:r>
      <w:proofErr w:type="spellStart"/>
      <w:r w:rsidR="00E63AE0" w:rsidRPr="001368BB">
        <w:rPr>
          <w:rFonts w:ascii="Times New Roman" w:hAnsi="Times New Roman" w:cs="Times New Roman"/>
          <w:sz w:val="28"/>
          <w:szCs w:val="28"/>
          <w:lang w:val="uk-UA"/>
        </w:rPr>
        <w:t>розувастатині</w:t>
      </w:r>
      <w:proofErr w:type="spellEnd"/>
      <w:r w:rsidRPr="001368BB">
        <w:rPr>
          <w:rFonts w:ascii="Times New Roman" w:hAnsi="Times New Roman" w:cs="Times New Roman"/>
          <w:sz w:val="28"/>
          <w:szCs w:val="28"/>
          <w:lang w:val="uk-UA"/>
        </w:rPr>
        <w:t xml:space="preserve"> (1 група) ((64,13±2,14)</w:t>
      </w:r>
      <w:r w:rsidR="0070368E" w:rsidRPr="001368BB">
        <w:rPr>
          <w:rFonts w:ascii="Times New Roman" w:hAnsi="Times New Roman" w:cs="Times New Roman"/>
          <w:sz w:val="28"/>
          <w:szCs w:val="28"/>
          <w:lang w:val="uk-UA"/>
        </w:rPr>
        <w:t> </w:t>
      </w:r>
      <w:r w:rsidRPr="001368BB">
        <w:rPr>
          <w:rFonts w:ascii="Times New Roman" w:hAnsi="Times New Roman" w:cs="Times New Roman"/>
          <w:sz w:val="28"/>
          <w:szCs w:val="28"/>
          <w:lang w:val="uk-UA"/>
        </w:rPr>
        <w:t xml:space="preserve">%), був достовірно вищим, ніж </w:t>
      </w:r>
      <w:r w:rsidR="00E63AE0" w:rsidRPr="001368BB">
        <w:rPr>
          <w:rFonts w:ascii="Times New Roman" w:hAnsi="Times New Roman" w:cs="Times New Roman"/>
          <w:sz w:val="28"/>
          <w:szCs w:val="28"/>
          <w:lang w:val="uk-UA"/>
        </w:rPr>
        <w:t>у</w:t>
      </w:r>
      <w:r w:rsidRPr="001368BB">
        <w:rPr>
          <w:rFonts w:ascii="Times New Roman" w:hAnsi="Times New Roman" w:cs="Times New Roman"/>
          <w:sz w:val="28"/>
          <w:szCs w:val="28"/>
          <w:lang w:val="uk-UA"/>
        </w:rPr>
        <w:t xml:space="preserve"> пацієнтів, що приймали </w:t>
      </w:r>
      <w:proofErr w:type="spellStart"/>
      <w:r w:rsidRPr="001368BB">
        <w:rPr>
          <w:rFonts w:ascii="Times New Roman" w:hAnsi="Times New Roman" w:cs="Times New Roman"/>
          <w:sz w:val="28"/>
          <w:szCs w:val="28"/>
          <w:lang w:val="uk-UA"/>
        </w:rPr>
        <w:t>аторвастатин</w:t>
      </w:r>
      <w:proofErr w:type="spellEnd"/>
      <w:r w:rsidRPr="001368BB">
        <w:rPr>
          <w:rFonts w:ascii="Times New Roman" w:hAnsi="Times New Roman" w:cs="Times New Roman"/>
          <w:sz w:val="28"/>
          <w:szCs w:val="28"/>
          <w:lang w:val="uk-UA"/>
        </w:rPr>
        <w:t xml:space="preserve"> (2 група) ((57,86±2,03)</w:t>
      </w:r>
      <w:r w:rsidR="0070368E" w:rsidRPr="001368BB">
        <w:rPr>
          <w:rFonts w:ascii="Times New Roman" w:hAnsi="Times New Roman" w:cs="Times New Roman"/>
          <w:sz w:val="28"/>
          <w:szCs w:val="28"/>
          <w:lang w:val="uk-UA"/>
        </w:rPr>
        <w:t> </w:t>
      </w:r>
      <w:r w:rsidRPr="001368BB">
        <w:rPr>
          <w:rFonts w:ascii="Times New Roman" w:hAnsi="Times New Roman" w:cs="Times New Roman"/>
          <w:sz w:val="28"/>
          <w:szCs w:val="28"/>
          <w:lang w:val="uk-UA"/>
        </w:rPr>
        <w:t>%)</w:t>
      </w:r>
      <w:r w:rsidR="00E63AE0" w:rsidRPr="001368BB">
        <w:rPr>
          <w:rFonts w:ascii="Times New Roman" w:hAnsi="Times New Roman" w:cs="Times New Roman"/>
          <w:sz w:val="28"/>
          <w:szCs w:val="28"/>
          <w:lang w:val="uk-UA"/>
        </w:rPr>
        <w:t xml:space="preserve"> (р&lt;0,05). Д</w:t>
      </w:r>
      <w:r w:rsidRPr="001368BB">
        <w:rPr>
          <w:rFonts w:ascii="Times New Roman" w:hAnsi="Times New Roman" w:cs="Times New Roman"/>
          <w:sz w:val="28"/>
          <w:szCs w:val="28"/>
          <w:lang w:val="uk-UA"/>
        </w:rPr>
        <w:t>остовірних розбіжностей СІАТ-АК та рівнем 11</w:t>
      </w:r>
      <w:r w:rsidRPr="001368BB">
        <w:rPr>
          <w:rFonts w:ascii="Times New Roman" w:hAnsi="Times New Roman" w:cs="Times New Roman"/>
          <w:sz w:val="28"/>
          <w:szCs w:val="28"/>
          <w:lang w:val="uk-UA"/>
        </w:rPr>
        <w:noBreakHyphen/>
        <w:t>дТхВ2 у сечі мі</w:t>
      </w:r>
      <w:r w:rsidR="00D64C4F">
        <w:rPr>
          <w:rFonts w:ascii="Times New Roman" w:hAnsi="Times New Roman" w:cs="Times New Roman"/>
          <w:sz w:val="28"/>
          <w:szCs w:val="28"/>
          <w:lang w:val="uk-UA"/>
        </w:rPr>
        <w:t>ж цими групами не спостерігали</w:t>
      </w:r>
      <w:r w:rsidRPr="001368BB">
        <w:rPr>
          <w:rFonts w:ascii="Times New Roman" w:hAnsi="Times New Roman" w:cs="Times New Roman"/>
          <w:sz w:val="28"/>
          <w:szCs w:val="28"/>
          <w:lang w:val="uk-UA"/>
        </w:rPr>
        <w:t xml:space="preserve"> (р</w:t>
      </w:r>
      <w:r w:rsidRPr="001368BB">
        <w:rPr>
          <w:rFonts w:ascii="Times New Roman" w:eastAsia="Calibri" w:hAnsi="Times New Roman" w:cs="Times New Roman"/>
          <w:sz w:val="28"/>
          <w:szCs w:val="28"/>
          <w:lang w:val="uk-UA"/>
        </w:rPr>
        <w:t>&gt;0,05)</w:t>
      </w:r>
      <w:r w:rsidRPr="001368BB">
        <w:rPr>
          <w:rFonts w:ascii="Times New Roman" w:eastAsia="Times New Roman" w:hAnsi="Times New Roman" w:cs="Times New Roman"/>
          <w:sz w:val="28"/>
          <w:szCs w:val="28"/>
          <w:lang w:val="uk-UA" w:eastAsia="ru-RU"/>
        </w:rPr>
        <w:t>.</w:t>
      </w:r>
      <w:r w:rsidRPr="001368BB">
        <w:rPr>
          <w:rFonts w:ascii="Times New Roman" w:hAnsi="Times New Roman" w:cs="Times New Roman"/>
          <w:sz w:val="28"/>
          <w:szCs w:val="28"/>
          <w:lang w:val="uk-UA"/>
        </w:rPr>
        <w:t xml:space="preserve"> </w:t>
      </w:r>
      <w:r w:rsidR="00D64C4F">
        <w:rPr>
          <w:rFonts w:ascii="Times New Roman" w:hAnsi="Times New Roman" w:cs="Times New Roman"/>
          <w:sz w:val="28"/>
          <w:szCs w:val="28"/>
          <w:lang w:val="uk-UA"/>
        </w:rPr>
        <w:t>У</w:t>
      </w:r>
      <w:r w:rsidR="00D618FE" w:rsidRPr="001368BB">
        <w:rPr>
          <w:rFonts w:ascii="Times New Roman" w:hAnsi="Times New Roman" w:cs="Times New Roman"/>
          <w:sz w:val="28"/>
          <w:szCs w:val="28"/>
          <w:lang w:val="uk-UA"/>
        </w:rPr>
        <w:t xml:space="preserve"> динаміці терапії у хворих, які весь період спостереження приймали один </w:t>
      </w:r>
      <w:proofErr w:type="spellStart"/>
      <w:r w:rsidR="00D618FE" w:rsidRPr="001368BB">
        <w:rPr>
          <w:rFonts w:ascii="Times New Roman" w:hAnsi="Times New Roman" w:cs="Times New Roman"/>
          <w:sz w:val="28"/>
          <w:szCs w:val="28"/>
          <w:lang w:val="uk-UA"/>
        </w:rPr>
        <w:t>статин</w:t>
      </w:r>
      <w:proofErr w:type="spellEnd"/>
      <w:r w:rsidR="00D618FE" w:rsidRPr="001368BB">
        <w:rPr>
          <w:rFonts w:ascii="Times New Roman" w:hAnsi="Times New Roman" w:cs="Times New Roman"/>
          <w:sz w:val="28"/>
          <w:szCs w:val="28"/>
          <w:lang w:val="uk-UA"/>
        </w:rPr>
        <w:t xml:space="preserve"> (1а і 2а групи), через 12 місяців після ГКС СІАТ-АДФ був значно вищим, в порівнянні з вихідним, як у хворих на </w:t>
      </w:r>
      <w:proofErr w:type="spellStart"/>
      <w:r w:rsidR="00D618FE" w:rsidRPr="001368BB">
        <w:rPr>
          <w:rFonts w:ascii="Times New Roman" w:hAnsi="Times New Roman" w:cs="Times New Roman"/>
          <w:sz w:val="28"/>
          <w:szCs w:val="28"/>
          <w:lang w:val="uk-UA"/>
        </w:rPr>
        <w:t>аторвастатині</w:t>
      </w:r>
      <w:proofErr w:type="spellEnd"/>
      <w:r w:rsidR="00D618FE" w:rsidRPr="001368BB">
        <w:rPr>
          <w:rFonts w:ascii="Times New Roman" w:hAnsi="Times New Roman" w:cs="Times New Roman"/>
          <w:sz w:val="28"/>
          <w:szCs w:val="28"/>
          <w:lang w:val="uk-UA"/>
        </w:rPr>
        <w:t xml:space="preserve"> (2а група) (р&lt;0,01), так і у хворих на </w:t>
      </w:r>
      <w:proofErr w:type="spellStart"/>
      <w:r w:rsidR="00D618FE" w:rsidRPr="001368BB">
        <w:rPr>
          <w:rFonts w:ascii="Times New Roman" w:hAnsi="Times New Roman" w:cs="Times New Roman"/>
          <w:sz w:val="28"/>
          <w:szCs w:val="28"/>
          <w:lang w:val="uk-UA"/>
        </w:rPr>
        <w:t>розувастатині</w:t>
      </w:r>
      <w:proofErr w:type="spellEnd"/>
      <w:r w:rsidR="00D618FE" w:rsidRPr="001368BB">
        <w:rPr>
          <w:rFonts w:ascii="Times New Roman" w:hAnsi="Times New Roman" w:cs="Times New Roman"/>
          <w:sz w:val="28"/>
          <w:szCs w:val="28"/>
          <w:lang w:val="uk-UA"/>
        </w:rPr>
        <w:t xml:space="preserve"> (1а група) ((</w:t>
      </w:r>
      <w:r w:rsidR="00D618FE" w:rsidRPr="001368BB">
        <w:rPr>
          <w:rFonts w:ascii="Times New Roman" w:eastAsia="Calibri" w:hAnsi="Times New Roman" w:cs="Times New Roman"/>
          <w:sz w:val="28"/>
          <w:szCs w:val="28"/>
          <w:lang w:val="uk-UA"/>
        </w:rPr>
        <w:t>76,41±3,75</w:t>
      </w:r>
      <w:r w:rsidR="00D618FE" w:rsidRPr="001368BB">
        <w:rPr>
          <w:rFonts w:ascii="Times New Roman" w:hAnsi="Times New Roman" w:cs="Times New Roman"/>
          <w:sz w:val="28"/>
          <w:szCs w:val="28"/>
          <w:lang w:val="uk-UA"/>
        </w:rPr>
        <w:t>)</w:t>
      </w:r>
      <w:r w:rsidR="0070368E" w:rsidRPr="001368BB">
        <w:rPr>
          <w:rFonts w:ascii="Times New Roman" w:hAnsi="Times New Roman" w:cs="Times New Roman"/>
          <w:sz w:val="28"/>
          <w:szCs w:val="28"/>
          <w:lang w:val="uk-UA"/>
        </w:rPr>
        <w:t> </w:t>
      </w:r>
      <w:r w:rsidR="00D618FE" w:rsidRPr="001368BB">
        <w:rPr>
          <w:rFonts w:ascii="Times New Roman" w:hAnsi="Times New Roman" w:cs="Times New Roman"/>
          <w:sz w:val="28"/>
          <w:szCs w:val="28"/>
          <w:lang w:val="uk-UA"/>
        </w:rPr>
        <w:t xml:space="preserve">% проти </w:t>
      </w:r>
      <w:r w:rsidR="00E469B4" w:rsidRPr="001368BB">
        <w:rPr>
          <w:rFonts w:ascii="Times New Roman" w:hAnsi="Times New Roman" w:cs="Times New Roman"/>
          <w:sz w:val="28"/>
          <w:szCs w:val="28"/>
          <w:lang w:val="uk-UA"/>
        </w:rPr>
        <w:t>(57,86±2,03)</w:t>
      </w:r>
      <w:r w:rsidR="0070368E" w:rsidRPr="001368BB">
        <w:rPr>
          <w:rFonts w:ascii="Times New Roman" w:hAnsi="Times New Roman" w:cs="Times New Roman"/>
          <w:sz w:val="28"/>
          <w:szCs w:val="28"/>
          <w:lang w:val="uk-UA"/>
        </w:rPr>
        <w:t> </w:t>
      </w:r>
      <w:r w:rsidR="00E469B4" w:rsidRPr="001368BB">
        <w:rPr>
          <w:rFonts w:ascii="Times New Roman" w:hAnsi="Times New Roman" w:cs="Times New Roman"/>
          <w:sz w:val="28"/>
          <w:szCs w:val="28"/>
          <w:lang w:val="uk-UA"/>
        </w:rPr>
        <w:t>% і (</w:t>
      </w:r>
      <w:r w:rsidR="00E469B4" w:rsidRPr="001368BB">
        <w:rPr>
          <w:rFonts w:ascii="Times New Roman" w:eastAsia="Calibri" w:hAnsi="Times New Roman" w:cs="Times New Roman"/>
          <w:sz w:val="28"/>
          <w:szCs w:val="28"/>
          <w:lang w:val="uk-UA"/>
        </w:rPr>
        <w:t>74,80±2,53)</w:t>
      </w:r>
      <w:r w:rsidR="0070368E" w:rsidRPr="001368BB">
        <w:rPr>
          <w:rFonts w:ascii="Times New Roman" w:eastAsia="Calibri" w:hAnsi="Times New Roman" w:cs="Times New Roman"/>
          <w:sz w:val="28"/>
          <w:szCs w:val="28"/>
          <w:lang w:val="uk-UA"/>
        </w:rPr>
        <w:t> </w:t>
      </w:r>
      <w:r w:rsidR="00E469B4" w:rsidRPr="001368BB">
        <w:rPr>
          <w:rFonts w:ascii="Times New Roman" w:eastAsia="Calibri" w:hAnsi="Times New Roman" w:cs="Times New Roman"/>
          <w:sz w:val="28"/>
          <w:szCs w:val="28"/>
          <w:lang w:val="uk-UA"/>
        </w:rPr>
        <w:t>%</w:t>
      </w:r>
      <w:r w:rsidR="00E469B4" w:rsidRPr="001368BB">
        <w:rPr>
          <w:rFonts w:ascii="Times New Roman" w:hAnsi="Times New Roman" w:cs="Times New Roman"/>
          <w:sz w:val="28"/>
          <w:szCs w:val="28"/>
          <w:lang w:val="uk-UA"/>
        </w:rPr>
        <w:t xml:space="preserve"> проти (64,13±2,14)</w:t>
      </w:r>
      <w:r w:rsidR="0070368E" w:rsidRPr="001368BB">
        <w:rPr>
          <w:rFonts w:ascii="Times New Roman" w:hAnsi="Times New Roman" w:cs="Times New Roman"/>
          <w:sz w:val="28"/>
          <w:szCs w:val="28"/>
          <w:lang w:val="uk-UA"/>
        </w:rPr>
        <w:t> </w:t>
      </w:r>
      <w:r w:rsidR="00E469B4" w:rsidRPr="001368BB">
        <w:rPr>
          <w:rFonts w:ascii="Times New Roman" w:hAnsi="Times New Roman" w:cs="Times New Roman"/>
          <w:sz w:val="28"/>
          <w:szCs w:val="28"/>
          <w:lang w:val="uk-UA"/>
        </w:rPr>
        <w:t>%, відповідно</w:t>
      </w:r>
      <w:r w:rsidR="008D6DF5" w:rsidRPr="001368BB">
        <w:rPr>
          <w:rFonts w:ascii="Times New Roman" w:hAnsi="Times New Roman" w:cs="Times New Roman"/>
          <w:sz w:val="28"/>
          <w:szCs w:val="28"/>
          <w:lang w:val="uk-UA"/>
        </w:rPr>
        <w:t>) (р&lt;0,05).</w:t>
      </w:r>
      <w:r w:rsidR="00D618FE" w:rsidRPr="001368BB">
        <w:rPr>
          <w:rFonts w:ascii="Times New Roman" w:hAnsi="Times New Roman" w:cs="Times New Roman"/>
          <w:sz w:val="28"/>
          <w:szCs w:val="28"/>
          <w:lang w:val="uk-UA"/>
        </w:rPr>
        <w:t xml:space="preserve"> В обох групах пацієнтів, у яких через 6 місяців терапії була зроблена заміна </w:t>
      </w:r>
      <w:proofErr w:type="spellStart"/>
      <w:r w:rsidR="00D618FE" w:rsidRPr="001368BB">
        <w:rPr>
          <w:rFonts w:ascii="Times New Roman" w:hAnsi="Times New Roman" w:cs="Times New Roman"/>
          <w:sz w:val="28"/>
          <w:szCs w:val="28"/>
          <w:lang w:val="uk-UA"/>
        </w:rPr>
        <w:t>статинів</w:t>
      </w:r>
      <w:proofErr w:type="spellEnd"/>
      <w:r w:rsidR="00D618FE" w:rsidRPr="001368BB">
        <w:rPr>
          <w:rFonts w:ascii="Times New Roman" w:hAnsi="Times New Roman" w:cs="Times New Roman"/>
          <w:sz w:val="28"/>
          <w:szCs w:val="28"/>
          <w:lang w:val="uk-UA"/>
        </w:rPr>
        <w:t xml:space="preserve"> (1б і 2б групи), СІАТ-АДФ </w:t>
      </w:r>
      <w:r w:rsidR="000A043A" w:rsidRPr="001368BB">
        <w:rPr>
          <w:rFonts w:ascii="Times New Roman" w:hAnsi="Times New Roman" w:cs="Times New Roman"/>
          <w:sz w:val="28"/>
          <w:szCs w:val="28"/>
          <w:lang w:val="uk-UA"/>
        </w:rPr>
        <w:t>у</w:t>
      </w:r>
      <w:r w:rsidR="00D618FE" w:rsidRPr="001368BB">
        <w:rPr>
          <w:rFonts w:ascii="Times New Roman" w:hAnsi="Times New Roman" w:cs="Times New Roman"/>
          <w:sz w:val="28"/>
          <w:szCs w:val="28"/>
          <w:lang w:val="uk-UA"/>
        </w:rPr>
        <w:t xml:space="preserve"> порівнянні з вихідним практично не змінився </w:t>
      </w:r>
      <w:r w:rsidR="00E469B4" w:rsidRPr="001368BB">
        <w:rPr>
          <w:rFonts w:ascii="Times New Roman" w:hAnsi="Times New Roman" w:cs="Times New Roman"/>
          <w:sz w:val="28"/>
          <w:szCs w:val="28"/>
          <w:lang w:val="uk-UA"/>
        </w:rPr>
        <w:t>((65,89 ± 3,55)</w:t>
      </w:r>
      <w:r w:rsidR="0070368E" w:rsidRPr="001368BB">
        <w:rPr>
          <w:rFonts w:ascii="Times New Roman" w:hAnsi="Times New Roman" w:cs="Times New Roman"/>
          <w:sz w:val="28"/>
          <w:szCs w:val="28"/>
          <w:lang w:val="uk-UA"/>
        </w:rPr>
        <w:t> </w:t>
      </w:r>
      <w:r w:rsidR="00E469B4" w:rsidRPr="001368BB">
        <w:rPr>
          <w:rFonts w:ascii="Times New Roman" w:hAnsi="Times New Roman" w:cs="Times New Roman"/>
          <w:sz w:val="28"/>
          <w:szCs w:val="28"/>
          <w:lang w:val="uk-UA"/>
        </w:rPr>
        <w:t>% проти (57,86±2,03)</w:t>
      </w:r>
      <w:r w:rsidR="0070368E" w:rsidRPr="001368BB">
        <w:rPr>
          <w:rFonts w:ascii="Times New Roman" w:hAnsi="Times New Roman" w:cs="Times New Roman"/>
          <w:sz w:val="28"/>
          <w:szCs w:val="28"/>
          <w:lang w:val="uk-UA"/>
        </w:rPr>
        <w:t> </w:t>
      </w:r>
      <w:r w:rsidR="00E469B4" w:rsidRPr="001368BB">
        <w:rPr>
          <w:rFonts w:ascii="Times New Roman" w:hAnsi="Times New Roman" w:cs="Times New Roman"/>
          <w:sz w:val="28"/>
          <w:szCs w:val="28"/>
          <w:lang w:val="uk-UA"/>
        </w:rPr>
        <w:t>% і (</w:t>
      </w:r>
      <w:r w:rsidR="00E469B4" w:rsidRPr="001368BB">
        <w:rPr>
          <w:rFonts w:ascii="Times New Roman" w:eastAsia="Calibri" w:hAnsi="Times New Roman" w:cs="Times New Roman"/>
          <w:sz w:val="28"/>
          <w:szCs w:val="28"/>
          <w:lang w:val="uk-UA"/>
        </w:rPr>
        <w:t>58,40 ± 3,57)</w:t>
      </w:r>
      <w:r w:rsidR="0070368E" w:rsidRPr="001368BB">
        <w:rPr>
          <w:rFonts w:ascii="Times New Roman" w:eastAsia="Calibri" w:hAnsi="Times New Roman" w:cs="Times New Roman"/>
          <w:sz w:val="28"/>
          <w:szCs w:val="28"/>
          <w:lang w:val="uk-UA"/>
        </w:rPr>
        <w:t> </w:t>
      </w:r>
      <w:r w:rsidR="00E469B4" w:rsidRPr="001368BB">
        <w:rPr>
          <w:rFonts w:ascii="Times New Roman" w:eastAsia="Calibri" w:hAnsi="Times New Roman" w:cs="Times New Roman"/>
          <w:sz w:val="28"/>
          <w:szCs w:val="28"/>
          <w:lang w:val="uk-UA"/>
        </w:rPr>
        <w:t>%</w:t>
      </w:r>
      <w:r w:rsidR="00E469B4" w:rsidRPr="001368BB">
        <w:rPr>
          <w:rFonts w:ascii="Times New Roman" w:hAnsi="Times New Roman" w:cs="Times New Roman"/>
          <w:sz w:val="28"/>
          <w:szCs w:val="28"/>
          <w:lang w:val="uk-UA"/>
        </w:rPr>
        <w:t xml:space="preserve"> проти (64,13±2,14)</w:t>
      </w:r>
      <w:r w:rsidR="0070368E" w:rsidRPr="001368BB">
        <w:rPr>
          <w:rFonts w:ascii="Times New Roman" w:hAnsi="Times New Roman" w:cs="Times New Roman"/>
          <w:sz w:val="28"/>
          <w:szCs w:val="28"/>
          <w:lang w:val="uk-UA"/>
        </w:rPr>
        <w:t> </w:t>
      </w:r>
      <w:r w:rsidR="00E469B4" w:rsidRPr="001368BB">
        <w:rPr>
          <w:rFonts w:ascii="Times New Roman" w:hAnsi="Times New Roman" w:cs="Times New Roman"/>
          <w:sz w:val="28"/>
          <w:szCs w:val="28"/>
          <w:lang w:val="uk-UA"/>
        </w:rPr>
        <w:t xml:space="preserve">%, </w:t>
      </w:r>
      <w:r w:rsidR="00E469B4" w:rsidRPr="001368BB">
        <w:rPr>
          <w:rFonts w:ascii="Times New Roman" w:hAnsi="Times New Roman" w:cs="Times New Roman"/>
          <w:sz w:val="28"/>
          <w:szCs w:val="28"/>
          <w:lang w:val="uk-UA"/>
        </w:rPr>
        <w:lastRenderedPageBreak/>
        <w:t xml:space="preserve">відповідно) </w:t>
      </w:r>
      <w:r w:rsidR="00D618FE" w:rsidRPr="001368BB">
        <w:rPr>
          <w:rFonts w:ascii="Times New Roman" w:hAnsi="Times New Roman" w:cs="Times New Roman"/>
          <w:sz w:val="28"/>
          <w:szCs w:val="28"/>
          <w:lang w:val="uk-UA"/>
        </w:rPr>
        <w:t xml:space="preserve">(р&gt;0,05). Достовірних відмінностей СІАТ-АК та рівнів 11-дТхВ2 у сечі впродовж 12 місяців спостереження, як у хворих на постійному прийомі одного </w:t>
      </w:r>
      <w:proofErr w:type="spellStart"/>
      <w:r w:rsidR="00D618FE" w:rsidRPr="001368BB">
        <w:rPr>
          <w:rFonts w:ascii="Times New Roman" w:hAnsi="Times New Roman" w:cs="Times New Roman"/>
          <w:sz w:val="28"/>
          <w:szCs w:val="28"/>
          <w:lang w:val="uk-UA"/>
        </w:rPr>
        <w:t>статину</w:t>
      </w:r>
      <w:proofErr w:type="spellEnd"/>
      <w:r w:rsidR="00D618FE" w:rsidRPr="001368BB">
        <w:rPr>
          <w:rFonts w:ascii="Times New Roman" w:hAnsi="Times New Roman" w:cs="Times New Roman"/>
          <w:sz w:val="28"/>
          <w:szCs w:val="28"/>
          <w:lang w:val="uk-UA"/>
        </w:rPr>
        <w:t xml:space="preserve">, так і при </w:t>
      </w:r>
      <w:r w:rsidR="00B6282A">
        <w:rPr>
          <w:rFonts w:ascii="Times New Roman" w:hAnsi="Times New Roman" w:cs="Times New Roman"/>
          <w:sz w:val="28"/>
          <w:szCs w:val="28"/>
          <w:lang w:val="uk-UA"/>
        </w:rPr>
        <w:t xml:space="preserve">заміні одного </w:t>
      </w:r>
      <w:proofErr w:type="spellStart"/>
      <w:r w:rsidR="00B6282A">
        <w:rPr>
          <w:rFonts w:ascii="Times New Roman" w:hAnsi="Times New Roman" w:cs="Times New Roman"/>
          <w:sz w:val="28"/>
          <w:szCs w:val="28"/>
          <w:lang w:val="uk-UA"/>
        </w:rPr>
        <w:t>статину</w:t>
      </w:r>
      <w:proofErr w:type="spellEnd"/>
      <w:r w:rsidR="00B6282A">
        <w:rPr>
          <w:rFonts w:ascii="Times New Roman" w:hAnsi="Times New Roman" w:cs="Times New Roman"/>
          <w:sz w:val="28"/>
          <w:szCs w:val="28"/>
          <w:lang w:val="uk-UA"/>
        </w:rPr>
        <w:t xml:space="preserve"> на інший,</w:t>
      </w:r>
      <w:r w:rsidR="00D618FE" w:rsidRPr="001368BB">
        <w:rPr>
          <w:rFonts w:ascii="Times New Roman" w:hAnsi="Times New Roman" w:cs="Times New Roman"/>
          <w:sz w:val="28"/>
          <w:szCs w:val="28"/>
          <w:lang w:val="uk-UA"/>
        </w:rPr>
        <w:t xml:space="preserve"> не </w:t>
      </w:r>
      <w:r w:rsidR="0070368E" w:rsidRPr="001368BB">
        <w:rPr>
          <w:rFonts w:ascii="Times New Roman" w:hAnsi="Times New Roman" w:cs="Times New Roman"/>
          <w:sz w:val="28"/>
          <w:szCs w:val="28"/>
          <w:lang w:val="uk-UA"/>
        </w:rPr>
        <w:t>було</w:t>
      </w:r>
      <w:r w:rsidR="00F43AE2" w:rsidRPr="001368BB">
        <w:rPr>
          <w:rFonts w:ascii="Times New Roman" w:hAnsi="Times New Roman" w:cs="Times New Roman"/>
          <w:sz w:val="28"/>
          <w:szCs w:val="28"/>
          <w:lang w:val="uk-UA"/>
        </w:rPr>
        <w:t xml:space="preserve"> </w:t>
      </w:r>
      <w:r w:rsidR="00D618FE" w:rsidRPr="001368BB">
        <w:rPr>
          <w:rFonts w:ascii="Times New Roman" w:hAnsi="Times New Roman" w:cs="Times New Roman"/>
          <w:sz w:val="28"/>
          <w:szCs w:val="28"/>
          <w:lang w:val="uk-UA"/>
        </w:rPr>
        <w:t>(р&gt;0,05)</w:t>
      </w:r>
      <w:r w:rsidR="00E469B4" w:rsidRPr="001368BB">
        <w:rPr>
          <w:rFonts w:ascii="Times New Roman" w:hAnsi="Times New Roman" w:cs="Times New Roman"/>
          <w:sz w:val="28"/>
          <w:szCs w:val="28"/>
          <w:lang w:val="uk-UA"/>
        </w:rPr>
        <w:t>.</w:t>
      </w:r>
      <w:r w:rsidR="00F43AE2" w:rsidRPr="001368BB">
        <w:rPr>
          <w:rFonts w:ascii="Times New Roman" w:hAnsi="Times New Roman" w:cs="Times New Roman"/>
          <w:sz w:val="28"/>
          <w:szCs w:val="28"/>
          <w:lang w:val="uk-UA"/>
        </w:rPr>
        <w:t xml:space="preserve"> </w:t>
      </w:r>
      <w:r w:rsidR="00E469B4" w:rsidRPr="001368BB">
        <w:rPr>
          <w:rFonts w:ascii="Times New Roman" w:hAnsi="Times New Roman" w:cs="Times New Roman"/>
          <w:sz w:val="28"/>
          <w:szCs w:val="28"/>
          <w:lang w:val="uk-UA"/>
        </w:rPr>
        <w:t>При аналізі поширеності високої З</w:t>
      </w:r>
      <w:r w:rsidR="00E67137" w:rsidRPr="001368BB">
        <w:rPr>
          <w:rFonts w:ascii="Times New Roman" w:hAnsi="Times New Roman" w:cs="Times New Roman"/>
          <w:sz w:val="28"/>
          <w:szCs w:val="28"/>
          <w:lang w:val="uk-UA"/>
        </w:rPr>
        <w:t xml:space="preserve">РТ у відповідь на </w:t>
      </w:r>
      <w:proofErr w:type="spellStart"/>
      <w:r w:rsidR="00E67137" w:rsidRPr="001368BB">
        <w:rPr>
          <w:rFonts w:ascii="Times New Roman" w:hAnsi="Times New Roman" w:cs="Times New Roman"/>
          <w:sz w:val="28"/>
          <w:szCs w:val="28"/>
          <w:lang w:val="uk-UA"/>
        </w:rPr>
        <w:t>клопідогрель</w:t>
      </w:r>
      <w:proofErr w:type="spellEnd"/>
      <w:r w:rsidR="00E67137" w:rsidRPr="001368BB">
        <w:rPr>
          <w:rFonts w:ascii="Times New Roman" w:hAnsi="Times New Roman" w:cs="Times New Roman"/>
          <w:sz w:val="28"/>
          <w:szCs w:val="28"/>
          <w:lang w:val="uk-UA"/>
        </w:rPr>
        <w:t xml:space="preserve"> </w:t>
      </w:r>
      <w:r w:rsidR="00E469B4" w:rsidRPr="001368BB">
        <w:rPr>
          <w:rFonts w:ascii="Times New Roman" w:hAnsi="Times New Roman" w:cs="Times New Roman"/>
          <w:sz w:val="28"/>
          <w:szCs w:val="28"/>
          <w:lang w:val="uk-UA"/>
        </w:rPr>
        <w:t>у хворих через 4-6 тижнів після ГКС з ЦД 2 типу</w:t>
      </w:r>
      <w:r w:rsidR="00F43AE2" w:rsidRPr="001368BB">
        <w:rPr>
          <w:rFonts w:ascii="Times New Roman" w:hAnsi="Times New Roman" w:cs="Times New Roman"/>
          <w:sz w:val="28"/>
          <w:szCs w:val="28"/>
          <w:lang w:val="uk-UA"/>
        </w:rPr>
        <w:t xml:space="preserve">, </w:t>
      </w:r>
      <w:r w:rsidR="00D64C4F">
        <w:rPr>
          <w:rFonts w:ascii="Times New Roman" w:hAnsi="Times New Roman" w:cs="Times New Roman"/>
          <w:sz w:val="28"/>
          <w:szCs w:val="28"/>
          <w:lang w:val="uk-UA"/>
        </w:rPr>
        <w:t>у</w:t>
      </w:r>
      <w:r w:rsidR="00842F88">
        <w:rPr>
          <w:rFonts w:ascii="Times New Roman" w:hAnsi="Times New Roman" w:cs="Times New Roman"/>
          <w:sz w:val="28"/>
          <w:szCs w:val="28"/>
          <w:lang w:val="uk-UA"/>
        </w:rPr>
        <w:t xml:space="preserve"> залежності від</w:t>
      </w:r>
      <w:r w:rsidR="00F43AE2" w:rsidRPr="001368BB">
        <w:rPr>
          <w:rFonts w:ascii="Times New Roman" w:hAnsi="Times New Roman" w:cs="Times New Roman"/>
          <w:sz w:val="28"/>
          <w:szCs w:val="28"/>
          <w:lang w:val="uk-UA"/>
        </w:rPr>
        <w:t xml:space="preserve"> </w:t>
      </w:r>
      <w:proofErr w:type="spellStart"/>
      <w:r w:rsidR="00F43AE2" w:rsidRPr="001368BB">
        <w:rPr>
          <w:rFonts w:ascii="Times New Roman" w:hAnsi="Times New Roman" w:cs="Times New Roman"/>
          <w:sz w:val="28"/>
          <w:szCs w:val="28"/>
          <w:lang w:val="uk-UA"/>
        </w:rPr>
        <w:t>приймає</w:t>
      </w:r>
      <w:r w:rsidR="00B13CF3" w:rsidRPr="001368BB">
        <w:rPr>
          <w:rFonts w:ascii="Times New Roman" w:hAnsi="Times New Roman" w:cs="Times New Roman"/>
          <w:sz w:val="28"/>
          <w:szCs w:val="28"/>
          <w:lang w:val="uk-UA"/>
        </w:rPr>
        <w:t>мого</w:t>
      </w:r>
      <w:proofErr w:type="spellEnd"/>
      <w:r w:rsidR="00B13CF3" w:rsidRPr="001368BB">
        <w:rPr>
          <w:rFonts w:ascii="Times New Roman" w:hAnsi="Times New Roman" w:cs="Times New Roman"/>
          <w:sz w:val="28"/>
          <w:szCs w:val="28"/>
          <w:lang w:val="uk-UA"/>
        </w:rPr>
        <w:t xml:space="preserve"> </w:t>
      </w:r>
      <w:proofErr w:type="spellStart"/>
      <w:r w:rsidR="00B13CF3" w:rsidRPr="001368BB">
        <w:rPr>
          <w:rFonts w:ascii="Times New Roman" w:hAnsi="Times New Roman" w:cs="Times New Roman"/>
          <w:sz w:val="28"/>
          <w:szCs w:val="28"/>
          <w:lang w:val="uk-UA"/>
        </w:rPr>
        <w:t>статину</w:t>
      </w:r>
      <w:proofErr w:type="spellEnd"/>
      <w:r w:rsidR="00B13CF3" w:rsidRPr="001368BB">
        <w:rPr>
          <w:rFonts w:ascii="Times New Roman" w:hAnsi="Times New Roman" w:cs="Times New Roman"/>
          <w:sz w:val="28"/>
          <w:szCs w:val="28"/>
          <w:lang w:val="uk-UA"/>
        </w:rPr>
        <w:t>, було</w:t>
      </w:r>
      <w:r w:rsidR="00E469B4" w:rsidRPr="001368BB">
        <w:rPr>
          <w:rFonts w:ascii="Times New Roman" w:hAnsi="Times New Roman" w:cs="Times New Roman"/>
          <w:sz w:val="28"/>
          <w:szCs w:val="28"/>
          <w:lang w:val="uk-UA"/>
        </w:rPr>
        <w:t xml:space="preserve"> виявлено, що частка пацієнтів з високою ЗРТ за СІАТ-АДФ була значно вищою при прийомі </w:t>
      </w:r>
      <w:proofErr w:type="spellStart"/>
      <w:r w:rsidR="00E469B4" w:rsidRPr="001368BB">
        <w:rPr>
          <w:rFonts w:ascii="Times New Roman" w:hAnsi="Times New Roman" w:cs="Times New Roman"/>
          <w:sz w:val="28"/>
          <w:szCs w:val="28"/>
          <w:lang w:val="uk-UA"/>
        </w:rPr>
        <w:t>розувастатину</w:t>
      </w:r>
      <w:proofErr w:type="spellEnd"/>
      <w:r w:rsidR="00F43AE2" w:rsidRPr="001368BB">
        <w:rPr>
          <w:rFonts w:ascii="Times New Roman" w:hAnsi="Times New Roman" w:cs="Times New Roman"/>
          <w:sz w:val="28"/>
          <w:szCs w:val="28"/>
          <w:lang w:val="uk-UA"/>
        </w:rPr>
        <w:t xml:space="preserve"> (1 </w:t>
      </w:r>
      <w:r w:rsidR="00E469B4" w:rsidRPr="001368BB">
        <w:rPr>
          <w:rFonts w:ascii="Times New Roman" w:hAnsi="Times New Roman" w:cs="Times New Roman"/>
          <w:sz w:val="28"/>
          <w:szCs w:val="28"/>
          <w:lang w:val="uk-UA"/>
        </w:rPr>
        <w:t>група) (</w:t>
      </w:r>
      <w:r w:rsidR="00E469B4" w:rsidRPr="001368BB">
        <w:rPr>
          <w:rFonts w:ascii="Times New Roman" w:eastAsia="Calibri" w:hAnsi="Times New Roman" w:cs="Times New Roman"/>
          <w:sz w:val="28"/>
          <w:szCs w:val="28"/>
          <w:lang w:val="uk-UA"/>
        </w:rPr>
        <w:t>60,00</w:t>
      </w:r>
      <w:r w:rsidR="0070368E" w:rsidRPr="001368BB">
        <w:rPr>
          <w:rFonts w:ascii="Times New Roman" w:eastAsia="Calibri" w:hAnsi="Times New Roman" w:cs="Times New Roman"/>
          <w:sz w:val="28"/>
          <w:szCs w:val="28"/>
          <w:lang w:val="uk-UA"/>
        </w:rPr>
        <w:t> </w:t>
      </w:r>
      <w:r w:rsidR="00E469B4" w:rsidRPr="001368BB">
        <w:rPr>
          <w:rFonts w:ascii="Times New Roman" w:eastAsia="Calibri" w:hAnsi="Times New Roman" w:cs="Times New Roman"/>
          <w:sz w:val="28"/>
          <w:szCs w:val="28"/>
          <w:lang w:val="uk-UA"/>
        </w:rPr>
        <w:t>%)</w:t>
      </w:r>
      <w:r w:rsidR="00E469B4" w:rsidRPr="001368BB">
        <w:rPr>
          <w:rFonts w:ascii="Times New Roman" w:hAnsi="Times New Roman" w:cs="Times New Roman"/>
          <w:sz w:val="28"/>
          <w:szCs w:val="28"/>
          <w:lang w:val="uk-UA"/>
        </w:rPr>
        <w:t xml:space="preserve">, ніж при прийомі </w:t>
      </w:r>
      <w:proofErr w:type="spellStart"/>
      <w:r w:rsidR="00E469B4" w:rsidRPr="001368BB">
        <w:rPr>
          <w:rFonts w:ascii="Times New Roman" w:hAnsi="Times New Roman" w:cs="Times New Roman"/>
          <w:sz w:val="28"/>
          <w:szCs w:val="28"/>
          <w:lang w:val="uk-UA"/>
        </w:rPr>
        <w:t>аторвастатину</w:t>
      </w:r>
      <w:proofErr w:type="spellEnd"/>
      <w:r w:rsidR="00E469B4" w:rsidRPr="001368BB">
        <w:rPr>
          <w:rFonts w:ascii="Times New Roman" w:hAnsi="Times New Roman" w:cs="Times New Roman"/>
          <w:sz w:val="28"/>
          <w:szCs w:val="28"/>
          <w:lang w:val="uk-UA"/>
        </w:rPr>
        <w:t xml:space="preserve"> (2 група)</w:t>
      </w:r>
      <w:r w:rsidR="00E469B4" w:rsidRPr="001368BB">
        <w:rPr>
          <w:rFonts w:ascii="Times New Roman" w:eastAsia="Calibri" w:hAnsi="Times New Roman" w:cs="Times New Roman"/>
          <w:sz w:val="28"/>
          <w:szCs w:val="28"/>
          <w:lang w:val="uk-UA"/>
        </w:rPr>
        <w:t xml:space="preserve"> (31,03</w:t>
      </w:r>
      <w:r w:rsidR="0070368E" w:rsidRPr="001368BB">
        <w:rPr>
          <w:rFonts w:ascii="Times New Roman" w:eastAsia="Calibri" w:hAnsi="Times New Roman" w:cs="Times New Roman"/>
          <w:sz w:val="28"/>
          <w:szCs w:val="28"/>
          <w:lang w:val="uk-UA"/>
        </w:rPr>
        <w:t> </w:t>
      </w:r>
      <w:r w:rsidR="00E469B4" w:rsidRPr="001368BB">
        <w:rPr>
          <w:rFonts w:ascii="Times New Roman" w:eastAsia="Calibri" w:hAnsi="Times New Roman" w:cs="Times New Roman"/>
          <w:sz w:val="28"/>
          <w:szCs w:val="28"/>
          <w:lang w:val="uk-UA"/>
        </w:rPr>
        <w:t>%)</w:t>
      </w:r>
      <w:r w:rsidR="00E469B4" w:rsidRPr="001368BB">
        <w:rPr>
          <w:rFonts w:ascii="Times New Roman" w:hAnsi="Times New Roman" w:cs="Times New Roman"/>
          <w:sz w:val="28"/>
          <w:szCs w:val="28"/>
          <w:lang w:val="uk-UA"/>
        </w:rPr>
        <w:t xml:space="preserve"> (р</w:t>
      </w:r>
      <w:r w:rsidR="008D6DF5" w:rsidRPr="001368BB">
        <w:rPr>
          <w:rFonts w:ascii="Times New Roman" w:hAnsi="Times New Roman" w:cs="Times New Roman"/>
          <w:sz w:val="28"/>
          <w:szCs w:val="28"/>
          <w:lang w:val="uk-UA"/>
        </w:rPr>
        <w:t xml:space="preserve">&lt;0,05). </w:t>
      </w:r>
      <w:r w:rsidR="00B6282A">
        <w:rPr>
          <w:rFonts w:ascii="Times New Roman" w:hAnsi="Times New Roman" w:cs="Times New Roman"/>
          <w:sz w:val="28"/>
          <w:szCs w:val="28"/>
          <w:lang w:val="uk-UA"/>
        </w:rPr>
        <w:t>Протягом</w:t>
      </w:r>
      <w:r w:rsidR="002964CA" w:rsidRPr="001368BB">
        <w:rPr>
          <w:rFonts w:ascii="Times New Roman" w:hAnsi="Times New Roman" w:cs="Times New Roman"/>
          <w:sz w:val="28"/>
          <w:szCs w:val="28"/>
          <w:lang w:val="uk-UA"/>
        </w:rPr>
        <w:t xml:space="preserve"> 12 місяців</w:t>
      </w:r>
      <w:r w:rsidR="00B6282A">
        <w:rPr>
          <w:rFonts w:ascii="Times New Roman" w:hAnsi="Times New Roman" w:cs="Times New Roman"/>
          <w:sz w:val="28"/>
          <w:szCs w:val="28"/>
          <w:lang w:val="uk-UA"/>
        </w:rPr>
        <w:t xml:space="preserve"> прийому</w:t>
      </w:r>
      <w:r w:rsidR="002964CA" w:rsidRPr="001368BB">
        <w:rPr>
          <w:rFonts w:ascii="Times New Roman" w:hAnsi="Times New Roman" w:cs="Times New Roman"/>
          <w:sz w:val="28"/>
          <w:szCs w:val="28"/>
          <w:lang w:val="uk-UA"/>
        </w:rPr>
        <w:t xml:space="preserve"> ПАТТ </w:t>
      </w:r>
      <w:r w:rsidR="00B6282A">
        <w:rPr>
          <w:rFonts w:ascii="Times New Roman" w:hAnsi="Times New Roman" w:cs="Times New Roman"/>
          <w:sz w:val="28"/>
          <w:szCs w:val="28"/>
          <w:lang w:val="uk-UA"/>
        </w:rPr>
        <w:t>відзначалось зростання поширеності</w:t>
      </w:r>
      <w:r w:rsidR="002964CA" w:rsidRPr="001368BB">
        <w:rPr>
          <w:rFonts w:ascii="Times New Roman" w:hAnsi="Times New Roman" w:cs="Times New Roman"/>
          <w:sz w:val="28"/>
          <w:szCs w:val="28"/>
          <w:lang w:val="uk-UA"/>
        </w:rPr>
        <w:t xml:space="preserve"> високої ЗРТ-</w:t>
      </w:r>
      <w:r w:rsidR="00EA5EB7" w:rsidRPr="001368BB">
        <w:rPr>
          <w:rFonts w:ascii="Times New Roman" w:hAnsi="Times New Roman" w:cs="Times New Roman"/>
          <w:sz w:val="28"/>
          <w:szCs w:val="28"/>
          <w:lang w:val="uk-UA"/>
        </w:rPr>
        <w:t>К</w:t>
      </w:r>
      <w:r w:rsidR="002964CA" w:rsidRPr="001368BB">
        <w:rPr>
          <w:rFonts w:ascii="Times New Roman" w:hAnsi="Times New Roman" w:cs="Times New Roman"/>
          <w:sz w:val="28"/>
          <w:szCs w:val="28"/>
          <w:lang w:val="uk-UA"/>
        </w:rPr>
        <w:t xml:space="preserve"> у всіх групах, незалежно від </w:t>
      </w:r>
      <w:proofErr w:type="spellStart"/>
      <w:r w:rsidR="00B6282A">
        <w:rPr>
          <w:rFonts w:ascii="Times New Roman" w:hAnsi="Times New Roman" w:cs="Times New Roman"/>
          <w:sz w:val="28"/>
          <w:szCs w:val="28"/>
          <w:lang w:val="uk-UA"/>
        </w:rPr>
        <w:t>приймаємого</w:t>
      </w:r>
      <w:proofErr w:type="spellEnd"/>
      <w:r w:rsidR="002964CA" w:rsidRPr="001368BB">
        <w:rPr>
          <w:rFonts w:ascii="Times New Roman" w:hAnsi="Times New Roman" w:cs="Times New Roman"/>
          <w:sz w:val="28"/>
          <w:szCs w:val="28"/>
          <w:lang w:val="uk-UA"/>
        </w:rPr>
        <w:t xml:space="preserve"> </w:t>
      </w:r>
      <w:proofErr w:type="spellStart"/>
      <w:r w:rsidR="002964CA" w:rsidRPr="001368BB">
        <w:rPr>
          <w:rFonts w:ascii="Times New Roman" w:hAnsi="Times New Roman" w:cs="Times New Roman"/>
          <w:sz w:val="28"/>
          <w:szCs w:val="28"/>
          <w:lang w:val="uk-UA"/>
        </w:rPr>
        <w:t>статину</w:t>
      </w:r>
      <w:proofErr w:type="spellEnd"/>
      <w:r w:rsidR="00B6282A">
        <w:rPr>
          <w:rFonts w:ascii="Times New Roman" w:hAnsi="Times New Roman" w:cs="Times New Roman"/>
          <w:sz w:val="28"/>
          <w:szCs w:val="28"/>
          <w:lang w:val="uk-UA"/>
        </w:rPr>
        <w:t xml:space="preserve">  (</w:t>
      </w:r>
      <w:proofErr w:type="spellStart"/>
      <w:r w:rsidR="00B6282A">
        <w:rPr>
          <w:rFonts w:ascii="Times New Roman" w:hAnsi="Times New Roman" w:cs="Times New Roman"/>
          <w:sz w:val="28"/>
          <w:szCs w:val="28"/>
          <w:lang w:val="uk-UA"/>
        </w:rPr>
        <w:t>аторвстатину</w:t>
      </w:r>
      <w:proofErr w:type="spellEnd"/>
      <w:r w:rsidR="00B6282A">
        <w:rPr>
          <w:rFonts w:ascii="Times New Roman" w:hAnsi="Times New Roman" w:cs="Times New Roman"/>
          <w:sz w:val="28"/>
          <w:szCs w:val="28"/>
          <w:lang w:val="uk-UA"/>
        </w:rPr>
        <w:t xml:space="preserve"> або </w:t>
      </w:r>
      <w:proofErr w:type="spellStart"/>
      <w:r w:rsidR="00B6282A">
        <w:rPr>
          <w:rFonts w:ascii="Times New Roman" w:hAnsi="Times New Roman" w:cs="Times New Roman"/>
          <w:sz w:val="28"/>
          <w:szCs w:val="28"/>
          <w:lang w:val="uk-UA"/>
        </w:rPr>
        <w:t>розувастатину</w:t>
      </w:r>
      <w:proofErr w:type="spellEnd"/>
      <w:r w:rsidR="00B6282A">
        <w:rPr>
          <w:rFonts w:ascii="Times New Roman" w:hAnsi="Times New Roman" w:cs="Times New Roman"/>
          <w:sz w:val="28"/>
          <w:szCs w:val="28"/>
          <w:lang w:val="uk-UA"/>
        </w:rPr>
        <w:t>)</w:t>
      </w:r>
      <w:r w:rsidR="002964CA" w:rsidRPr="001368BB">
        <w:rPr>
          <w:rFonts w:ascii="Times New Roman" w:hAnsi="Times New Roman" w:cs="Times New Roman"/>
          <w:sz w:val="28"/>
          <w:szCs w:val="28"/>
          <w:lang w:val="uk-UA"/>
        </w:rPr>
        <w:t xml:space="preserve">, </w:t>
      </w:r>
      <w:r w:rsidR="000A043A" w:rsidRPr="001368BB">
        <w:rPr>
          <w:rFonts w:ascii="Times New Roman" w:hAnsi="Times New Roman" w:cs="Times New Roman"/>
          <w:sz w:val="28"/>
          <w:szCs w:val="28"/>
          <w:lang w:val="uk-UA"/>
        </w:rPr>
        <w:t>у</w:t>
      </w:r>
      <w:r w:rsidR="002964CA" w:rsidRPr="001368BB">
        <w:rPr>
          <w:rFonts w:ascii="Times New Roman" w:hAnsi="Times New Roman" w:cs="Times New Roman"/>
          <w:sz w:val="28"/>
          <w:szCs w:val="28"/>
          <w:lang w:val="uk-UA"/>
        </w:rPr>
        <w:t xml:space="preserve"> порівнянні з вихідною, проте тільки у пацієнтів, які весь період спостереження приймали один </w:t>
      </w:r>
      <w:proofErr w:type="spellStart"/>
      <w:r w:rsidR="00B6282A">
        <w:rPr>
          <w:rFonts w:ascii="Times New Roman" w:hAnsi="Times New Roman" w:cs="Times New Roman"/>
          <w:sz w:val="28"/>
          <w:szCs w:val="28"/>
          <w:lang w:val="uk-UA"/>
        </w:rPr>
        <w:t>статин</w:t>
      </w:r>
      <w:proofErr w:type="spellEnd"/>
      <w:r w:rsidR="002964CA" w:rsidRPr="001368BB">
        <w:rPr>
          <w:rFonts w:ascii="Times New Roman" w:hAnsi="Times New Roman" w:cs="Times New Roman"/>
          <w:sz w:val="28"/>
          <w:szCs w:val="28"/>
          <w:lang w:val="uk-UA"/>
        </w:rPr>
        <w:t xml:space="preserve">, як </w:t>
      </w:r>
      <w:proofErr w:type="spellStart"/>
      <w:r w:rsidR="002964CA" w:rsidRPr="001368BB">
        <w:rPr>
          <w:rFonts w:ascii="Times New Roman" w:hAnsi="Times New Roman" w:cs="Times New Roman"/>
          <w:sz w:val="28"/>
          <w:szCs w:val="28"/>
          <w:lang w:val="uk-UA"/>
        </w:rPr>
        <w:t>аторвастатин</w:t>
      </w:r>
      <w:proofErr w:type="spellEnd"/>
      <w:r w:rsidR="002964CA" w:rsidRPr="001368BB">
        <w:rPr>
          <w:rFonts w:ascii="Times New Roman" w:hAnsi="Times New Roman" w:cs="Times New Roman"/>
          <w:sz w:val="28"/>
          <w:szCs w:val="28"/>
          <w:lang w:val="uk-UA"/>
        </w:rPr>
        <w:t xml:space="preserve"> (2а група), </w:t>
      </w:r>
      <w:r w:rsidR="00E67137" w:rsidRPr="001368BB">
        <w:rPr>
          <w:rFonts w:ascii="Times New Roman" w:hAnsi="Times New Roman" w:cs="Times New Roman"/>
          <w:sz w:val="28"/>
          <w:szCs w:val="28"/>
          <w:lang w:val="uk-UA"/>
        </w:rPr>
        <w:t xml:space="preserve">так і </w:t>
      </w:r>
      <w:proofErr w:type="spellStart"/>
      <w:r w:rsidR="002964CA" w:rsidRPr="001368BB">
        <w:rPr>
          <w:rFonts w:ascii="Times New Roman" w:hAnsi="Times New Roman" w:cs="Times New Roman"/>
          <w:sz w:val="28"/>
          <w:szCs w:val="28"/>
          <w:lang w:val="uk-UA"/>
        </w:rPr>
        <w:t>розувастатин</w:t>
      </w:r>
      <w:proofErr w:type="spellEnd"/>
      <w:r w:rsidR="002964CA" w:rsidRPr="001368BB">
        <w:rPr>
          <w:rFonts w:ascii="Times New Roman" w:hAnsi="Times New Roman" w:cs="Times New Roman"/>
          <w:sz w:val="28"/>
          <w:szCs w:val="28"/>
          <w:lang w:val="uk-UA"/>
        </w:rPr>
        <w:t xml:space="preserve"> (1а група)</w:t>
      </w:r>
      <w:r w:rsidR="00E67137" w:rsidRPr="001368BB">
        <w:rPr>
          <w:rFonts w:ascii="Times New Roman" w:hAnsi="Times New Roman" w:cs="Times New Roman"/>
          <w:sz w:val="28"/>
          <w:szCs w:val="28"/>
          <w:lang w:val="uk-UA"/>
        </w:rPr>
        <w:t>,</w:t>
      </w:r>
      <w:r w:rsidR="002964CA" w:rsidRPr="001368BB">
        <w:rPr>
          <w:rFonts w:ascii="Times New Roman" w:hAnsi="Times New Roman" w:cs="Times New Roman"/>
          <w:sz w:val="28"/>
          <w:szCs w:val="28"/>
          <w:lang w:val="uk-UA"/>
        </w:rPr>
        <w:t xml:space="preserve"> підвищення виявилося статистично значущим (83,33</w:t>
      </w:r>
      <w:r w:rsidR="0070368E" w:rsidRPr="001368BB">
        <w:rPr>
          <w:rFonts w:ascii="Times New Roman" w:hAnsi="Times New Roman" w:cs="Times New Roman"/>
          <w:sz w:val="28"/>
          <w:szCs w:val="28"/>
          <w:lang w:val="uk-UA"/>
        </w:rPr>
        <w:t> </w:t>
      </w:r>
      <w:r w:rsidR="002964CA" w:rsidRPr="001368BB">
        <w:rPr>
          <w:rFonts w:ascii="Times New Roman" w:hAnsi="Times New Roman" w:cs="Times New Roman"/>
          <w:sz w:val="28"/>
          <w:szCs w:val="28"/>
          <w:lang w:val="uk-UA"/>
        </w:rPr>
        <w:t>% проти 31,03</w:t>
      </w:r>
      <w:r w:rsidR="0070368E" w:rsidRPr="001368BB">
        <w:rPr>
          <w:rFonts w:ascii="Times New Roman" w:hAnsi="Times New Roman" w:cs="Times New Roman"/>
          <w:sz w:val="28"/>
          <w:szCs w:val="28"/>
          <w:lang w:val="uk-UA"/>
        </w:rPr>
        <w:t> </w:t>
      </w:r>
      <w:r w:rsidR="002964CA" w:rsidRPr="001368BB">
        <w:rPr>
          <w:rFonts w:ascii="Times New Roman" w:hAnsi="Times New Roman" w:cs="Times New Roman"/>
          <w:sz w:val="28"/>
          <w:szCs w:val="28"/>
          <w:lang w:val="uk-UA"/>
        </w:rPr>
        <w:t>% і 92,31</w:t>
      </w:r>
      <w:r w:rsidR="0070368E" w:rsidRPr="001368BB">
        <w:rPr>
          <w:rFonts w:ascii="Times New Roman" w:hAnsi="Times New Roman" w:cs="Times New Roman"/>
          <w:sz w:val="28"/>
          <w:szCs w:val="28"/>
          <w:lang w:val="uk-UA"/>
        </w:rPr>
        <w:t> </w:t>
      </w:r>
      <w:r w:rsidR="002964CA" w:rsidRPr="001368BB">
        <w:rPr>
          <w:rFonts w:ascii="Times New Roman" w:hAnsi="Times New Roman" w:cs="Times New Roman"/>
          <w:sz w:val="28"/>
          <w:szCs w:val="28"/>
          <w:lang w:val="uk-UA"/>
        </w:rPr>
        <w:t>% проти 60,00</w:t>
      </w:r>
      <w:r w:rsidR="0070368E" w:rsidRPr="001368BB">
        <w:rPr>
          <w:rFonts w:ascii="Times New Roman" w:hAnsi="Times New Roman" w:cs="Times New Roman"/>
          <w:sz w:val="28"/>
          <w:szCs w:val="28"/>
          <w:lang w:val="uk-UA"/>
        </w:rPr>
        <w:t> </w:t>
      </w:r>
      <w:r w:rsidR="002964CA" w:rsidRPr="001368BB">
        <w:rPr>
          <w:rFonts w:ascii="Times New Roman" w:hAnsi="Times New Roman" w:cs="Times New Roman"/>
          <w:sz w:val="28"/>
          <w:szCs w:val="28"/>
          <w:lang w:val="uk-UA"/>
        </w:rPr>
        <w:t xml:space="preserve">%, відповідно) (р&lt;0,05). </w:t>
      </w:r>
      <w:r w:rsidR="00E67137" w:rsidRPr="001368BB">
        <w:rPr>
          <w:rFonts w:ascii="Times New Roman" w:hAnsi="Times New Roman" w:cs="Times New Roman"/>
          <w:sz w:val="28"/>
          <w:szCs w:val="28"/>
          <w:lang w:val="uk-UA"/>
        </w:rPr>
        <w:t>Розбіжностей в показниках</w:t>
      </w:r>
      <w:r w:rsidR="00EA5EB7" w:rsidRPr="001368BB">
        <w:rPr>
          <w:rFonts w:ascii="Times New Roman" w:hAnsi="Times New Roman" w:cs="Times New Roman"/>
          <w:sz w:val="28"/>
          <w:szCs w:val="28"/>
          <w:lang w:val="uk-UA"/>
        </w:rPr>
        <w:t xml:space="preserve"> </w:t>
      </w:r>
      <w:proofErr w:type="spellStart"/>
      <w:r w:rsidR="00EA5EB7" w:rsidRPr="001368BB">
        <w:rPr>
          <w:rFonts w:ascii="Times New Roman" w:hAnsi="Times New Roman" w:cs="Times New Roman"/>
          <w:sz w:val="28"/>
          <w:szCs w:val="28"/>
          <w:lang w:val="uk-UA"/>
        </w:rPr>
        <w:t>глюкометаболічного</w:t>
      </w:r>
      <w:proofErr w:type="spellEnd"/>
      <w:r w:rsidR="00EA5EB7" w:rsidRPr="001368BB">
        <w:rPr>
          <w:rFonts w:ascii="Times New Roman" w:hAnsi="Times New Roman" w:cs="Times New Roman"/>
          <w:sz w:val="28"/>
          <w:szCs w:val="28"/>
          <w:lang w:val="uk-UA"/>
        </w:rPr>
        <w:t xml:space="preserve"> та ліпідного </w:t>
      </w:r>
      <w:r w:rsidR="0070368E" w:rsidRPr="001368BB">
        <w:rPr>
          <w:rFonts w:ascii="Times New Roman" w:hAnsi="Times New Roman" w:cs="Times New Roman"/>
          <w:sz w:val="28"/>
          <w:szCs w:val="28"/>
          <w:lang w:val="uk-UA"/>
        </w:rPr>
        <w:t>обмінів</w:t>
      </w:r>
      <w:r w:rsidR="009B3105" w:rsidRPr="001368BB">
        <w:rPr>
          <w:rFonts w:ascii="Times New Roman" w:hAnsi="Times New Roman" w:cs="Times New Roman"/>
          <w:sz w:val="28"/>
          <w:szCs w:val="28"/>
          <w:lang w:val="uk-UA"/>
        </w:rPr>
        <w:t xml:space="preserve"> впродовж 12 місяців ПАТТ, як при </w:t>
      </w:r>
      <w:r w:rsidR="0070368E" w:rsidRPr="001368BB">
        <w:rPr>
          <w:rFonts w:ascii="Times New Roman" w:hAnsi="Times New Roman" w:cs="Times New Roman"/>
          <w:sz w:val="28"/>
          <w:szCs w:val="28"/>
          <w:lang w:val="uk-UA"/>
        </w:rPr>
        <w:t xml:space="preserve">постійному </w:t>
      </w:r>
      <w:r w:rsidR="009B3105" w:rsidRPr="001368BB">
        <w:rPr>
          <w:rFonts w:ascii="Times New Roman" w:hAnsi="Times New Roman" w:cs="Times New Roman"/>
          <w:sz w:val="28"/>
          <w:szCs w:val="28"/>
          <w:lang w:val="uk-UA"/>
        </w:rPr>
        <w:t xml:space="preserve">прийомі </w:t>
      </w:r>
      <w:proofErr w:type="spellStart"/>
      <w:r w:rsidR="0070368E" w:rsidRPr="001368BB">
        <w:rPr>
          <w:rFonts w:ascii="Times New Roman" w:hAnsi="Times New Roman" w:cs="Times New Roman"/>
          <w:sz w:val="28"/>
          <w:szCs w:val="28"/>
          <w:lang w:val="uk-UA"/>
        </w:rPr>
        <w:t>розувастатину</w:t>
      </w:r>
      <w:proofErr w:type="spellEnd"/>
      <w:r w:rsidR="0070368E" w:rsidRPr="001368BB">
        <w:rPr>
          <w:rFonts w:ascii="Times New Roman" w:hAnsi="Times New Roman" w:cs="Times New Roman"/>
          <w:sz w:val="28"/>
          <w:szCs w:val="28"/>
          <w:lang w:val="uk-UA"/>
        </w:rPr>
        <w:t xml:space="preserve"> чи </w:t>
      </w:r>
      <w:proofErr w:type="spellStart"/>
      <w:r w:rsidR="0070368E" w:rsidRPr="001368BB">
        <w:rPr>
          <w:rFonts w:ascii="Times New Roman" w:hAnsi="Times New Roman" w:cs="Times New Roman"/>
          <w:sz w:val="28"/>
          <w:szCs w:val="28"/>
          <w:lang w:val="uk-UA"/>
        </w:rPr>
        <w:t>аторвастатину</w:t>
      </w:r>
      <w:proofErr w:type="spellEnd"/>
      <w:r w:rsidR="009B3105" w:rsidRPr="001368BB">
        <w:rPr>
          <w:rFonts w:ascii="Times New Roman" w:hAnsi="Times New Roman" w:cs="Times New Roman"/>
          <w:sz w:val="28"/>
          <w:szCs w:val="28"/>
          <w:lang w:val="uk-UA"/>
        </w:rPr>
        <w:t xml:space="preserve">, так і при </w:t>
      </w:r>
      <w:r w:rsidR="00B6282A">
        <w:rPr>
          <w:rFonts w:ascii="Times New Roman" w:hAnsi="Times New Roman" w:cs="Times New Roman"/>
          <w:sz w:val="28"/>
          <w:szCs w:val="28"/>
          <w:lang w:val="uk-UA"/>
        </w:rPr>
        <w:t xml:space="preserve">заміні одного </w:t>
      </w:r>
      <w:proofErr w:type="spellStart"/>
      <w:r w:rsidR="00B6282A">
        <w:rPr>
          <w:rFonts w:ascii="Times New Roman" w:hAnsi="Times New Roman" w:cs="Times New Roman"/>
          <w:sz w:val="28"/>
          <w:szCs w:val="28"/>
          <w:lang w:val="uk-UA"/>
        </w:rPr>
        <w:t>статину</w:t>
      </w:r>
      <w:proofErr w:type="spellEnd"/>
      <w:r w:rsidR="00B6282A">
        <w:rPr>
          <w:rFonts w:ascii="Times New Roman" w:hAnsi="Times New Roman" w:cs="Times New Roman"/>
          <w:sz w:val="28"/>
          <w:szCs w:val="28"/>
          <w:lang w:val="uk-UA"/>
        </w:rPr>
        <w:t xml:space="preserve"> на інший</w:t>
      </w:r>
      <w:r w:rsidR="0070368E" w:rsidRPr="001368BB">
        <w:rPr>
          <w:rFonts w:ascii="Times New Roman" w:hAnsi="Times New Roman" w:cs="Times New Roman"/>
          <w:sz w:val="28"/>
          <w:szCs w:val="28"/>
          <w:lang w:val="uk-UA"/>
        </w:rPr>
        <w:t>,</w:t>
      </w:r>
      <w:r w:rsidR="009B3105" w:rsidRPr="001368BB">
        <w:rPr>
          <w:rFonts w:ascii="Times New Roman" w:hAnsi="Times New Roman" w:cs="Times New Roman"/>
          <w:sz w:val="28"/>
          <w:szCs w:val="28"/>
          <w:lang w:val="uk-UA"/>
        </w:rPr>
        <w:t xml:space="preserve"> </w:t>
      </w:r>
      <w:r w:rsidR="00EA5EB7" w:rsidRPr="001368BB">
        <w:rPr>
          <w:rFonts w:ascii="Times New Roman" w:hAnsi="Times New Roman" w:cs="Times New Roman"/>
          <w:sz w:val="28"/>
          <w:szCs w:val="28"/>
          <w:lang w:val="uk-UA"/>
        </w:rPr>
        <w:t>не виявлено</w:t>
      </w:r>
      <w:r w:rsidR="009B3105" w:rsidRPr="001368BB">
        <w:rPr>
          <w:rFonts w:ascii="Times New Roman" w:hAnsi="Times New Roman" w:cs="Times New Roman"/>
          <w:sz w:val="28"/>
          <w:szCs w:val="28"/>
          <w:lang w:val="uk-UA"/>
        </w:rPr>
        <w:t xml:space="preserve"> (р&gt;0,05).</w:t>
      </w:r>
    </w:p>
    <w:p w:rsidR="00866EBF" w:rsidRPr="001368BB" w:rsidRDefault="00842F88" w:rsidP="0070368E">
      <w:pPr>
        <w:tabs>
          <w:tab w:val="left" w:pos="9099"/>
        </w:tabs>
        <w:spacing w:after="0" w:line="240" w:lineRule="auto"/>
        <w:ind w:firstLine="709"/>
        <w:jc w:val="both"/>
        <w:rPr>
          <w:rFonts w:ascii="Times New Roman" w:hAnsi="Times New Roman" w:cs="Times New Roman"/>
          <w:sz w:val="28"/>
          <w:szCs w:val="28"/>
          <w:lang w:val="uk-UA"/>
        </w:rPr>
      </w:pPr>
      <w:r>
        <w:rPr>
          <w:rFonts w:ascii="Times New Roman" w:eastAsia="Calibri" w:hAnsi="Times New Roman" w:cs="Arial"/>
          <w:sz w:val="28"/>
          <w:szCs w:val="28"/>
          <w:lang w:val="uk-UA"/>
        </w:rPr>
        <w:t xml:space="preserve">Результати оцінки особливостей </w:t>
      </w:r>
      <w:r w:rsidR="009B3105" w:rsidRPr="001368BB">
        <w:rPr>
          <w:rFonts w:ascii="Times New Roman" w:eastAsia="Calibri" w:hAnsi="Times New Roman" w:cs="Arial"/>
          <w:sz w:val="28"/>
          <w:szCs w:val="28"/>
          <w:lang w:val="uk-UA"/>
        </w:rPr>
        <w:t xml:space="preserve">перебігу ІХС впродовж 12 місяців після перенесеного ГКС </w:t>
      </w:r>
      <w:r>
        <w:rPr>
          <w:rFonts w:ascii="Times New Roman" w:eastAsia="Calibri" w:hAnsi="Times New Roman" w:cs="Arial"/>
          <w:sz w:val="28"/>
          <w:szCs w:val="28"/>
          <w:lang w:val="uk-UA"/>
        </w:rPr>
        <w:t>засвідчили</w:t>
      </w:r>
      <w:r w:rsidR="009B3105" w:rsidRPr="001368BB">
        <w:rPr>
          <w:rFonts w:ascii="Times New Roman" w:eastAsia="Calibri" w:hAnsi="Times New Roman" w:cs="Arial"/>
          <w:sz w:val="28"/>
          <w:szCs w:val="28"/>
          <w:lang w:val="uk-UA"/>
        </w:rPr>
        <w:t xml:space="preserve">, що </w:t>
      </w:r>
      <w:r w:rsidR="009B3105" w:rsidRPr="001368BB">
        <w:rPr>
          <w:rFonts w:ascii="Times New Roman" w:eastAsia="Calibri" w:hAnsi="Times New Roman" w:cs="Times New Roman"/>
          <w:sz w:val="28"/>
          <w:szCs w:val="28"/>
          <w:lang w:val="uk-UA"/>
        </w:rPr>
        <w:t>частота виникнення повторних серцево</w:t>
      </w:r>
      <w:r w:rsidR="009B3105" w:rsidRPr="001368BB">
        <w:rPr>
          <w:rFonts w:ascii="Times New Roman" w:eastAsia="Calibri" w:hAnsi="Times New Roman" w:cs="Times New Roman"/>
          <w:sz w:val="28"/>
          <w:szCs w:val="28"/>
          <w:lang w:val="uk-UA"/>
        </w:rPr>
        <w:noBreakHyphen/>
        <w:t xml:space="preserve">судинних подій у хворих після ГКС з ЦД 2 типу була достовірно вищою, ніж у хворих без ЦД 2 типу (40,68 % (n=24) та 10,34 % (n=3), відповідно, р&lt;0,05). </w:t>
      </w:r>
      <w:r w:rsidR="006C1C23" w:rsidRPr="001368BB">
        <w:rPr>
          <w:rFonts w:ascii="Times New Roman" w:eastAsia="Times New Roman" w:hAnsi="Times New Roman" w:cs="Times New Roman"/>
          <w:sz w:val="28"/>
          <w:szCs w:val="28"/>
          <w:lang w:val="uk-UA" w:eastAsia="ru-RU"/>
        </w:rPr>
        <w:t xml:space="preserve">За результатами </w:t>
      </w:r>
      <w:r w:rsidR="00866EBF" w:rsidRPr="001368BB">
        <w:rPr>
          <w:rFonts w:ascii="Times New Roman" w:eastAsia="Times New Roman" w:hAnsi="Times New Roman" w:cs="Times New Roman"/>
          <w:sz w:val="28"/>
          <w:szCs w:val="28"/>
          <w:lang w:val="uk-UA" w:eastAsia="ru-RU"/>
        </w:rPr>
        <w:t>ROC</w:t>
      </w:r>
      <w:r w:rsidR="00866EBF" w:rsidRPr="001368BB">
        <w:rPr>
          <w:rFonts w:ascii="Times New Roman" w:eastAsia="Times New Roman" w:hAnsi="Times New Roman" w:cs="Times New Roman"/>
          <w:sz w:val="28"/>
          <w:szCs w:val="28"/>
          <w:lang w:val="uk-UA" w:eastAsia="ru-RU"/>
        </w:rPr>
        <w:noBreakHyphen/>
        <w:t>аналіз</w:t>
      </w:r>
      <w:r w:rsidR="006C1C23" w:rsidRPr="001368BB">
        <w:rPr>
          <w:rFonts w:ascii="Times New Roman" w:eastAsia="Times New Roman" w:hAnsi="Times New Roman" w:cs="Times New Roman"/>
          <w:sz w:val="28"/>
          <w:szCs w:val="28"/>
          <w:lang w:val="uk-UA" w:eastAsia="ru-RU"/>
        </w:rPr>
        <w:t>у</w:t>
      </w:r>
      <w:r w:rsidR="00866EBF" w:rsidRPr="001368BB">
        <w:rPr>
          <w:rFonts w:ascii="Times New Roman" w:eastAsia="Times New Roman" w:hAnsi="Times New Roman" w:cs="Times New Roman"/>
          <w:sz w:val="28"/>
          <w:szCs w:val="28"/>
          <w:lang w:val="uk-UA" w:eastAsia="ru-RU"/>
        </w:rPr>
        <w:t xml:space="preserve"> </w:t>
      </w:r>
      <w:r w:rsidR="006C1C23" w:rsidRPr="001368BB">
        <w:rPr>
          <w:rFonts w:ascii="Times New Roman" w:eastAsia="Times New Roman" w:hAnsi="Times New Roman" w:cs="Times New Roman"/>
          <w:sz w:val="28"/>
          <w:szCs w:val="28"/>
          <w:lang w:val="uk-UA" w:eastAsia="ru-RU"/>
        </w:rPr>
        <w:t>встановлено</w:t>
      </w:r>
      <w:r w:rsidR="005C1255" w:rsidRPr="001368BB">
        <w:rPr>
          <w:rFonts w:ascii="Times New Roman" w:eastAsia="Calibri" w:hAnsi="Times New Roman" w:cs="Times New Roman"/>
          <w:sz w:val="28"/>
          <w:szCs w:val="28"/>
          <w:lang w:val="uk-UA"/>
        </w:rPr>
        <w:t xml:space="preserve">, що </w:t>
      </w:r>
      <w:r w:rsidR="00866EBF" w:rsidRPr="001368BB">
        <w:rPr>
          <w:rFonts w:ascii="Times New Roman" w:eastAsia="Times New Roman" w:hAnsi="Times New Roman" w:cs="Times New Roman"/>
          <w:sz w:val="28"/>
          <w:szCs w:val="28"/>
          <w:lang w:val="uk-UA" w:eastAsia="ru-RU"/>
        </w:rPr>
        <w:t>кільк</w:t>
      </w:r>
      <w:r w:rsidR="005C1255" w:rsidRPr="001368BB">
        <w:rPr>
          <w:rFonts w:ascii="Times New Roman" w:eastAsia="Times New Roman" w:hAnsi="Times New Roman" w:cs="Times New Roman"/>
          <w:sz w:val="28"/>
          <w:szCs w:val="28"/>
          <w:lang w:val="uk-UA" w:eastAsia="ru-RU"/>
        </w:rPr>
        <w:t>і</w:t>
      </w:r>
      <w:r w:rsidR="00866EBF" w:rsidRPr="001368BB">
        <w:rPr>
          <w:rFonts w:ascii="Times New Roman" w:eastAsia="Times New Roman" w:hAnsi="Times New Roman" w:cs="Times New Roman"/>
          <w:sz w:val="28"/>
          <w:szCs w:val="28"/>
          <w:lang w:val="uk-UA" w:eastAsia="ru-RU"/>
        </w:rPr>
        <w:t>ст</w:t>
      </w:r>
      <w:r w:rsidR="005C1255" w:rsidRPr="001368BB">
        <w:rPr>
          <w:rFonts w:ascii="Times New Roman" w:eastAsia="Times New Roman" w:hAnsi="Times New Roman" w:cs="Times New Roman"/>
          <w:sz w:val="28"/>
          <w:szCs w:val="28"/>
          <w:lang w:val="uk-UA" w:eastAsia="ru-RU"/>
        </w:rPr>
        <w:t>ь</w:t>
      </w:r>
      <w:r w:rsidR="00866EBF" w:rsidRPr="001368BB">
        <w:rPr>
          <w:rFonts w:ascii="Times New Roman" w:eastAsia="Times New Roman" w:hAnsi="Times New Roman" w:cs="Times New Roman"/>
          <w:sz w:val="28"/>
          <w:szCs w:val="28"/>
          <w:lang w:val="uk-UA" w:eastAsia="ru-RU"/>
        </w:rPr>
        <w:t xml:space="preserve"> тромбоцитів ≥ 274,00</w:t>
      </w:r>
      <w:r w:rsidR="001F4605" w:rsidRPr="001368BB">
        <w:rPr>
          <w:rFonts w:ascii="Times New Roman" w:hAnsi="Times New Roman" w:cs="Times New Roman"/>
          <w:color w:val="000000"/>
          <w:sz w:val="28"/>
          <w:szCs w:val="28"/>
          <w:lang w:val="uk-UA"/>
        </w:rPr>
        <w:t>×</w:t>
      </w:r>
      <w:r w:rsidR="00866EBF" w:rsidRPr="001368BB">
        <w:rPr>
          <w:rFonts w:ascii="Times New Roman" w:eastAsia="Times New Roman" w:hAnsi="Times New Roman" w:cs="Times New Roman"/>
          <w:sz w:val="28"/>
          <w:szCs w:val="28"/>
          <w:lang w:val="uk-UA" w:eastAsia="ru-RU"/>
        </w:rPr>
        <w:t>10</w:t>
      </w:r>
      <w:r w:rsidR="00866EBF" w:rsidRPr="001368BB">
        <w:rPr>
          <w:rFonts w:ascii="Times New Roman" w:eastAsia="Times New Roman" w:hAnsi="Times New Roman" w:cs="Times New Roman"/>
          <w:sz w:val="28"/>
          <w:szCs w:val="28"/>
          <w:vertAlign w:val="superscript"/>
          <w:lang w:val="uk-UA" w:eastAsia="ru-RU"/>
        </w:rPr>
        <w:t>9 </w:t>
      </w:r>
      <w:r w:rsidR="00866EBF" w:rsidRPr="001368BB">
        <w:rPr>
          <w:rFonts w:ascii="Times New Roman" w:eastAsia="Times New Roman" w:hAnsi="Times New Roman" w:cs="Times New Roman"/>
          <w:sz w:val="28"/>
          <w:szCs w:val="28"/>
          <w:lang w:val="uk-UA" w:eastAsia="ru-RU"/>
        </w:rPr>
        <w:t>/л</w:t>
      </w:r>
      <w:r w:rsidR="005C1255" w:rsidRPr="001368BB">
        <w:rPr>
          <w:rFonts w:ascii="Times New Roman" w:eastAsia="Times New Roman" w:hAnsi="Times New Roman" w:cs="Times New Roman"/>
          <w:sz w:val="28"/>
          <w:szCs w:val="28"/>
          <w:lang w:val="uk-UA" w:eastAsia="ru-RU"/>
        </w:rPr>
        <w:t xml:space="preserve">, СОТ ≥ 8,10 fL, </w:t>
      </w:r>
      <w:r w:rsidR="00866EBF" w:rsidRPr="001368BB">
        <w:rPr>
          <w:rFonts w:ascii="Times New Roman" w:eastAsia="Times New Roman" w:hAnsi="Times New Roman" w:cs="Times New Roman"/>
          <w:sz w:val="28"/>
          <w:szCs w:val="28"/>
          <w:lang w:val="uk-UA" w:eastAsia="ru-RU"/>
        </w:rPr>
        <w:t>СІАТ-АДФ ≥ 60,71 %</w:t>
      </w:r>
      <w:r w:rsidR="0070368E" w:rsidRPr="001368BB">
        <w:rPr>
          <w:rFonts w:ascii="Times New Roman" w:eastAsia="Times New Roman" w:hAnsi="Times New Roman" w:cs="Times New Roman"/>
          <w:sz w:val="28"/>
          <w:szCs w:val="28"/>
          <w:lang w:val="uk-UA" w:eastAsia="ru-RU"/>
        </w:rPr>
        <w:t>,</w:t>
      </w:r>
      <w:r w:rsidR="00866EBF" w:rsidRPr="001368BB">
        <w:rPr>
          <w:rFonts w:ascii="Times New Roman" w:eastAsia="Times New Roman" w:hAnsi="Times New Roman" w:cs="Times New Roman"/>
          <w:sz w:val="28"/>
          <w:szCs w:val="28"/>
          <w:lang w:val="uk-UA" w:eastAsia="ru-RU"/>
        </w:rPr>
        <w:t xml:space="preserve"> </w:t>
      </w:r>
      <w:r w:rsidR="0070368E" w:rsidRPr="001368BB">
        <w:rPr>
          <w:rFonts w:ascii="Times New Roman" w:eastAsia="Times New Roman" w:hAnsi="Times New Roman" w:cs="Times New Roman"/>
          <w:sz w:val="28"/>
          <w:szCs w:val="28"/>
          <w:lang w:val="uk-UA" w:eastAsia="ru-RU"/>
        </w:rPr>
        <w:t>СІАТ</w:t>
      </w:r>
      <w:r w:rsidR="0070368E" w:rsidRPr="001368BB">
        <w:rPr>
          <w:rFonts w:ascii="Times New Roman" w:eastAsia="Times New Roman" w:hAnsi="Times New Roman" w:cs="Times New Roman"/>
          <w:sz w:val="28"/>
          <w:szCs w:val="28"/>
          <w:lang w:val="uk-UA" w:eastAsia="ru-RU"/>
        </w:rPr>
        <w:noBreakHyphen/>
        <w:t>АК</w:t>
      </w:r>
      <w:r w:rsidR="006C1C23" w:rsidRPr="001368BB">
        <w:rPr>
          <w:rFonts w:ascii="Times New Roman" w:eastAsia="Times New Roman" w:hAnsi="Times New Roman" w:cs="Times New Roman"/>
          <w:sz w:val="28"/>
          <w:szCs w:val="28"/>
          <w:lang w:val="uk-UA" w:eastAsia="ru-RU"/>
        </w:rPr>
        <w:t xml:space="preserve"> ≥ 15,13</w:t>
      </w:r>
      <w:r w:rsidR="0070368E" w:rsidRPr="001368BB">
        <w:rPr>
          <w:rFonts w:ascii="Times New Roman" w:eastAsia="Times New Roman" w:hAnsi="Times New Roman" w:cs="Times New Roman"/>
          <w:sz w:val="28"/>
          <w:szCs w:val="28"/>
          <w:lang w:val="uk-UA" w:eastAsia="ru-RU"/>
        </w:rPr>
        <w:t> </w:t>
      </w:r>
      <w:r w:rsidR="006C1C23" w:rsidRPr="001368BB">
        <w:rPr>
          <w:rFonts w:ascii="Times New Roman" w:eastAsia="Times New Roman" w:hAnsi="Times New Roman" w:cs="Times New Roman"/>
          <w:sz w:val="28"/>
          <w:szCs w:val="28"/>
          <w:lang w:val="uk-UA" w:eastAsia="ru-RU"/>
        </w:rPr>
        <w:t>%, рівень 11</w:t>
      </w:r>
      <w:r w:rsidR="006C1C23" w:rsidRPr="001368BB">
        <w:rPr>
          <w:rFonts w:ascii="Times New Roman" w:eastAsia="Times New Roman" w:hAnsi="Times New Roman" w:cs="Times New Roman"/>
          <w:sz w:val="28"/>
          <w:szCs w:val="28"/>
          <w:lang w:val="uk-UA" w:eastAsia="ru-RU"/>
        </w:rPr>
        <w:noBreakHyphen/>
      </w:r>
      <w:r w:rsidR="001F4605" w:rsidRPr="001368BB">
        <w:rPr>
          <w:rFonts w:ascii="Times New Roman" w:eastAsia="Times New Roman" w:hAnsi="Times New Roman" w:cs="Times New Roman"/>
          <w:sz w:val="28"/>
          <w:szCs w:val="28"/>
          <w:lang w:val="uk-UA" w:eastAsia="ru-RU"/>
        </w:rPr>
        <w:t>дТхВ2 у сечі ≥ 79,70 нг</w:t>
      </w:r>
      <w:r w:rsidR="005C1255" w:rsidRPr="001368BB">
        <w:rPr>
          <w:rFonts w:ascii="Times New Roman" w:eastAsia="Times New Roman" w:hAnsi="Times New Roman" w:cs="Times New Roman"/>
          <w:sz w:val="28"/>
          <w:szCs w:val="28"/>
          <w:lang w:val="uk-UA" w:eastAsia="ru-RU"/>
        </w:rPr>
        <w:t>/</w:t>
      </w:r>
      <w:proofErr w:type="spellStart"/>
      <w:r w:rsidR="005C1255" w:rsidRPr="001368BB">
        <w:rPr>
          <w:rFonts w:ascii="Times New Roman" w:eastAsia="Times New Roman" w:hAnsi="Times New Roman" w:cs="Times New Roman"/>
          <w:sz w:val="28"/>
          <w:szCs w:val="28"/>
          <w:lang w:val="uk-UA" w:eastAsia="ru-RU"/>
        </w:rPr>
        <w:t>ммоль</w:t>
      </w:r>
      <w:proofErr w:type="spellEnd"/>
      <w:r w:rsidR="005C1255" w:rsidRPr="001368BB">
        <w:rPr>
          <w:rFonts w:ascii="Times New Roman" w:eastAsia="Times New Roman" w:hAnsi="Times New Roman" w:cs="Times New Roman"/>
          <w:sz w:val="28"/>
          <w:szCs w:val="28"/>
          <w:lang w:val="uk-UA" w:eastAsia="ru-RU"/>
        </w:rPr>
        <w:t xml:space="preserve"> </w:t>
      </w:r>
      <w:proofErr w:type="spellStart"/>
      <w:r w:rsidR="005C1255" w:rsidRPr="001368BB">
        <w:rPr>
          <w:rFonts w:ascii="Times New Roman" w:eastAsia="Times New Roman" w:hAnsi="Times New Roman" w:cs="Times New Roman"/>
          <w:sz w:val="28"/>
          <w:szCs w:val="28"/>
          <w:lang w:val="uk-UA" w:eastAsia="ru-RU"/>
        </w:rPr>
        <w:t>креатиніну</w:t>
      </w:r>
      <w:proofErr w:type="spellEnd"/>
      <w:r w:rsidR="005C1255" w:rsidRPr="001368BB">
        <w:rPr>
          <w:rFonts w:ascii="Times New Roman" w:eastAsia="Times New Roman" w:hAnsi="Times New Roman" w:cs="Times New Roman"/>
          <w:sz w:val="28"/>
          <w:szCs w:val="28"/>
          <w:lang w:val="uk-UA" w:eastAsia="ru-RU"/>
        </w:rPr>
        <w:t xml:space="preserve"> </w:t>
      </w:r>
      <w:r w:rsidR="006C1C23" w:rsidRPr="001368BB">
        <w:rPr>
          <w:rFonts w:ascii="Times New Roman" w:eastAsia="Times New Roman" w:hAnsi="Times New Roman" w:cs="Times New Roman"/>
          <w:sz w:val="28"/>
          <w:szCs w:val="28"/>
          <w:lang w:val="uk-UA" w:eastAsia="ru-RU"/>
        </w:rPr>
        <w:t xml:space="preserve">є </w:t>
      </w:r>
      <w:proofErr w:type="spellStart"/>
      <w:r w:rsidR="006C1C23" w:rsidRPr="001368BB">
        <w:rPr>
          <w:rFonts w:ascii="Times New Roman" w:eastAsia="Times New Roman" w:hAnsi="Times New Roman" w:cs="Times New Roman"/>
          <w:sz w:val="28"/>
          <w:szCs w:val="28"/>
          <w:lang w:val="uk-UA" w:eastAsia="ru-RU"/>
        </w:rPr>
        <w:t>предикторами</w:t>
      </w:r>
      <w:proofErr w:type="spellEnd"/>
      <w:r w:rsidR="006C1C23" w:rsidRPr="001368BB">
        <w:rPr>
          <w:rFonts w:ascii="Times New Roman" w:eastAsia="Times New Roman" w:hAnsi="Times New Roman" w:cs="Times New Roman"/>
          <w:sz w:val="28"/>
          <w:szCs w:val="28"/>
          <w:lang w:val="uk-UA" w:eastAsia="ru-RU"/>
        </w:rPr>
        <w:t xml:space="preserve"> розвитку повторних </w:t>
      </w:r>
      <w:proofErr w:type="spellStart"/>
      <w:r w:rsidR="00890B86" w:rsidRPr="001368BB">
        <w:rPr>
          <w:rFonts w:ascii="Times New Roman" w:eastAsia="Times New Roman" w:hAnsi="Times New Roman" w:cs="Times New Roman"/>
          <w:sz w:val="28"/>
          <w:szCs w:val="28"/>
          <w:lang w:val="uk-UA" w:eastAsia="ru-RU"/>
        </w:rPr>
        <w:t>кардіоваскулярних</w:t>
      </w:r>
      <w:proofErr w:type="spellEnd"/>
      <w:r w:rsidR="00B13CF3" w:rsidRPr="001368BB">
        <w:rPr>
          <w:rFonts w:ascii="Times New Roman" w:eastAsia="Times New Roman" w:hAnsi="Times New Roman" w:cs="Times New Roman"/>
          <w:sz w:val="28"/>
          <w:szCs w:val="28"/>
          <w:lang w:val="uk-UA" w:eastAsia="ru-RU"/>
        </w:rPr>
        <w:t xml:space="preserve"> подій у хворих з ЦД 2 типу впродовж 12 місяців після перенесеного ГКС</w:t>
      </w:r>
      <w:r w:rsidR="006C1C23" w:rsidRPr="001368BB">
        <w:rPr>
          <w:rFonts w:ascii="Times New Roman" w:eastAsia="Times New Roman" w:hAnsi="Times New Roman" w:cs="Times New Roman"/>
          <w:sz w:val="28"/>
          <w:szCs w:val="28"/>
          <w:lang w:val="uk-UA" w:eastAsia="ru-RU"/>
        </w:rPr>
        <w:t>.</w:t>
      </w:r>
      <w:r w:rsidR="00B13CF3" w:rsidRPr="001368BB">
        <w:rPr>
          <w:rFonts w:ascii="Times New Roman" w:hAnsi="Times New Roman" w:cs="Times New Roman"/>
          <w:sz w:val="28"/>
          <w:szCs w:val="28"/>
          <w:lang w:val="uk-UA"/>
        </w:rPr>
        <w:t xml:space="preserve"> </w:t>
      </w:r>
      <w:r w:rsidR="0070368E" w:rsidRPr="001368BB">
        <w:rPr>
          <w:rFonts w:ascii="Times New Roman" w:hAnsi="Times New Roman" w:cs="Times New Roman"/>
          <w:sz w:val="28"/>
          <w:szCs w:val="28"/>
          <w:lang w:val="uk-UA"/>
        </w:rPr>
        <w:t xml:space="preserve">Аналіз кривих виживання </w:t>
      </w:r>
      <w:proofErr w:type="spellStart"/>
      <w:r w:rsidR="0070368E" w:rsidRPr="001368BB">
        <w:rPr>
          <w:rFonts w:ascii="Times New Roman" w:hAnsi="Times New Roman" w:cs="Times New Roman"/>
          <w:sz w:val="28"/>
          <w:szCs w:val="28"/>
          <w:lang w:val="uk-UA"/>
        </w:rPr>
        <w:t>Каплан</w:t>
      </w:r>
      <w:r w:rsidR="000D0529" w:rsidRPr="001368BB">
        <w:rPr>
          <w:rFonts w:ascii="Times New Roman" w:hAnsi="Times New Roman" w:cs="Times New Roman"/>
          <w:sz w:val="28"/>
          <w:szCs w:val="28"/>
          <w:lang w:val="uk-UA"/>
        </w:rPr>
        <w:t>а</w:t>
      </w:r>
      <w:r w:rsidR="0070368E" w:rsidRPr="001368BB">
        <w:rPr>
          <w:rFonts w:ascii="Times New Roman" w:hAnsi="Times New Roman" w:cs="Times New Roman"/>
          <w:sz w:val="28"/>
          <w:szCs w:val="28"/>
          <w:lang w:val="uk-UA"/>
        </w:rPr>
        <w:noBreakHyphen/>
      </w:r>
      <w:r w:rsidR="000D0529" w:rsidRPr="001368BB">
        <w:rPr>
          <w:rFonts w:ascii="Times New Roman" w:hAnsi="Times New Roman" w:cs="Times New Roman"/>
          <w:sz w:val="28"/>
          <w:szCs w:val="28"/>
          <w:lang w:val="uk-UA"/>
        </w:rPr>
        <w:t>Ме</w:t>
      </w:r>
      <w:r w:rsidR="005C1255" w:rsidRPr="001368BB">
        <w:rPr>
          <w:rFonts w:ascii="Times New Roman" w:hAnsi="Times New Roman" w:cs="Times New Roman"/>
          <w:sz w:val="28"/>
          <w:szCs w:val="28"/>
          <w:lang w:val="uk-UA"/>
        </w:rPr>
        <w:t>йера</w:t>
      </w:r>
      <w:proofErr w:type="spellEnd"/>
      <w:r w:rsidR="005C1255" w:rsidRPr="001368BB">
        <w:rPr>
          <w:rFonts w:ascii="Times New Roman" w:hAnsi="Times New Roman" w:cs="Times New Roman"/>
          <w:sz w:val="28"/>
          <w:szCs w:val="28"/>
          <w:lang w:val="uk-UA"/>
        </w:rPr>
        <w:t xml:space="preserve">, </w:t>
      </w:r>
      <w:r w:rsidR="007179FE" w:rsidRPr="001368BB">
        <w:rPr>
          <w:rFonts w:ascii="Times New Roman" w:hAnsi="Times New Roman" w:cs="Times New Roman"/>
          <w:sz w:val="28"/>
          <w:szCs w:val="28"/>
          <w:lang w:val="uk-UA"/>
        </w:rPr>
        <w:t>продемонстрував</w:t>
      </w:r>
      <w:r w:rsidR="005C1255" w:rsidRPr="001368BB">
        <w:rPr>
          <w:rFonts w:ascii="Times New Roman" w:hAnsi="Times New Roman" w:cs="Times New Roman"/>
          <w:sz w:val="28"/>
          <w:szCs w:val="28"/>
          <w:lang w:val="uk-UA"/>
        </w:rPr>
        <w:t xml:space="preserve">, що виживання пацієнтів з </w:t>
      </w:r>
      <w:r w:rsidR="0070368E" w:rsidRPr="001368BB">
        <w:rPr>
          <w:rFonts w:ascii="Times New Roman" w:hAnsi="Times New Roman" w:cs="Times New Roman"/>
          <w:sz w:val="28"/>
          <w:szCs w:val="28"/>
          <w:lang w:val="uk-UA"/>
        </w:rPr>
        <w:t xml:space="preserve">кількістю </w:t>
      </w:r>
      <w:proofErr w:type="spellStart"/>
      <w:r w:rsidR="0070368E" w:rsidRPr="001368BB">
        <w:rPr>
          <w:rFonts w:ascii="Times New Roman" w:hAnsi="Times New Roman" w:cs="Times New Roman"/>
          <w:sz w:val="28"/>
          <w:szCs w:val="28"/>
          <w:lang w:val="uk-UA"/>
        </w:rPr>
        <w:t>тромб</w:t>
      </w:r>
      <w:proofErr w:type="spellEnd"/>
      <w:r w:rsidR="0070368E" w:rsidRPr="001368BB">
        <w:rPr>
          <w:rFonts w:ascii="Times New Roman" w:hAnsi="Times New Roman" w:cs="Times New Roman"/>
          <w:sz w:val="28"/>
          <w:szCs w:val="28"/>
          <w:lang w:val="uk-UA"/>
        </w:rPr>
        <w:t>оцитів ≥ </w:t>
      </w:r>
      <w:r w:rsidR="005C1255" w:rsidRPr="001368BB">
        <w:rPr>
          <w:rFonts w:ascii="Times New Roman" w:hAnsi="Times New Roman" w:cs="Times New Roman"/>
          <w:sz w:val="28"/>
          <w:szCs w:val="28"/>
          <w:lang w:val="uk-UA"/>
        </w:rPr>
        <w:t>274,00</w:t>
      </w:r>
      <w:r w:rsidR="001F4605" w:rsidRPr="001368BB">
        <w:rPr>
          <w:rFonts w:ascii="Times New Roman" w:hAnsi="Times New Roman" w:cs="Times New Roman"/>
          <w:color w:val="000000"/>
          <w:sz w:val="28"/>
          <w:szCs w:val="28"/>
          <w:lang w:val="uk-UA"/>
        </w:rPr>
        <w:t>×</w:t>
      </w:r>
      <w:r w:rsidR="005C1255" w:rsidRPr="001368BB">
        <w:rPr>
          <w:rFonts w:ascii="Times New Roman" w:hAnsi="Times New Roman" w:cs="Times New Roman"/>
          <w:sz w:val="28"/>
          <w:szCs w:val="28"/>
          <w:lang w:val="uk-UA"/>
        </w:rPr>
        <w:t>10</w:t>
      </w:r>
      <w:r w:rsidR="005C1255" w:rsidRPr="001368BB">
        <w:rPr>
          <w:rFonts w:ascii="Times New Roman" w:hAnsi="Times New Roman" w:cs="Times New Roman"/>
          <w:sz w:val="28"/>
          <w:szCs w:val="28"/>
          <w:vertAlign w:val="superscript"/>
          <w:lang w:val="uk-UA"/>
        </w:rPr>
        <w:t>9</w:t>
      </w:r>
      <w:r w:rsidR="005C1255" w:rsidRPr="001368BB">
        <w:rPr>
          <w:rFonts w:ascii="Times New Roman" w:hAnsi="Times New Roman" w:cs="Times New Roman"/>
          <w:sz w:val="28"/>
          <w:szCs w:val="28"/>
          <w:lang w:val="uk-UA"/>
        </w:rPr>
        <w:t> / л, СОТ ≥ 8,10 fL, СІАТ-АДФ ≥ 60,71</w:t>
      </w:r>
      <w:r w:rsidR="001F4605" w:rsidRPr="001368BB">
        <w:rPr>
          <w:rFonts w:ascii="Times New Roman" w:hAnsi="Times New Roman" w:cs="Times New Roman"/>
          <w:sz w:val="28"/>
          <w:szCs w:val="28"/>
          <w:lang w:val="uk-UA"/>
        </w:rPr>
        <w:t> </w:t>
      </w:r>
      <w:r w:rsidR="005C1255" w:rsidRPr="001368BB">
        <w:rPr>
          <w:rFonts w:ascii="Times New Roman" w:hAnsi="Times New Roman" w:cs="Times New Roman"/>
          <w:sz w:val="28"/>
          <w:szCs w:val="28"/>
          <w:lang w:val="uk-UA"/>
        </w:rPr>
        <w:t>%, СІАТ</w:t>
      </w:r>
      <w:r w:rsidR="005C1255" w:rsidRPr="001368BB">
        <w:rPr>
          <w:rFonts w:ascii="Times New Roman" w:hAnsi="Times New Roman" w:cs="Times New Roman"/>
          <w:sz w:val="28"/>
          <w:szCs w:val="28"/>
          <w:lang w:val="uk-UA"/>
        </w:rPr>
        <w:noBreakHyphen/>
        <w:t>АК ≥ 15,13</w:t>
      </w:r>
      <w:r w:rsidR="001F4605" w:rsidRPr="001368BB">
        <w:rPr>
          <w:rFonts w:ascii="Times New Roman" w:hAnsi="Times New Roman" w:cs="Times New Roman"/>
          <w:sz w:val="28"/>
          <w:szCs w:val="28"/>
          <w:lang w:val="uk-UA"/>
        </w:rPr>
        <w:t> </w:t>
      </w:r>
      <w:r w:rsidR="005C1255" w:rsidRPr="001368BB">
        <w:rPr>
          <w:rFonts w:ascii="Times New Roman" w:hAnsi="Times New Roman" w:cs="Times New Roman"/>
          <w:sz w:val="28"/>
          <w:szCs w:val="28"/>
          <w:lang w:val="uk-UA"/>
        </w:rPr>
        <w:t xml:space="preserve">%, 11-дТхВ2 ≥ 79,7 </w:t>
      </w:r>
      <w:proofErr w:type="spellStart"/>
      <w:r w:rsidR="005C1255" w:rsidRPr="001368BB">
        <w:rPr>
          <w:rFonts w:ascii="Times New Roman" w:hAnsi="Times New Roman" w:cs="Times New Roman"/>
          <w:sz w:val="28"/>
          <w:szCs w:val="28"/>
          <w:lang w:val="uk-UA"/>
        </w:rPr>
        <w:t>нг</w:t>
      </w:r>
      <w:proofErr w:type="spellEnd"/>
      <w:r w:rsidR="005C1255" w:rsidRPr="001368BB">
        <w:rPr>
          <w:rFonts w:ascii="Times New Roman" w:hAnsi="Times New Roman" w:cs="Times New Roman"/>
          <w:sz w:val="28"/>
          <w:szCs w:val="28"/>
          <w:lang w:val="uk-UA"/>
        </w:rPr>
        <w:t>/</w:t>
      </w:r>
      <w:proofErr w:type="spellStart"/>
      <w:r w:rsidR="005C1255" w:rsidRPr="001368BB">
        <w:rPr>
          <w:rFonts w:ascii="Times New Roman" w:hAnsi="Times New Roman" w:cs="Times New Roman"/>
          <w:sz w:val="28"/>
          <w:szCs w:val="28"/>
          <w:lang w:val="uk-UA"/>
        </w:rPr>
        <w:t>ммоль</w:t>
      </w:r>
      <w:proofErr w:type="spellEnd"/>
      <w:r w:rsidR="005C1255" w:rsidRPr="001368BB">
        <w:rPr>
          <w:rFonts w:ascii="Times New Roman" w:hAnsi="Times New Roman" w:cs="Times New Roman"/>
          <w:sz w:val="28"/>
          <w:szCs w:val="28"/>
          <w:lang w:val="uk-UA"/>
        </w:rPr>
        <w:t xml:space="preserve"> </w:t>
      </w:r>
      <w:proofErr w:type="spellStart"/>
      <w:r w:rsidR="005C1255" w:rsidRPr="001368BB">
        <w:rPr>
          <w:rFonts w:ascii="Times New Roman" w:hAnsi="Times New Roman" w:cs="Times New Roman"/>
          <w:sz w:val="28"/>
          <w:szCs w:val="28"/>
          <w:lang w:val="uk-UA"/>
        </w:rPr>
        <w:t>креатиніну</w:t>
      </w:r>
      <w:proofErr w:type="spellEnd"/>
      <w:r w:rsidR="005C1255" w:rsidRPr="001368BB">
        <w:rPr>
          <w:rFonts w:ascii="Times New Roman" w:hAnsi="Times New Roman" w:cs="Times New Roman"/>
          <w:sz w:val="28"/>
          <w:szCs w:val="28"/>
          <w:lang w:val="uk-UA"/>
        </w:rPr>
        <w:t xml:space="preserve"> було достовірно нижчим, ніж у пацієнтів з кількістю тромбоцитів &lt; 274,00</w:t>
      </w:r>
      <w:r w:rsidR="001F4605" w:rsidRPr="001368BB">
        <w:rPr>
          <w:rFonts w:ascii="Times New Roman" w:hAnsi="Times New Roman" w:cs="Times New Roman"/>
          <w:color w:val="000000"/>
          <w:sz w:val="28"/>
          <w:szCs w:val="28"/>
          <w:lang w:val="uk-UA"/>
        </w:rPr>
        <w:t>×</w:t>
      </w:r>
      <w:r w:rsidR="005C1255" w:rsidRPr="001368BB">
        <w:rPr>
          <w:rFonts w:ascii="Times New Roman" w:hAnsi="Times New Roman" w:cs="Times New Roman"/>
          <w:sz w:val="28"/>
          <w:szCs w:val="28"/>
          <w:lang w:val="uk-UA"/>
        </w:rPr>
        <w:t>10</w:t>
      </w:r>
      <w:r w:rsidR="005C1255" w:rsidRPr="001368BB">
        <w:rPr>
          <w:rFonts w:ascii="Times New Roman" w:hAnsi="Times New Roman" w:cs="Times New Roman"/>
          <w:sz w:val="28"/>
          <w:szCs w:val="28"/>
          <w:vertAlign w:val="superscript"/>
          <w:lang w:val="uk-UA"/>
        </w:rPr>
        <w:t>9</w:t>
      </w:r>
      <w:r w:rsidR="005C1255" w:rsidRPr="001368BB">
        <w:rPr>
          <w:rFonts w:ascii="Times New Roman" w:hAnsi="Times New Roman" w:cs="Times New Roman"/>
          <w:sz w:val="28"/>
          <w:szCs w:val="28"/>
          <w:lang w:val="uk-UA"/>
        </w:rPr>
        <w:t>/л, СОТ &lt; 8,10 fL, СІАТ</w:t>
      </w:r>
      <w:r w:rsidR="005C1255" w:rsidRPr="001368BB">
        <w:rPr>
          <w:rFonts w:ascii="Times New Roman" w:hAnsi="Times New Roman" w:cs="Times New Roman"/>
          <w:sz w:val="28"/>
          <w:szCs w:val="28"/>
          <w:lang w:val="uk-UA"/>
        </w:rPr>
        <w:noBreakHyphen/>
        <w:t>АДФ &lt; 60,71</w:t>
      </w:r>
      <w:r w:rsidR="001F4605" w:rsidRPr="001368BB">
        <w:rPr>
          <w:rFonts w:ascii="Times New Roman" w:hAnsi="Times New Roman" w:cs="Times New Roman"/>
          <w:sz w:val="28"/>
          <w:szCs w:val="28"/>
          <w:lang w:val="uk-UA"/>
        </w:rPr>
        <w:t> </w:t>
      </w:r>
      <w:r w:rsidR="005C1255" w:rsidRPr="001368BB">
        <w:rPr>
          <w:rFonts w:ascii="Times New Roman" w:hAnsi="Times New Roman" w:cs="Times New Roman"/>
          <w:sz w:val="28"/>
          <w:szCs w:val="28"/>
          <w:lang w:val="uk-UA"/>
        </w:rPr>
        <w:t>%, СІАТ</w:t>
      </w:r>
      <w:r w:rsidR="005C1255" w:rsidRPr="001368BB">
        <w:rPr>
          <w:rFonts w:ascii="Times New Roman" w:hAnsi="Times New Roman" w:cs="Times New Roman"/>
          <w:sz w:val="28"/>
          <w:szCs w:val="28"/>
          <w:lang w:val="uk-UA"/>
        </w:rPr>
        <w:noBreakHyphen/>
        <w:t>АК &lt; 15,13</w:t>
      </w:r>
      <w:r w:rsidR="001F4605" w:rsidRPr="001368BB">
        <w:rPr>
          <w:rFonts w:ascii="Times New Roman" w:hAnsi="Times New Roman" w:cs="Times New Roman"/>
          <w:sz w:val="28"/>
          <w:szCs w:val="28"/>
          <w:lang w:val="uk-UA"/>
        </w:rPr>
        <w:t> </w:t>
      </w:r>
      <w:r w:rsidR="005C1255" w:rsidRPr="001368BB">
        <w:rPr>
          <w:rFonts w:ascii="Times New Roman" w:hAnsi="Times New Roman" w:cs="Times New Roman"/>
          <w:sz w:val="28"/>
          <w:szCs w:val="28"/>
          <w:lang w:val="uk-UA"/>
        </w:rPr>
        <w:t xml:space="preserve">%, 11-дТхВ2 &lt; 79,70 </w:t>
      </w:r>
      <w:proofErr w:type="spellStart"/>
      <w:r w:rsidR="005C1255" w:rsidRPr="001368BB">
        <w:rPr>
          <w:rFonts w:ascii="Times New Roman" w:hAnsi="Times New Roman" w:cs="Times New Roman"/>
          <w:sz w:val="28"/>
          <w:szCs w:val="28"/>
          <w:lang w:val="uk-UA"/>
        </w:rPr>
        <w:t>нг</w:t>
      </w:r>
      <w:proofErr w:type="spellEnd"/>
      <w:r w:rsidR="005C1255" w:rsidRPr="001368BB">
        <w:rPr>
          <w:rFonts w:ascii="Times New Roman" w:hAnsi="Times New Roman" w:cs="Times New Roman"/>
          <w:sz w:val="28"/>
          <w:szCs w:val="28"/>
          <w:lang w:val="uk-UA"/>
        </w:rPr>
        <w:t>/</w:t>
      </w:r>
      <w:proofErr w:type="spellStart"/>
      <w:r w:rsidR="005C1255" w:rsidRPr="001368BB">
        <w:rPr>
          <w:rFonts w:ascii="Times New Roman" w:hAnsi="Times New Roman" w:cs="Times New Roman"/>
          <w:sz w:val="28"/>
          <w:szCs w:val="28"/>
          <w:lang w:val="uk-UA"/>
        </w:rPr>
        <w:t>ммоль</w:t>
      </w:r>
      <w:proofErr w:type="spellEnd"/>
      <w:r w:rsidR="005C1255" w:rsidRPr="001368BB">
        <w:rPr>
          <w:rFonts w:ascii="Times New Roman" w:hAnsi="Times New Roman" w:cs="Times New Roman"/>
          <w:sz w:val="28"/>
          <w:szCs w:val="28"/>
          <w:lang w:val="uk-UA"/>
        </w:rPr>
        <w:t xml:space="preserve"> </w:t>
      </w:r>
      <w:proofErr w:type="spellStart"/>
      <w:r w:rsidR="005C1255" w:rsidRPr="001368BB">
        <w:rPr>
          <w:rFonts w:ascii="Times New Roman" w:hAnsi="Times New Roman" w:cs="Times New Roman"/>
          <w:sz w:val="28"/>
          <w:szCs w:val="28"/>
          <w:lang w:val="uk-UA"/>
        </w:rPr>
        <w:t>креатиніну</w:t>
      </w:r>
      <w:proofErr w:type="spellEnd"/>
      <w:r w:rsidR="005C1255" w:rsidRPr="001368BB">
        <w:rPr>
          <w:rFonts w:ascii="Times New Roman" w:hAnsi="Times New Roman" w:cs="Times New Roman"/>
          <w:sz w:val="28"/>
          <w:szCs w:val="28"/>
          <w:lang w:val="uk-UA"/>
        </w:rPr>
        <w:t>, відповідно (</w:t>
      </w:r>
      <w:r w:rsidR="005C1255" w:rsidRPr="001368BB">
        <w:rPr>
          <w:rFonts w:ascii="Times New Roman" w:hAnsi="Times New Roman" w:cs="Times New Roman"/>
          <w:color w:val="000000"/>
          <w:sz w:val="28"/>
          <w:szCs w:val="28"/>
          <w:lang w:val="uk-UA"/>
        </w:rPr>
        <w:t>p&lt;0,0001</w:t>
      </w:r>
      <w:r w:rsidR="005C1255" w:rsidRPr="001368BB">
        <w:rPr>
          <w:rFonts w:ascii="Times New Roman" w:hAnsi="Times New Roman" w:cs="Times New Roman"/>
          <w:sz w:val="28"/>
          <w:szCs w:val="28"/>
          <w:lang w:val="uk-UA"/>
        </w:rPr>
        <w:t>)</w:t>
      </w:r>
      <w:r w:rsidR="006C1C23" w:rsidRPr="001368BB">
        <w:rPr>
          <w:rFonts w:ascii="Times New Roman" w:hAnsi="Times New Roman" w:cs="Times New Roman"/>
          <w:sz w:val="28"/>
          <w:szCs w:val="28"/>
          <w:lang w:val="uk-UA"/>
        </w:rPr>
        <w:t>.</w:t>
      </w:r>
    </w:p>
    <w:p w:rsidR="00F25549" w:rsidRPr="001368BB" w:rsidRDefault="006C1C23" w:rsidP="008F7A5E">
      <w:pPr>
        <w:spacing w:after="0" w:line="240" w:lineRule="auto"/>
        <w:ind w:firstLine="708"/>
        <w:jc w:val="both"/>
        <w:rPr>
          <w:rFonts w:ascii="Times New Roman" w:hAnsi="Times New Roman" w:cs="Times New Roman"/>
          <w:sz w:val="28"/>
          <w:szCs w:val="28"/>
          <w:lang w:val="uk-UA"/>
        </w:rPr>
      </w:pPr>
      <w:r w:rsidRPr="001368BB">
        <w:rPr>
          <w:rFonts w:ascii="Times New Roman" w:hAnsi="Times New Roman" w:cs="Times New Roman"/>
          <w:sz w:val="28"/>
          <w:szCs w:val="28"/>
          <w:lang w:val="uk-UA"/>
        </w:rPr>
        <w:t xml:space="preserve">При </w:t>
      </w:r>
      <w:r w:rsidR="008F7A5E" w:rsidRPr="001368BB">
        <w:rPr>
          <w:rFonts w:ascii="Times New Roman" w:hAnsi="Times New Roman" w:cs="Times New Roman"/>
          <w:sz w:val="28"/>
          <w:szCs w:val="28"/>
          <w:lang w:val="uk-UA"/>
        </w:rPr>
        <w:t xml:space="preserve">вивченні взаємозв’язків показників </w:t>
      </w:r>
      <w:proofErr w:type="spellStart"/>
      <w:r w:rsidR="008F7A5E" w:rsidRPr="001368BB">
        <w:rPr>
          <w:rFonts w:ascii="Times New Roman" w:hAnsi="Times New Roman" w:cs="Times New Roman"/>
          <w:sz w:val="28"/>
          <w:szCs w:val="28"/>
          <w:lang w:val="uk-UA"/>
        </w:rPr>
        <w:t>тромбоцитарного</w:t>
      </w:r>
      <w:proofErr w:type="spellEnd"/>
      <w:r w:rsidR="008F7A5E" w:rsidRPr="001368BB">
        <w:rPr>
          <w:rFonts w:ascii="Times New Roman" w:hAnsi="Times New Roman" w:cs="Times New Roman"/>
          <w:sz w:val="28"/>
          <w:szCs w:val="28"/>
          <w:lang w:val="uk-UA"/>
        </w:rPr>
        <w:t xml:space="preserve"> гемостазу та </w:t>
      </w:r>
      <w:r w:rsidRPr="001368BB">
        <w:rPr>
          <w:rFonts w:ascii="Times New Roman" w:hAnsi="Times New Roman" w:cs="Times New Roman"/>
          <w:sz w:val="28"/>
          <w:szCs w:val="28"/>
          <w:lang w:val="uk-UA"/>
        </w:rPr>
        <w:t xml:space="preserve">функціонального стану нирок </w:t>
      </w:r>
      <w:r w:rsidR="007179FE" w:rsidRPr="001368BB">
        <w:rPr>
          <w:rFonts w:ascii="Times New Roman" w:hAnsi="Times New Roman" w:cs="Times New Roman"/>
          <w:sz w:val="28"/>
          <w:szCs w:val="28"/>
          <w:lang w:val="uk-UA"/>
        </w:rPr>
        <w:t>(</w:t>
      </w:r>
      <w:proofErr w:type="spellStart"/>
      <w:r w:rsidR="007179FE" w:rsidRPr="001368BB">
        <w:rPr>
          <w:rFonts w:ascii="Times New Roman" w:hAnsi="Times New Roman" w:cs="Times New Roman"/>
          <w:sz w:val="28"/>
          <w:szCs w:val="28"/>
          <w:lang w:val="uk-UA"/>
        </w:rPr>
        <w:t>креатиніну</w:t>
      </w:r>
      <w:proofErr w:type="spellEnd"/>
      <w:r w:rsidR="007179FE" w:rsidRPr="001368BB">
        <w:rPr>
          <w:rFonts w:ascii="Times New Roman" w:hAnsi="Times New Roman" w:cs="Times New Roman"/>
          <w:sz w:val="28"/>
          <w:szCs w:val="28"/>
          <w:lang w:val="uk-UA"/>
        </w:rPr>
        <w:t xml:space="preserve">, ШКФ та </w:t>
      </w:r>
      <w:proofErr w:type="spellStart"/>
      <w:r w:rsidR="007179FE" w:rsidRPr="001368BB">
        <w:rPr>
          <w:rFonts w:ascii="Times New Roman" w:hAnsi="Times New Roman" w:cs="Times New Roman"/>
          <w:sz w:val="28"/>
          <w:szCs w:val="28"/>
          <w:lang w:val="uk-UA"/>
        </w:rPr>
        <w:t>циста</w:t>
      </w:r>
      <w:r w:rsidR="008F7A5E" w:rsidRPr="001368BB">
        <w:rPr>
          <w:rFonts w:ascii="Times New Roman" w:hAnsi="Times New Roman" w:cs="Times New Roman"/>
          <w:sz w:val="28"/>
          <w:szCs w:val="28"/>
          <w:lang w:val="uk-UA"/>
        </w:rPr>
        <w:t>тину</w:t>
      </w:r>
      <w:proofErr w:type="spellEnd"/>
      <w:r w:rsidR="008F7A5E" w:rsidRPr="001368BB">
        <w:rPr>
          <w:rFonts w:ascii="Times New Roman" w:hAnsi="Times New Roman" w:cs="Times New Roman"/>
          <w:sz w:val="28"/>
          <w:szCs w:val="28"/>
          <w:lang w:val="uk-UA"/>
        </w:rPr>
        <w:t xml:space="preserve"> С) </w:t>
      </w:r>
      <w:r w:rsidR="008F7A5E" w:rsidRPr="001368BB">
        <w:rPr>
          <w:rFonts w:ascii="Times New Roman" w:eastAsia="Calibri" w:hAnsi="Times New Roman" w:cs="Times New Roman"/>
          <w:bCs/>
          <w:sz w:val="28"/>
          <w:szCs w:val="28"/>
          <w:lang w:val="uk-UA"/>
        </w:rPr>
        <w:t xml:space="preserve">у пацієнтів після ГКС з ЦД 2 типу були </w:t>
      </w:r>
      <w:r w:rsidR="008F7A5E" w:rsidRPr="001368BB">
        <w:rPr>
          <w:rFonts w:ascii="Times New Roman" w:hAnsi="Times New Roman" w:cs="Times New Roman"/>
          <w:sz w:val="28"/>
          <w:szCs w:val="28"/>
          <w:lang w:val="uk-UA"/>
        </w:rPr>
        <w:t xml:space="preserve">виявлені позитивні кореляції </w:t>
      </w:r>
      <w:proofErr w:type="spellStart"/>
      <w:r w:rsidR="008F7A5E" w:rsidRPr="001368BB">
        <w:rPr>
          <w:rFonts w:ascii="Times New Roman" w:eastAsia="Calibri" w:hAnsi="Times New Roman" w:cs="Times New Roman"/>
          <w:bCs/>
          <w:sz w:val="28"/>
          <w:szCs w:val="28"/>
          <w:lang w:val="uk-UA"/>
        </w:rPr>
        <w:t>цистатину</w:t>
      </w:r>
      <w:proofErr w:type="spellEnd"/>
      <w:r w:rsidR="008F7A5E" w:rsidRPr="001368BB">
        <w:rPr>
          <w:rFonts w:ascii="Times New Roman" w:eastAsia="Calibri" w:hAnsi="Times New Roman" w:cs="Times New Roman"/>
          <w:bCs/>
          <w:sz w:val="28"/>
          <w:szCs w:val="28"/>
          <w:lang w:val="uk-UA"/>
        </w:rPr>
        <w:t xml:space="preserve"> С з СОТ (r=0,38, р=0,004), СІАТ-АДФ (r=0,29, р=0,028), СІАТ-АК (r=0,27, р=0,046), 11-дТхВ2 у сечі (r=0,29, р=0,027).</w:t>
      </w:r>
      <w:r w:rsidR="00E67137" w:rsidRPr="001368BB">
        <w:rPr>
          <w:rFonts w:ascii="Times New Roman" w:eastAsia="Calibri" w:hAnsi="Times New Roman" w:cs="Times New Roman"/>
          <w:bCs/>
          <w:sz w:val="28"/>
          <w:szCs w:val="28"/>
          <w:lang w:val="uk-UA"/>
        </w:rPr>
        <w:t xml:space="preserve"> </w:t>
      </w:r>
      <w:r w:rsidR="002D1D04" w:rsidRPr="001368BB">
        <w:rPr>
          <w:rFonts w:ascii="Times New Roman" w:hAnsi="Times New Roman" w:cs="Times New Roman"/>
          <w:sz w:val="28"/>
          <w:szCs w:val="28"/>
          <w:lang w:val="uk-UA"/>
        </w:rPr>
        <w:t>Встановлено</w:t>
      </w:r>
      <w:r w:rsidR="00C71F5D" w:rsidRPr="001368BB">
        <w:rPr>
          <w:rFonts w:ascii="Times New Roman" w:hAnsi="Times New Roman" w:cs="Times New Roman"/>
          <w:sz w:val="28"/>
          <w:szCs w:val="28"/>
          <w:lang w:val="uk-UA"/>
        </w:rPr>
        <w:t xml:space="preserve">, </w:t>
      </w:r>
      <w:r w:rsidR="007179FE" w:rsidRPr="001368BB">
        <w:rPr>
          <w:rFonts w:ascii="Times New Roman" w:hAnsi="Times New Roman" w:cs="Times New Roman"/>
          <w:sz w:val="28"/>
          <w:szCs w:val="28"/>
          <w:lang w:val="uk-UA"/>
        </w:rPr>
        <w:t xml:space="preserve">що </w:t>
      </w:r>
      <w:r w:rsidR="00C71F5D" w:rsidRPr="001368BB">
        <w:rPr>
          <w:rFonts w:ascii="Times New Roman" w:hAnsi="Times New Roman" w:cs="Times New Roman"/>
          <w:sz w:val="28"/>
          <w:szCs w:val="28"/>
          <w:lang w:val="uk-UA"/>
        </w:rPr>
        <w:t>р</w:t>
      </w:r>
      <w:r w:rsidR="00E67137" w:rsidRPr="001368BB">
        <w:rPr>
          <w:rFonts w:ascii="Times New Roman" w:hAnsi="Times New Roman" w:cs="Times New Roman"/>
          <w:sz w:val="28"/>
          <w:szCs w:val="28"/>
          <w:lang w:val="uk-UA"/>
        </w:rPr>
        <w:t xml:space="preserve">івні </w:t>
      </w:r>
      <w:proofErr w:type="spellStart"/>
      <w:r w:rsidR="00E67137" w:rsidRPr="001368BB">
        <w:rPr>
          <w:rFonts w:ascii="Times New Roman" w:hAnsi="Times New Roman" w:cs="Times New Roman"/>
          <w:sz w:val="28"/>
          <w:szCs w:val="28"/>
          <w:lang w:val="uk-UA"/>
        </w:rPr>
        <w:t>цистатин</w:t>
      </w:r>
      <w:proofErr w:type="spellEnd"/>
      <w:r w:rsidR="00E67137" w:rsidRPr="001368BB">
        <w:rPr>
          <w:rFonts w:ascii="Times New Roman" w:hAnsi="Times New Roman" w:cs="Times New Roman"/>
          <w:sz w:val="28"/>
          <w:szCs w:val="28"/>
          <w:lang w:val="uk-UA"/>
        </w:rPr>
        <w:t>у С ≥ </w:t>
      </w:r>
      <w:r w:rsidR="00F25549" w:rsidRPr="001368BB">
        <w:rPr>
          <w:rFonts w:ascii="Times New Roman" w:hAnsi="Times New Roman" w:cs="Times New Roman"/>
          <w:sz w:val="28"/>
          <w:szCs w:val="28"/>
          <w:lang w:val="uk-UA"/>
        </w:rPr>
        <w:t>1942,</w:t>
      </w:r>
      <w:r w:rsidR="007179FE" w:rsidRPr="001368BB">
        <w:rPr>
          <w:rFonts w:ascii="Times New Roman" w:hAnsi="Times New Roman" w:cs="Times New Roman"/>
          <w:sz w:val="28"/>
          <w:szCs w:val="28"/>
          <w:lang w:val="uk-UA"/>
        </w:rPr>
        <w:t>62 </w:t>
      </w:r>
      <w:r w:rsidR="00F25549" w:rsidRPr="001368BB">
        <w:rPr>
          <w:rFonts w:ascii="Times New Roman" w:hAnsi="Times New Roman" w:cs="Times New Roman"/>
          <w:sz w:val="28"/>
          <w:szCs w:val="28"/>
          <w:lang w:val="uk-UA"/>
        </w:rPr>
        <w:t>нг/</w:t>
      </w:r>
      <w:r w:rsidR="007179FE" w:rsidRPr="001368BB">
        <w:rPr>
          <w:rFonts w:ascii="Times New Roman" w:hAnsi="Times New Roman" w:cs="Times New Roman"/>
          <w:sz w:val="28"/>
          <w:szCs w:val="28"/>
          <w:lang w:val="uk-UA"/>
        </w:rPr>
        <w:t xml:space="preserve">мл </w:t>
      </w:r>
      <w:r w:rsidR="00F25549" w:rsidRPr="001368BB">
        <w:rPr>
          <w:rFonts w:ascii="Times New Roman" w:hAnsi="Times New Roman" w:cs="Times New Roman"/>
          <w:sz w:val="28"/>
          <w:szCs w:val="28"/>
          <w:lang w:val="uk-UA"/>
        </w:rPr>
        <w:t xml:space="preserve">асоціювалися з виникненням повторних </w:t>
      </w:r>
      <w:proofErr w:type="spellStart"/>
      <w:r w:rsidR="00F25549" w:rsidRPr="001368BB">
        <w:rPr>
          <w:rFonts w:ascii="Times New Roman" w:hAnsi="Times New Roman" w:cs="Times New Roman"/>
          <w:sz w:val="28"/>
          <w:szCs w:val="28"/>
          <w:lang w:val="uk-UA"/>
        </w:rPr>
        <w:t>кардіоваскулярних</w:t>
      </w:r>
      <w:proofErr w:type="spellEnd"/>
      <w:r w:rsidR="00F25549" w:rsidRPr="001368BB">
        <w:rPr>
          <w:rFonts w:ascii="Times New Roman" w:hAnsi="Times New Roman" w:cs="Times New Roman"/>
          <w:sz w:val="28"/>
          <w:szCs w:val="28"/>
          <w:lang w:val="uk-UA"/>
        </w:rPr>
        <w:t xml:space="preserve"> подій у хворих з ЦД 2 типу </w:t>
      </w:r>
      <w:r w:rsidR="0060343F">
        <w:rPr>
          <w:rFonts w:ascii="Times New Roman" w:hAnsi="Times New Roman" w:cs="Times New Roman"/>
          <w:sz w:val="28"/>
          <w:szCs w:val="28"/>
          <w:lang w:val="uk-UA"/>
        </w:rPr>
        <w:t>впродовж 12 </w:t>
      </w:r>
      <w:r w:rsidR="002D1D04" w:rsidRPr="001368BB">
        <w:rPr>
          <w:rFonts w:ascii="Times New Roman" w:hAnsi="Times New Roman" w:cs="Times New Roman"/>
          <w:sz w:val="28"/>
          <w:szCs w:val="28"/>
          <w:lang w:val="uk-UA"/>
        </w:rPr>
        <w:t>місяців після ГКС (р&lt;0,0001)</w:t>
      </w:r>
      <w:r w:rsidR="00C71F5D" w:rsidRPr="001368BB">
        <w:rPr>
          <w:rFonts w:ascii="Times New Roman" w:hAnsi="Times New Roman" w:cs="Times New Roman"/>
          <w:sz w:val="28"/>
          <w:szCs w:val="28"/>
          <w:lang w:val="uk-UA"/>
        </w:rPr>
        <w:t xml:space="preserve">. </w:t>
      </w:r>
    </w:p>
    <w:p w:rsidR="00C86D8D" w:rsidRPr="001368BB" w:rsidRDefault="00C86D8D" w:rsidP="00C86D8D">
      <w:pPr>
        <w:autoSpaceDE w:val="0"/>
        <w:autoSpaceDN w:val="0"/>
        <w:adjustRightInd w:val="0"/>
        <w:spacing w:after="0" w:line="240" w:lineRule="auto"/>
        <w:ind w:firstLine="708"/>
        <w:contextualSpacing/>
        <w:jc w:val="both"/>
        <w:rPr>
          <w:rFonts w:ascii="Times New Roman" w:hAnsi="Times New Roman" w:cs="Times New Roman"/>
          <w:sz w:val="28"/>
          <w:szCs w:val="28"/>
          <w:lang w:val="uk-UA"/>
        </w:rPr>
      </w:pPr>
      <w:r w:rsidRPr="001368BB">
        <w:rPr>
          <w:rFonts w:ascii="Times New Roman" w:eastAsia="Calibri" w:hAnsi="Times New Roman" w:cs="Times New Roman"/>
          <w:color w:val="000000"/>
          <w:sz w:val="28"/>
          <w:szCs w:val="28"/>
          <w:lang w:val="uk-UA"/>
        </w:rPr>
        <w:t>При аналізі</w:t>
      </w:r>
      <w:r w:rsidR="00C71F5D" w:rsidRPr="001368BB">
        <w:rPr>
          <w:rFonts w:ascii="Times New Roman" w:eastAsia="Calibri" w:hAnsi="Times New Roman" w:cs="Times New Roman"/>
          <w:color w:val="000000"/>
          <w:sz w:val="28"/>
          <w:szCs w:val="28"/>
          <w:lang w:val="uk-UA"/>
        </w:rPr>
        <w:t xml:space="preserve"> сукупності впливу </w:t>
      </w:r>
      <w:proofErr w:type="spellStart"/>
      <w:r w:rsidR="00C71F5D" w:rsidRPr="001368BB">
        <w:rPr>
          <w:rFonts w:ascii="Times New Roman" w:eastAsia="Calibri" w:hAnsi="Times New Roman" w:cs="Times New Roman"/>
          <w:color w:val="000000"/>
          <w:sz w:val="28"/>
          <w:szCs w:val="28"/>
          <w:lang w:val="uk-UA"/>
        </w:rPr>
        <w:t>досліджувальни</w:t>
      </w:r>
      <w:r w:rsidR="007179FE" w:rsidRPr="001368BB">
        <w:rPr>
          <w:rFonts w:ascii="Times New Roman" w:eastAsia="Calibri" w:hAnsi="Times New Roman" w:cs="Times New Roman"/>
          <w:color w:val="000000"/>
          <w:sz w:val="28"/>
          <w:szCs w:val="28"/>
          <w:lang w:val="uk-UA"/>
        </w:rPr>
        <w:t>х</w:t>
      </w:r>
      <w:proofErr w:type="spellEnd"/>
      <w:r w:rsidR="007179FE" w:rsidRPr="001368BB">
        <w:rPr>
          <w:rFonts w:ascii="Times New Roman" w:eastAsia="Calibri" w:hAnsi="Times New Roman" w:cs="Times New Roman"/>
          <w:color w:val="000000"/>
          <w:sz w:val="28"/>
          <w:szCs w:val="28"/>
          <w:lang w:val="uk-UA"/>
        </w:rPr>
        <w:t xml:space="preserve"> факторів (клініко</w:t>
      </w:r>
      <w:r w:rsidR="007179FE" w:rsidRPr="001368BB">
        <w:rPr>
          <w:rFonts w:ascii="Times New Roman" w:eastAsia="Calibri" w:hAnsi="Times New Roman" w:cs="Times New Roman"/>
          <w:color w:val="000000"/>
          <w:sz w:val="28"/>
          <w:szCs w:val="28"/>
          <w:lang w:val="uk-UA"/>
        </w:rPr>
        <w:noBreakHyphen/>
        <w:t>анамнестичних показників, глюкози</w:t>
      </w:r>
      <w:r w:rsidR="00C71F5D" w:rsidRPr="001368BB">
        <w:rPr>
          <w:rFonts w:ascii="Times New Roman" w:eastAsia="Calibri" w:hAnsi="Times New Roman" w:cs="Times New Roman"/>
          <w:color w:val="000000"/>
          <w:sz w:val="28"/>
          <w:szCs w:val="28"/>
          <w:lang w:val="uk-UA"/>
        </w:rPr>
        <w:t xml:space="preserve"> крові натще, HbA1c, HOMA-IR</w:t>
      </w:r>
      <w:r w:rsidR="00890B86" w:rsidRPr="001368BB">
        <w:rPr>
          <w:rFonts w:ascii="Times New Roman" w:eastAsia="Calibri" w:hAnsi="Times New Roman" w:cs="Times New Roman"/>
          <w:color w:val="000000"/>
          <w:sz w:val="28"/>
          <w:szCs w:val="28"/>
          <w:lang w:val="uk-UA"/>
        </w:rPr>
        <w:t xml:space="preserve">, </w:t>
      </w:r>
      <w:r w:rsidR="00C71F5D" w:rsidRPr="001368BB">
        <w:rPr>
          <w:rFonts w:ascii="Times New Roman" w:eastAsia="Calibri" w:hAnsi="Times New Roman" w:cs="Times New Roman"/>
          <w:color w:val="000000"/>
          <w:sz w:val="28"/>
          <w:szCs w:val="28"/>
          <w:lang w:val="uk-UA"/>
        </w:rPr>
        <w:t xml:space="preserve">ЗХС, ТГ, </w:t>
      </w:r>
      <w:r w:rsidR="007179FE" w:rsidRPr="001368BB">
        <w:rPr>
          <w:rFonts w:ascii="Times New Roman" w:eastAsia="Calibri" w:hAnsi="Times New Roman" w:cs="Times New Roman"/>
          <w:color w:val="000000"/>
          <w:sz w:val="28"/>
          <w:szCs w:val="28"/>
          <w:lang w:val="uk-UA"/>
        </w:rPr>
        <w:t>ХС ЛПНЩ, ХС ЛПВЩ, ІМТ, кількості</w:t>
      </w:r>
      <w:r w:rsidR="00C71F5D" w:rsidRPr="001368BB">
        <w:rPr>
          <w:rFonts w:ascii="Times New Roman" w:eastAsia="Calibri" w:hAnsi="Times New Roman" w:cs="Times New Roman"/>
          <w:color w:val="000000"/>
          <w:sz w:val="28"/>
          <w:szCs w:val="28"/>
          <w:lang w:val="uk-UA"/>
        </w:rPr>
        <w:t xml:space="preserve"> тромбоцитів, СОТ, ВШРТО, СІАТ-АДФ, СІАТ-АК, 11-дТхВ2, </w:t>
      </w:r>
      <w:proofErr w:type="spellStart"/>
      <w:r w:rsidR="00C71F5D" w:rsidRPr="001368BB">
        <w:rPr>
          <w:rFonts w:ascii="Times New Roman" w:eastAsia="Calibri" w:hAnsi="Times New Roman" w:cs="Times New Roman"/>
          <w:color w:val="000000"/>
          <w:sz w:val="28"/>
          <w:szCs w:val="28"/>
          <w:lang w:val="uk-UA"/>
        </w:rPr>
        <w:t>цистатин</w:t>
      </w:r>
      <w:r w:rsidR="007179FE" w:rsidRPr="001368BB">
        <w:rPr>
          <w:rFonts w:ascii="Times New Roman" w:eastAsia="Calibri" w:hAnsi="Times New Roman" w:cs="Times New Roman"/>
          <w:color w:val="000000"/>
          <w:sz w:val="28"/>
          <w:szCs w:val="28"/>
          <w:lang w:val="uk-UA"/>
        </w:rPr>
        <w:t>у</w:t>
      </w:r>
      <w:proofErr w:type="spellEnd"/>
      <w:r w:rsidR="00C71F5D" w:rsidRPr="001368BB">
        <w:rPr>
          <w:rFonts w:ascii="Times New Roman" w:eastAsia="Calibri" w:hAnsi="Times New Roman" w:cs="Times New Roman"/>
          <w:color w:val="000000"/>
          <w:sz w:val="28"/>
          <w:szCs w:val="28"/>
          <w:lang w:val="uk-UA"/>
        </w:rPr>
        <w:t xml:space="preserve"> С, ШКФ, </w:t>
      </w:r>
      <w:proofErr w:type="spellStart"/>
      <w:r w:rsidR="00C71F5D" w:rsidRPr="001368BB">
        <w:rPr>
          <w:rFonts w:ascii="Times New Roman" w:eastAsia="Calibri" w:hAnsi="Times New Roman" w:cs="Times New Roman"/>
          <w:color w:val="000000"/>
          <w:sz w:val="28"/>
          <w:szCs w:val="28"/>
          <w:lang w:val="uk-UA"/>
        </w:rPr>
        <w:t>креатинін</w:t>
      </w:r>
      <w:r w:rsidR="007179FE" w:rsidRPr="001368BB">
        <w:rPr>
          <w:rFonts w:ascii="Times New Roman" w:eastAsia="Calibri" w:hAnsi="Times New Roman" w:cs="Times New Roman"/>
          <w:color w:val="000000"/>
          <w:sz w:val="28"/>
          <w:szCs w:val="28"/>
          <w:lang w:val="uk-UA"/>
        </w:rPr>
        <w:t>у</w:t>
      </w:r>
      <w:proofErr w:type="spellEnd"/>
      <w:r w:rsidR="00C71F5D" w:rsidRPr="001368BB">
        <w:rPr>
          <w:rFonts w:ascii="Times New Roman" w:eastAsia="Calibri" w:hAnsi="Times New Roman" w:cs="Times New Roman"/>
          <w:color w:val="000000"/>
          <w:sz w:val="28"/>
          <w:szCs w:val="28"/>
          <w:lang w:val="uk-UA"/>
        </w:rPr>
        <w:t>, ФВ ЛШ, САТ, ДАТ) на розвиток серцево-судинних подій у хворих з ЦД 2 типу після ГКС був проведений покроковий багатофакторний регресійний аналіз</w:t>
      </w:r>
      <w:r w:rsidR="00910B8E">
        <w:rPr>
          <w:rFonts w:ascii="Times New Roman" w:eastAsia="Calibri" w:hAnsi="Times New Roman" w:cs="Times New Roman"/>
          <w:color w:val="000000"/>
          <w:sz w:val="28"/>
          <w:szCs w:val="28"/>
          <w:lang w:val="uk-UA"/>
        </w:rPr>
        <w:t>, у</w:t>
      </w:r>
      <w:r w:rsidR="00C71F5D" w:rsidRPr="001368BB">
        <w:rPr>
          <w:rFonts w:ascii="Times New Roman" w:eastAsia="Calibri" w:hAnsi="Times New Roman" w:cs="Times New Roman"/>
          <w:color w:val="000000"/>
          <w:sz w:val="28"/>
          <w:szCs w:val="28"/>
          <w:lang w:val="uk-UA"/>
        </w:rPr>
        <w:t xml:space="preserve"> результаті якого встановлено, що </w:t>
      </w:r>
      <w:r w:rsidRPr="001368BB">
        <w:rPr>
          <w:rFonts w:ascii="Times New Roman" w:eastAsia="Calibri" w:hAnsi="Times New Roman" w:cs="Times New Roman"/>
          <w:color w:val="000000"/>
          <w:sz w:val="28"/>
          <w:szCs w:val="28"/>
          <w:lang w:val="uk-UA"/>
        </w:rPr>
        <w:t xml:space="preserve">на розвиток повторних </w:t>
      </w:r>
      <w:proofErr w:type="spellStart"/>
      <w:r w:rsidRPr="001368BB">
        <w:rPr>
          <w:rFonts w:ascii="Times New Roman" w:eastAsia="Calibri" w:hAnsi="Times New Roman" w:cs="Times New Roman"/>
          <w:color w:val="000000"/>
          <w:sz w:val="28"/>
          <w:szCs w:val="28"/>
          <w:lang w:val="uk-UA"/>
        </w:rPr>
        <w:t>кардіоваскулярних</w:t>
      </w:r>
      <w:proofErr w:type="spellEnd"/>
      <w:r w:rsidR="00C71F5D" w:rsidRPr="001368BB">
        <w:rPr>
          <w:rFonts w:ascii="Times New Roman" w:eastAsia="Calibri" w:hAnsi="Times New Roman" w:cs="Times New Roman"/>
          <w:color w:val="000000"/>
          <w:sz w:val="28"/>
          <w:szCs w:val="28"/>
          <w:lang w:val="uk-UA"/>
        </w:rPr>
        <w:t xml:space="preserve"> подій у хворих з ЦД 2 типу впродовж </w:t>
      </w:r>
      <w:r w:rsidR="00C71F5D" w:rsidRPr="001368BB">
        <w:rPr>
          <w:rFonts w:ascii="Times New Roman" w:eastAsia="Calibri" w:hAnsi="Times New Roman" w:cs="Times New Roman"/>
          <w:color w:val="000000"/>
          <w:sz w:val="28"/>
          <w:szCs w:val="28"/>
          <w:lang w:val="uk-UA"/>
        </w:rPr>
        <w:lastRenderedPageBreak/>
        <w:t xml:space="preserve">12 місяців після перенесеного ГКС впливають наступні фактори: вік, ІМТ, кількість тромбоцитів, СОТ, СІАТ-АДФ, СІАТ-АК, рівень 11-дТхВ2 у сечі, </w:t>
      </w:r>
      <w:proofErr w:type="spellStart"/>
      <w:r w:rsidR="00C71F5D" w:rsidRPr="001368BB">
        <w:rPr>
          <w:rFonts w:ascii="Times New Roman" w:eastAsia="Calibri" w:hAnsi="Times New Roman" w:cs="Times New Roman"/>
          <w:color w:val="000000"/>
          <w:sz w:val="28"/>
          <w:szCs w:val="28"/>
          <w:lang w:val="uk-UA"/>
        </w:rPr>
        <w:t>цистатину</w:t>
      </w:r>
      <w:proofErr w:type="spellEnd"/>
      <w:r w:rsidR="00C71F5D" w:rsidRPr="001368BB">
        <w:rPr>
          <w:rFonts w:ascii="Times New Roman" w:eastAsia="Calibri" w:hAnsi="Times New Roman" w:cs="Times New Roman"/>
          <w:color w:val="000000"/>
          <w:sz w:val="28"/>
          <w:szCs w:val="28"/>
          <w:lang w:val="uk-UA"/>
        </w:rPr>
        <w:t xml:space="preserve"> С (</w:t>
      </w:r>
      <w:r w:rsidR="00C71F5D" w:rsidRPr="001368BB">
        <w:rPr>
          <w:rFonts w:ascii="Times New Roman" w:hAnsi="Times New Roman" w:cs="Times New Roman"/>
          <w:color w:val="000000"/>
          <w:sz w:val="28"/>
          <w:szCs w:val="28"/>
          <w:lang w:val="uk-UA"/>
        </w:rPr>
        <w:t>R2=0,</w:t>
      </w:r>
      <w:r w:rsidR="00C71F5D" w:rsidRPr="001368BB">
        <w:rPr>
          <w:rFonts w:ascii="Times New Roman" w:eastAsia="Times New Roman" w:hAnsi="Times New Roman" w:cs="Times New Roman"/>
          <w:color w:val="000000"/>
          <w:sz w:val="28"/>
          <w:szCs w:val="28"/>
          <w:lang w:val="uk-UA" w:eastAsia="ru-RU"/>
        </w:rPr>
        <w:t xml:space="preserve">697162, </w:t>
      </w:r>
      <w:r w:rsidR="00C71F5D" w:rsidRPr="001368BB">
        <w:rPr>
          <w:rFonts w:ascii="Times New Roman" w:hAnsi="Times New Roman" w:cs="Times New Roman"/>
          <w:color w:val="000000"/>
          <w:sz w:val="28"/>
          <w:szCs w:val="28"/>
          <w:lang w:val="uk-UA"/>
        </w:rPr>
        <w:t>p&lt;0,0001).</w:t>
      </w:r>
      <w:r w:rsidRPr="001368BB">
        <w:rPr>
          <w:rFonts w:ascii="Times New Roman" w:hAnsi="Times New Roman" w:cs="Times New Roman"/>
          <w:color w:val="000000"/>
          <w:sz w:val="28"/>
          <w:szCs w:val="28"/>
          <w:lang w:val="uk-UA"/>
        </w:rPr>
        <w:t xml:space="preserve"> Найбільш значимими </w:t>
      </w:r>
      <w:r w:rsidRPr="001368BB">
        <w:rPr>
          <w:rFonts w:ascii="Times New Roman" w:hAnsi="Times New Roman" w:cs="Times New Roman"/>
          <w:sz w:val="28"/>
          <w:szCs w:val="28"/>
          <w:lang w:val="uk-UA"/>
        </w:rPr>
        <w:t>прогностичними факторами ризику розвитку повторних серцево</w:t>
      </w:r>
      <w:r w:rsidRPr="001368BB">
        <w:rPr>
          <w:rFonts w:ascii="Times New Roman" w:hAnsi="Times New Roman" w:cs="Times New Roman"/>
          <w:sz w:val="28"/>
          <w:szCs w:val="28"/>
          <w:lang w:val="uk-UA"/>
        </w:rPr>
        <w:noBreakHyphen/>
        <w:t>судинних подій</w:t>
      </w:r>
      <w:r w:rsidRPr="001368BB">
        <w:rPr>
          <w:rFonts w:ascii="Times New Roman" w:hAnsi="Times New Roman" w:cs="Times New Roman"/>
          <w:color w:val="000000"/>
          <w:sz w:val="28"/>
          <w:szCs w:val="28"/>
          <w:lang w:val="uk-UA"/>
        </w:rPr>
        <w:t xml:space="preserve"> </w:t>
      </w:r>
      <w:r w:rsidR="007179FE" w:rsidRPr="001368BB">
        <w:rPr>
          <w:rFonts w:ascii="Times New Roman" w:hAnsi="Times New Roman" w:cs="Times New Roman"/>
          <w:color w:val="000000"/>
          <w:sz w:val="28"/>
          <w:szCs w:val="28"/>
          <w:lang w:val="uk-UA"/>
        </w:rPr>
        <w:t xml:space="preserve">у хворих з ЦД 2 типу після ГКС </w:t>
      </w:r>
      <w:r w:rsidRPr="001368BB">
        <w:rPr>
          <w:rFonts w:ascii="Times New Roman" w:hAnsi="Times New Roman" w:cs="Times New Roman"/>
          <w:color w:val="000000"/>
          <w:sz w:val="28"/>
          <w:szCs w:val="28"/>
          <w:lang w:val="uk-UA"/>
        </w:rPr>
        <w:t xml:space="preserve">виявились: </w:t>
      </w:r>
      <w:r w:rsidR="007179FE" w:rsidRPr="001368BB">
        <w:rPr>
          <w:rFonts w:ascii="Times New Roman" w:hAnsi="Times New Roman" w:cs="Times New Roman"/>
          <w:color w:val="000000"/>
          <w:sz w:val="28"/>
          <w:szCs w:val="28"/>
          <w:lang w:val="uk-UA"/>
        </w:rPr>
        <w:t>визначені</w:t>
      </w:r>
      <w:r w:rsidR="00CD32CD" w:rsidRPr="001368BB">
        <w:rPr>
          <w:rFonts w:ascii="Times New Roman" w:hAnsi="Times New Roman" w:cs="Times New Roman"/>
          <w:color w:val="000000"/>
          <w:sz w:val="28"/>
          <w:szCs w:val="28"/>
          <w:lang w:val="uk-UA"/>
        </w:rPr>
        <w:t xml:space="preserve"> на 4-6 тижні після ГКС кількість</w:t>
      </w:r>
      <w:r w:rsidRPr="001368BB">
        <w:rPr>
          <w:rFonts w:ascii="Times New Roman" w:hAnsi="Times New Roman" w:cs="Times New Roman"/>
          <w:color w:val="000000"/>
          <w:sz w:val="28"/>
          <w:szCs w:val="28"/>
          <w:lang w:val="uk-UA"/>
        </w:rPr>
        <w:t xml:space="preserve"> тромбоцитів, </w:t>
      </w:r>
      <w:r w:rsidRPr="001368BB">
        <w:rPr>
          <w:rFonts w:ascii="Times New Roman" w:hAnsi="Times New Roman" w:cs="Times New Roman"/>
          <w:sz w:val="28"/>
          <w:szCs w:val="28"/>
          <w:lang w:val="uk-UA"/>
        </w:rPr>
        <w:t>СОТ</w:t>
      </w:r>
      <w:r w:rsidRPr="001368BB">
        <w:rPr>
          <w:rFonts w:ascii="Times New Roman" w:hAnsi="Times New Roman" w:cs="Times New Roman"/>
          <w:kern w:val="24"/>
          <w:sz w:val="28"/>
          <w:szCs w:val="28"/>
          <w:lang w:val="uk-UA"/>
        </w:rPr>
        <w:t>,</w:t>
      </w:r>
      <w:r w:rsidRPr="001368BB">
        <w:rPr>
          <w:rFonts w:ascii="Times New Roman" w:hAnsi="Times New Roman" w:cs="Times New Roman"/>
          <w:sz w:val="28"/>
          <w:szCs w:val="28"/>
          <w:lang w:val="uk-UA"/>
        </w:rPr>
        <w:t xml:space="preserve"> СІАТ</w:t>
      </w:r>
      <w:r w:rsidRPr="001368BB">
        <w:rPr>
          <w:rFonts w:ascii="Times New Roman" w:hAnsi="Times New Roman" w:cs="Times New Roman"/>
          <w:sz w:val="28"/>
          <w:szCs w:val="28"/>
          <w:lang w:val="uk-UA"/>
        </w:rPr>
        <w:noBreakHyphen/>
        <w:t>АДФ</w:t>
      </w:r>
      <w:r w:rsidRPr="001368BB">
        <w:rPr>
          <w:rFonts w:ascii="Times New Roman" w:hAnsi="Times New Roman" w:cs="Times New Roman"/>
          <w:kern w:val="24"/>
          <w:sz w:val="28"/>
          <w:szCs w:val="28"/>
          <w:lang w:val="uk-UA"/>
        </w:rPr>
        <w:t>,</w:t>
      </w:r>
      <w:r w:rsidRPr="001368BB">
        <w:rPr>
          <w:rFonts w:ascii="Times New Roman" w:hAnsi="Times New Roman" w:cs="Times New Roman"/>
          <w:sz w:val="28"/>
          <w:szCs w:val="28"/>
          <w:lang w:val="uk-UA"/>
        </w:rPr>
        <w:t xml:space="preserve"> СІАТ</w:t>
      </w:r>
      <w:r w:rsidRPr="001368BB">
        <w:rPr>
          <w:rFonts w:ascii="Times New Roman" w:hAnsi="Times New Roman" w:cs="Times New Roman"/>
          <w:sz w:val="28"/>
          <w:szCs w:val="28"/>
          <w:lang w:val="uk-UA"/>
        </w:rPr>
        <w:noBreakHyphen/>
        <w:t>АК, 11</w:t>
      </w:r>
      <w:r w:rsidRPr="001368BB">
        <w:rPr>
          <w:rFonts w:ascii="Times New Roman" w:hAnsi="Times New Roman" w:cs="Times New Roman"/>
          <w:sz w:val="28"/>
          <w:szCs w:val="28"/>
          <w:lang w:val="uk-UA"/>
        </w:rPr>
        <w:noBreakHyphen/>
        <w:t>дТхВ2</w:t>
      </w:r>
      <w:r w:rsidRPr="001368BB">
        <w:rPr>
          <w:rFonts w:ascii="Times New Roman" w:hAnsi="Times New Roman" w:cs="Times New Roman"/>
          <w:kern w:val="24"/>
          <w:sz w:val="28"/>
          <w:szCs w:val="28"/>
          <w:lang w:val="uk-UA"/>
        </w:rPr>
        <w:t xml:space="preserve">, </w:t>
      </w:r>
      <w:proofErr w:type="spellStart"/>
      <w:r w:rsidRPr="001368BB">
        <w:rPr>
          <w:rFonts w:ascii="Times New Roman" w:hAnsi="Times New Roman" w:cs="Times New Roman"/>
          <w:sz w:val="28"/>
          <w:szCs w:val="28"/>
          <w:lang w:val="uk-UA"/>
        </w:rPr>
        <w:t>цистатин</w:t>
      </w:r>
      <w:proofErr w:type="spellEnd"/>
      <w:r w:rsidRPr="001368BB">
        <w:rPr>
          <w:rFonts w:ascii="Times New Roman" w:hAnsi="Times New Roman" w:cs="Times New Roman"/>
          <w:sz w:val="28"/>
          <w:szCs w:val="28"/>
          <w:lang w:val="uk-UA"/>
        </w:rPr>
        <w:t xml:space="preserve"> С</w:t>
      </w:r>
      <w:r w:rsidRPr="001368BB">
        <w:rPr>
          <w:rFonts w:ascii="Times New Roman" w:hAnsi="Times New Roman" w:cs="Times New Roman"/>
          <w:kern w:val="24"/>
          <w:sz w:val="28"/>
          <w:szCs w:val="28"/>
          <w:lang w:val="uk-UA"/>
        </w:rPr>
        <w:t xml:space="preserve"> </w:t>
      </w:r>
      <w:r w:rsidRPr="001368BB">
        <w:rPr>
          <w:rFonts w:ascii="Times New Roman" w:hAnsi="Times New Roman" w:cs="Times New Roman"/>
          <w:color w:val="000000"/>
          <w:sz w:val="28"/>
          <w:szCs w:val="28"/>
          <w:lang w:val="uk-UA"/>
        </w:rPr>
        <w:t xml:space="preserve">(р&lt;0,05). </w:t>
      </w:r>
      <w:r w:rsidR="00CD32CD" w:rsidRPr="001368BB">
        <w:rPr>
          <w:rFonts w:ascii="Times New Roman" w:hAnsi="Times New Roman" w:cs="Times New Roman"/>
          <w:sz w:val="28"/>
          <w:szCs w:val="28"/>
          <w:lang w:val="uk-UA"/>
        </w:rPr>
        <w:t>В</w:t>
      </w:r>
      <w:r w:rsidRPr="001368BB">
        <w:rPr>
          <w:rFonts w:ascii="Times New Roman" w:hAnsi="Times New Roman" w:cs="Times New Roman"/>
          <w:sz w:val="28"/>
          <w:szCs w:val="28"/>
          <w:lang w:val="uk-UA"/>
        </w:rPr>
        <w:t>становлено, що кількість тромбоцитів</w:t>
      </w:r>
      <w:r w:rsidR="001F4605" w:rsidRPr="001368BB">
        <w:rPr>
          <w:rFonts w:ascii="Times New Roman" w:hAnsi="Times New Roman" w:cs="Times New Roman"/>
          <w:sz w:val="28"/>
          <w:szCs w:val="28"/>
          <w:lang w:val="uk-UA"/>
        </w:rPr>
        <w:t xml:space="preserve"> у 7,09 раз</w:t>
      </w:r>
      <w:r w:rsidRPr="001368BB">
        <w:rPr>
          <w:rFonts w:ascii="Times New Roman" w:hAnsi="Times New Roman" w:cs="Times New Roman"/>
          <w:sz w:val="28"/>
          <w:szCs w:val="28"/>
          <w:lang w:val="uk-UA"/>
        </w:rPr>
        <w:t xml:space="preserve"> </w:t>
      </w:r>
      <w:r w:rsidRPr="001368BB">
        <w:rPr>
          <w:rFonts w:ascii="Times New Roman" w:hAnsi="Times New Roman" w:cs="Times New Roman"/>
          <w:kern w:val="24"/>
          <w:sz w:val="28"/>
          <w:szCs w:val="28"/>
          <w:lang w:val="uk-UA"/>
        </w:rPr>
        <w:t xml:space="preserve">(ВШ 7,09; ДІ [2,05; 24,54]), </w:t>
      </w:r>
      <w:r w:rsidRPr="001368BB">
        <w:rPr>
          <w:rFonts w:ascii="Times New Roman" w:hAnsi="Times New Roman" w:cs="Times New Roman"/>
          <w:sz w:val="28"/>
          <w:szCs w:val="28"/>
          <w:lang w:val="uk-UA"/>
        </w:rPr>
        <w:t>СОТ</w:t>
      </w:r>
      <w:r w:rsidR="001F4605" w:rsidRPr="001368BB">
        <w:rPr>
          <w:rFonts w:ascii="Times New Roman" w:hAnsi="Times New Roman" w:cs="Times New Roman"/>
          <w:sz w:val="28"/>
          <w:szCs w:val="28"/>
          <w:lang w:val="uk-UA"/>
        </w:rPr>
        <w:t xml:space="preserve"> у 9,26 раз</w:t>
      </w:r>
      <w:r w:rsidRPr="001368BB">
        <w:rPr>
          <w:rFonts w:ascii="Times New Roman" w:hAnsi="Times New Roman" w:cs="Times New Roman"/>
          <w:sz w:val="28"/>
          <w:szCs w:val="28"/>
          <w:lang w:val="uk-UA"/>
        </w:rPr>
        <w:t xml:space="preserve"> </w:t>
      </w:r>
      <w:r w:rsidRPr="001368BB">
        <w:rPr>
          <w:rFonts w:ascii="Times New Roman" w:hAnsi="Times New Roman" w:cs="Times New Roman"/>
          <w:kern w:val="24"/>
          <w:sz w:val="28"/>
          <w:szCs w:val="28"/>
          <w:lang w:val="uk-UA"/>
        </w:rPr>
        <w:t>(ВШ 9,26; ДІ [1,34; 64,07]),</w:t>
      </w:r>
      <w:r w:rsidRPr="001368BB">
        <w:rPr>
          <w:rFonts w:ascii="Times New Roman" w:hAnsi="Times New Roman" w:cs="Times New Roman"/>
          <w:sz w:val="28"/>
          <w:szCs w:val="28"/>
          <w:lang w:val="uk-UA"/>
        </w:rPr>
        <w:t xml:space="preserve"> СІАТ</w:t>
      </w:r>
      <w:r w:rsidRPr="001368BB">
        <w:rPr>
          <w:rFonts w:ascii="Times New Roman" w:hAnsi="Times New Roman" w:cs="Times New Roman"/>
          <w:sz w:val="28"/>
          <w:szCs w:val="28"/>
          <w:lang w:val="uk-UA"/>
        </w:rPr>
        <w:noBreakHyphen/>
        <w:t>АДФ</w:t>
      </w:r>
      <w:r w:rsidR="001F4605" w:rsidRPr="001368BB">
        <w:rPr>
          <w:rFonts w:ascii="Times New Roman" w:hAnsi="Times New Roman" w:cs="Times New Roman"/>
          <w:sz w:val="28"/>
          <w:szCs w:val="28"/>
          <w:lang w:val="uk-UA"/>
        </w:rPr>
        <w:t xml:space="preserve"> у 3,10 раз</w:t>
      </w:r>
      <w:r w:rsidRPr="001368BB">
        <w:rPr>
          <w:rFonts w:ascii="Times New Roman" w:hAnsi="Times New Roman" w:cs="Times New Roman"/>
          <w:kern w:val="24"/>
          <w:sz w:val="28"/>
          <w:szCs w:val="28"/>
          <w:lang w:val="uk-UA"/>
        </w:rPr>
        <w:t xml:space="preserve"> (ВШ 3,10; ДІ [1,47; 6,05]),</w:t>
      </w:r>
      <w:r w:rsidRPr="001368BB">
        <w:rPr>
          <w:rFonts w:ascii="Times New Roman" w:hAnsi="Times New Roman" w:cs="Times New Roman"/>
          <w:sz w:val="28"/>
          <w:szCs w:val="28"/>
          <w:lang w:val="uk-UA"/>
        </w:rPr>
        <w:t xml:space="preserve"> СІАТ</w:t>
      </w:r>
      <w:r w:rsidRPr="001368BB">
        <w:rPr>
          <w:rFonts w:ascii="Times New Roman" w:hAnsi="Times New Roman" w:cs="Times New Roman"/>
          <w:sz w:val="28"/>
          <w:szCs w:val="28"/>
          <w:lang w:val="uk-UA"/>
        </w:rPr>
        <w:noBreakHyphen/>
        <w:t>АК</w:t>
      </w:r>
      <w:r w:rsidR="001F4605" w:rsidRPr="001368BB">
        <w:rPr>
          <w:rFonts w:ascii="Times New Roman" w:hAnsi="Times New Roman" w:cs="Times New Roman"/>
          <w:sz w:val="28"/>
          <w:szCs w:val="28"/>
          <w:lang w:val="uk-UA"/>
        </w:rPr>
        <w:t xml:space="preserve"> у 6,43 раз</w:t>
      </w:r>
      <w:r w:rsidRPr="001368BB">
        <w:rPr>
          <w:rFonts w:ascii="Times New Roman" w:hAnsi="Times New Roman" w:cs="Times New Roman"/>
          <w:sz w:val="28"/>
          <w:szCs w:val="28"/>
          <w:lang w:val="uk-UA"/>
        </w:rPr>
        <w:t xml:space="preserve"> </w:t>
      </w:r>
      <w:r w:rsidRPr="001368BB">
        <w:rPr>
          <w:rFonts w:ascii="Times New Roman" w:hAnsi="Times New Roman" w:cs="Times New Roman"/>
          <w:kern w:val="24"/>
          <w:sz w:val="28"/>
          <w:szCs w:val="28"/>
          <w:lang w:val="uk-UA"/>
        </w:rPr>
        <w:t>(ВШ 6,43; ДІ [3,25; 12,70]</w:t>
      </w:r>
      <w:r w:rsidRPr="001368BB">
        <w:rPr>
          <w:rFonts w:ascii="Times New Roman" w:hAnsi="Times New Roman" w:cs="Times New Roman"/>
          <w:sz w:val="28"/>
          <w:szCs w:val="28"/>
          <w:lang w:val="uk-UA"/>
        </w:rPr>
        <w:t>), 11-дТхВ2</w:t>
      </w:r>
      <w:r w:rsidR="001F4605" w:rsidRPr="001368BB">
        <w:rPr>
          <w:rFonts w:ascii="Times New Roman" w:hAnsi="Times New Roman" w:cs="Times New Roman"/>
          <w:sz w:val="28"/>
          <w:szCs w:val="28"/>
          <w:lang w:val="uk-UA"/>
        </w:rPr>
        <w:t xml:space="preserve"> у 3,44 раз</w:t>
      </w:r>
      <w:r w:rsidRPr="001368BB">
        <w:rPr>
          <w:rFonts w:ascii="Times New Roman" w:hAnsi="Times New Roman" w:cs="Times New Roman"/>
          <w:sz w:val="28"/>
          <w:szCs w:val="28"/>
          <w:lang w:val="uk-UA"/>
        </w:rPr>
        <w:t xml:space="preserve"> </w:t>
      </w:r>
      <w:r w:rsidRPr="001368BB">
        <w:rPr>
          <w:rFonts w:ascii="Times New Roman" w:hAnsi="Times New Roman" w:cs="Times New Roman"/>
          <w:kern w:val="24"/>
          <w:sz w:val="28"/>
          <w:szCs w:val="28"/>
          <w:lang w:val="uk-UA"/>
        </w:rPr>
        <w:t xml:space="preserve">(ВШ 3,44; ДІ [1,37; 8,64]), </w:t>
      </w:r>
      <w:r w:rsidR="00CD32CD" w:rsidRPr="001368BB">
        <w:rPr>
          <w:rFonts w:ascii="Times New Roman" w:hAnsi="Times New Roman" w:cs="Times New Roman"/>
          <w:sz w:val="28"/>
          <w:szCs w:val="28"/>
          <w:lang w:val="uk-UA"/>
        </w:rPr>
        <w:t>цистатин </w:t>
      </w:r>
      <w:r w:rsidRPr="001368BB">
        <w:rPr>
          <w:rFonts w:ascii="Times New Roman" w:hAnsi="Times New Roman" w:cs="Times New Roman"/>
          <w:sz w:val="28"/>
          <w:szCs w:val="28"/>
          <w:lang w:val="uk-UA"/>
        </w:rPr>
        <w:t>С</w:t>
      </w:r>
      <w:r w:rsidR="001F4605" w:rsidRPr="001368BB">
        <w:rPr>
          <w:rFonts w:ascii="Times New Roman" w:hAnsi="Times New Roman" w:cs="Times New Roman"/>
          <w:kern w:val="24"/>
          <w:sz w:val="28"/>
          <w:szCs w:val="28"/>
          <w:lang w:val="uk-UA"/>
        </w:rPr>
        <w:t xml:space="preserve"> у 3,78 раз</w:t>
      </w:r>
      <w:r w:rsidRPr="001368BB">
        <w:rPr>
          <w:rFonts w:ascii="Times New Roman" w:hAnsi="Times New Roman" w:cs="Times New Roman"/>
          <w:kern w:val="24"/>
          <w:sz w:val="28"/>
          <w:szCs w:val="28"/>
          <w:lang w:val="uk-UA"/>
        </w:rPr>
        <w:t xml:space="preserve"> (ВШ 3,78; ДІ [1,51; 7,41])</w:t>
      </w:r>
      <w:r w:rsidRPr="001368BB">
        <w:rPr>
          <w:rFonts w:ascii="Times New Roman" w:hAnsi="Times New Roman" w:cs="Times New Roman"/>
          <w:color w:val="000000"/>
          <w:sz w:val="28"/>
          <w:szCs w:val="28"/>
          <w:lang w:val="uk-UA"/>
        </w:rPr>
        <w:t xml:space="preserve"> </w:t>
      </w:r>
      <w:r w:rsidRPr="001368BB">
        <w:rPr>
          <w:rFonts w:ascii="Times New Roman" w:hAnsi="Times New Roman" w:cs="Times New Roman"/>
          <w:sz w:val="28"/>
          <w:szCs w:val="28"/>
          <w:lang w:val="uk-UA"/>
        </w:rPr>
        <w:t xml:space="preserve">підвищували ризик розвитку повторних </w:t>
      </w:r>
      <w:proofErr w:type="spellStart"/>
      <w:r w:rsidRPr="001368BB">
        <w:rPr>
          <w:rFonts w:ascii="Times New Roman" w:hAnsi="Times New Roman" w:cs="Times New Roman"/>
          <w:sz w:val="28"/>
          <w:szCs w:val="28"/>
          <w:lang w:val="uk-UA"/>
        </w:rPr>
        <w:t>кардіоваскулярних</w:t>
      </w:r>
      <w:proofErr w:type="spellEnd"/>
      <w:r w:rsidRPr="001368BB">
        <w:rPr>
          <w:rFonts w:ascii="Times New Roman" w:hAnsi="Times New Roman" w:cs="Times New Roman"/>
          <w:sz w:val="28"/>
          <w:szCs w:val="28"/>
          <w:lang w:val="uk-UA"/>
        </w:rPr>
        <w:t xml:space="preserve"> подій у хворих з ЦД 2 типу впродовж 12 місяців після перенесеного ГКС.</w:t>
      </w:r>
    </w:p>
    <w:p w:rsidR="00F84636" w:rsidRPr="001368BB" w:rsidRDefault="00F84636" w:rsidP="00F84636">
      <w:pPr>
        <w:autoSpaceDE w:val="0"/>
        <w:autoSpaceDN w:val="0"/>
        <w:adjustRightInd w:val="0"/>
        <w:spacing w:after="0" w:line="240" w:lineRule="auto"/>
        <w:ind w:firstLine="708"/>
        <w:contextualSpacing/>
        <w:jc w:val="center"/>
        <w:rPr>
          <w:rFonts w:ascii="Times New Roman" w:hAnsi="Times New Roman" w:cs="Times New Roman"/>
          <w:sz w:val="28"/>
          <w:szCs w:val="28"/>
          <w:lang w:val="uk-UA"/>
        </w:rPr>
      </w:pPr>
    </w:p>
    <w:p w:rsidR="00D25ABF" w:rsidRPr="001368BB" w:rsidRDefault="00D25ABF" w:rsidP="00C86D8D">
      <w:pPr>
        <w:spacing w:after="0" w:line="240" w:lineRule="auto"/>
        <w:jc w:val="center"/>
        <w:rPr>
          <w:rFonts w:ascii="Times New Roman" w:eastAsia="Times New Roman" w:hAnsi="Times New Roman" w:cs="Times New Roman"/>
          <w:b/>
          <w:color w:val="000000"/>
          <w:sz w:val="28"/>
          <w:szCs w:val="28"/>
          <w:lang w:val="uk-UA" w:eastAsia="ru-RU"/>
        </w:rPr>
      </w:pPr>
      <w:r w:rsidRPr="001368BB">
        <w:rPr>
          <w:rFonts w:ascii="Times New Roman" w:eastAsia="Times New Roman" w:hAnsi="Times New Roman" w:cs="Times New Roman"/>
          <w:b/>
          <w:color w:val="000000"/>
          <w:sz w:val="28"/>
          <w:szCs w:val="28"/>
          <w:lang w:val="uk-UA" w:eastAsia="ru-RU"/>
        </w:rPr>
        <w:t>ВИСНОВКИ</w:t>
      </w:r>
    </w:p>
    <w:p w:rsidR="00F84636" w:rsidRPr="001368BB" w:rsidRDefault="00F84636" w:rsidP="00C86D8D">
      <w:pPr>
        <w:spacing w:after="0" w:line="240" w:lineRule="auto"/>
        <w:jc w:val="center"/>
        <w:rPr>
          <w:rFonts w:ascii="Times New Roman" w:eastAsia="Times New Roman" w:hAnsi="Times New Roman" w:cs="Times New Roman"/>
          <w:b/>
          <w:color w:val="000000"/>
          <w:sz w:val="28"/>
          <w:szCs w:val="28"/>
          <w:lang w:val="uk-UA" w:eastAsia="ru-RU"/>
        </w:rPr>
      </w:pPr>
    </w:p>
    <w:p w:rsidR="00CD32CD" w:rsidRPr="001368BB" w:rsidRDefault="00D25ABF" w:rsidP="005F5C7E">
      <w:pPr>
        <w:pStyle w:val="a3"/>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1368BB">
        <w:rPr>
          <w:rFonts w:ascii="Times New Roman" w:eastAsia="Times New Roman" w:hAnsi="Times New Roman" w:cs="Times New Roman"/>
          <w:color w:val="000000"/>
          <w:sz w:val="28"/>
          <w:szCs w:val="28"/>
          <w:lang w:val="uk-UA" w:eastAsia="ru-RU"/>
        </w:rPr>
        <w:t xml:space="preserve">У дисертаційній роботі вирішено актуальне питання внутрішньої медицини, а саме – на підставі встановлених змін </w:t>
      </w:r>
      <w:proofErr w:type="spellStart"/>
      <w:r w:rsidRPr="001368BB">
        <w:rPr>
          <w:rFonts w:ascii="Times New Roman" w:eastAsia="Calibri" w:hAnsi="Times New Roman" w:cs="Times New Roman"/>
          <w:sz w:val="28"/>
          <w:szCs w:val="28"/>
          <w:lang w:val="uk-UA"/>
        </w:rPr>
        <w:t>морфофункціональних</w:t>
      </w:r>
      <w:proofErr w:type="spellEnd"/>
      <w:r w:rsidRPr="001368BB">
        <w:rPr>
          <w:rFonts w:ascii="Times New Roman" w:eastAsia="Calibri" w:hAnsi="Times New Roman" w:cs="Times New Roman"/>
          <w:sz w:val="28"/>
          <w:szCs w:val="28"/>
          <w:lang w:val="uk-UA"/>
        </w:rPr>
        <w:t xml:space="preserve"> властивостей тромбоцитів </w:t>
      </w:r>
      <w:r w:rsidRPr="001368BB">
        <w:rPr>
          <w:rFonts w:ascii="Times New Roman" w:eastAsia="Times New Roman" w:hAnsi="Times New Roman" w:cs="Times New Roman"/>
          <w:sz w:val="28"/>
          <w:szCs w:val="28"/>
          <w:lang w:val="uk-UA" w:eastAsia="ru-RU"/>
        </w:rPr>
        <w:t xml:space="preserve">у хворих на </w:t>
      </w:r>
      <w:r w:rsidR="005E2170" w:rsidRPr="001368BB">
        <w:rPr>
          <w:rFonts w:ascii="Times New Roman" w:eastAsia="Times New Roman" w:hAnsi="Times New Roman" w:cs="Times New Roman"/>
          <w:sz w:val="28"/>
          <w:szCs w:val="28"/>
          <w:lang w:val="uk-UA" w:eastAsia="ru-RU"/>
        </w:rPr>
        <w:t>ішемічну хворобу серця</w:t>
      </w:r>
      <w:r w:rsidRPr="001368BB">
        <w:rPr>
          <w:rFonts w:ascii="Times New Roman" w:eastAsia="Times New Roman" w:hAnsi="Times New Roman" w:cs="Times New Roman"/>
          <w:sz w:val="28"/>
          <w:szCs w:val="28"/>
          <w:lang w:val="uk-UA" w:eastAsia="ru-RU"/>
        </w:rPr>
        <w:t xml:space="preserve"> з </w:t>
      </w:r>
      <w:r w:rsidR="005E2170" w:rsidRPr="001368BB">
        <w:rPr>
          <w:rFonts w:ascii="Times New Roman" w:eastAsia="Times New Roman" w:hAnsi="Times New Roman" w:cs="Times New Roman"/>
          <w:sz w:val="28"/>
          <w:szCs w:val="28"/>
          <w:lang w:val="uk-UA" w:eastAsia="ru-RU"/>
        </w:rPr>
        <w:t xml:space="preserve">цукровим діабетом </w:t>
      </w:r>
      <w:r w:rsidRPr="001368BB">
        <w:rPr>
          <w:rFonts w:ascii="Times New Roman" w:eastAsia="Times New Roman" w:hAnsi="Times New Roman" w:cs="Times New Roman"/>
          <w:sz w:val="28"/>
          <w:szCs w:val="28"/>
          <w:lang w:val="uk-UA" w:eastAsia="ru-RU"/>
        </w:rPr>
        <w:t xml:space="preserve">2 типу після перенесеного </w:t>
      </w:r>
      <w:r w:rsidR="005E2170" w:rsidRPr="001368BB">
        <w:rPr>
          <w:rFonts w:ascii="Times New Roman" w:eastAsia="Times New Roman" w:hAnsi="Times New Roman" w:cs="Times New Roman"/>
          <w:sz w:val="28"/>
          <w:szCs w:val="28"/>
          <w:lang w:val="uk-UA" w:eastAsia="ru-RU"/>
        </w:rPr>
        <w:t>гострого коронарного синдрому</w:t>
      </w:r>
      <w:r w:rsidRPr="001368BB">
        <w:rPr>
          <w:rFonts w:ascii="Times New Roman" w:eastAsia="Calibri" w:hAnsi="Times New Roman" w:cs="Times New Roman"/>
          <w:sz w:val="28"/>
          <w:szCs w:val="28"/>
          <w:lang w:val="uk-UA"/>
        </w:rPr>
        <w:t xml:space="preserve"> визначені високоінформативні </w:t>
      </w:r>
      <w:proofErr w:type="spellStart"/>
      <w:r w:rsidRPr="001368BB">
        <w:rPr>
          <w:rFonts w:ascii="Times New Roman" w:eastAsia="Calibri" w:hAnsi="Times New Roman" w:cs="Times New Roman"/>
          <w:sz w:val="28"/>
          <w:szCs w:val="28"/>
          <w:lang w:val="uk-UA"/>
        </w:rPr>
        <w:t>предиктори</w:t>
      </w:r>
      <w:proofErr w:type="spellEnd"/>
      <w:r w:rsidRPr="001368BB">
        <w:rPr>
          <w:rFonts w:ascii="Times New Roman" w:eastAsia="Calibri" w:hAnsi="Times New Roman" w:cs="Times New Roman"/>
          <w:sz w:val="28"/>
          <w:szCs w:val="28"/>
          <w:lang w:val="uk-UA"/>
        </w:rPr>
        <w:t xml:space="preserve"> розвитку повторних серцево</w:t>
      </w:r>
      <w:r w:rsidRPr="001368BB">
        <w:rPr>
          <w:rFonts w:ascii="Times New Roman" w:eastAsia="Calibri" w:hAnsi="Times New Roman" w:cs="Times New Roman"/>
          <w:sz w:val="28"/>
          <w:szCs w:val="28"/>
          <w:lang w:val="uk-UA"/>
        </w:rPr>
        <w:noBreakHyphen/>
        <w:t xml:space="preserve">судинних подій та обґрунтовані нові терапевтичні підходи, які попереджують зростання </w:t>
      </w:r>
      <w:proofErr w:type="spellStart"/>
      <w:r w:rsidRPr="001368BB">
        <w:rPr>
          <w:rFonts w:ascii="Times New Roman" w:eastAsia="Calibri" w:hAnsi="Times New Roman" w:cs="Times New Roman"/>
          <w:sz w:val="28"/>
          <w:szCs w:val="28"/>
          <w:lang w:val="uk-UA"/>
        </w:rPr>
        <w:t>агрегаційної</w:t>
      </w:r>
      <w:proofErr w:type="spellEnd"/>
      <w:r w:rsidRPr="001368BB">
        <w:rPr>
          <w:rFonts w:ascii="Times New Roman" w:eastAsia="Calibri" w:hAnsi="Times New Roman" w:cs="Times New Roman"/>
          <w:sz w:val="28"/>
          <w:szCs w:val="28"/>
          <w:lang w:val="uk-UA"/>
        </w:rPr>
        <w:t xml:space="preserve"> активності тромбоцитів, що дозволяє покращити прогнозування несприятливого перебігу </w:t>
      </w:r>
      <w:r w:rsidR="005E2170" w:rsidRPr="001368BB">
        <w:rPr>
          <w:rFonts w:ascii="Times New Roman" w:eastAsia="Calibri" w:hAnsi="Times New Roman" w:cs="Times New Roman"/>
          <w:sz w:val="28"/>
          <w:szCs w:val="28"/>
          <w:lang w:val="uk-UA"/>
        </w:rPr>
        <w:t>ішемічної хвороби серця</w:t>
      </w:r>
      <w:r w:rsidRPr="001368BB">
        <w:rPr>
          <w:rFonts w:ascii="Times New Roman" w:eastAsia="Calibri" w:hAnsi="Times New Roman" w:cs="Times New Roman"/>
          <w:sz w:val="28"/>
          <w:szCs w:val="28"/>
          <w:lang w:val="uk-UA"/>
        </w:rPr>
        <w:t xml:space="preserve"> та підвищити ефективність </w:t>
      </w:r>
      <w:r w:rsidR="00910B8E">
        <w:rPr>
          <w:rFonts w:ascii="Times New Roman" w:eastAsia="Times New Roman" w:hAnsi="Times New Roman" w:cs="Times New Roman"/>
          <w:sz w:val="28"/>
          <w:szCs w:val="28"/>
          <w:lang w:val="uk-UA" w:eastAsia="ru-RU"/>
        </w:rPr>
        <w:t xml:space="preserve">подвійної </w:t>
      </w:r>
      <w:proofErr w:type="spellStart"/>
      <w:r w:rsidR="00910B8E">
        <w:rPr>
          <w:rFonts w:ascii="Times New Roman" w:eastAsia="Times New Roman" w:hAnsi="Times New Roman" w:cs="Times New Roman"/>
          <w:sz w:val="28"/>
          <w:szCs w:val="28"/>
          <w:lang w:val="uk-UA" w:eastAsia="ru-RU"/>
        </w:rPr>
        <w:t>антитромбоцитарної</w:t>
      </w:r>
      <w:proofErr w:type="spellEnd"/>
      <w:r w:rsidR="005E2170" w:rsidRPr="001368BB">
        <w:rPr>
          <w:rFonts w:ascii="Times New Roman" w:eastAsia="Times New Roman" w:hAnsi="Times New Roman" w:cs="Times New Roman"/>
          <w:sz w:val="28"/>
          <w:szCs w:val="28"/>
          <w:lang w:val="uk-UA" w:eastAsia="ru-RU"/>
        </w:rPr>
        <w:t xml:space="preserve"> терапії</w:t>
      </w:r>
      <w:r w:rsidRPr="001368BB">
        <w:rPr>
          <w:rFonts w:ascii="Times New Roman" w:eastAsia="Times New Roman" w:hAnsi="Times New Roman" w:cs="Times New Roman"/>
          <w:sz w:val="28"/>
          <w:szCs w:val="28"/>
          <w:lang w:val="uk-UA" w:eastAsia="ru-RU"/>
        </w:rPr>
        <w:t>.</w:t>
      </w:r>
    </w:p>
    <w:p w:rsidR="001E7E57" w:rsidRPr="001368BB" w:rsidRDefault="005E2170" w:rsidP="005F5C7E">
      <w:pPr>
        <w:pStyle w:val="a3"/>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1368BB">
        <w:rPr>
          <w:rFonts w:ascii="Times New Roman" w:eastAsia="Calibri" w:hAnsi="Times New Roman" w:cs="Times New Roman"/>
          <w:sz w:val="28"/>
          <w:szCs w:val="28"/>
          <w:lang w:val="uk-UA"/>
        </w:rPr>
        <w:t>У хворих</w:t>
      </w:r>
      <w:r w:rsidR="00D25ABF" w:rsidRPr="001368BB">
        <w:rPr>
          <w:rFonts w:ascii="Times New Roman" w:eastAsia="Calibri" w:hAnsi="Times New Roman" w:cs="Times New Roman"/>
          <w:color w:val="000000"/>
          <w:sz w:val="28"/>
          <w:szCs w:val="28"/>
          <w:lang w:val="uk-UA"/>
        </w:rPr>
        <w:t xml:space="preserve"> на ІХС у поєднанні з ЦД 2 типу через 4-6 тижнів після перенесеного ГКС </w:t>
      </w:r>
      <w:r w:rsidR="00B97D26">
        <w:rPr>
          <w:rFonts w:ascii="Times New Roman" w:eastAsia="Calibri" w:hAnsi="Times New Roman" w:cs="Times New Roman"/>
          <w:color w:val="000000"/>
          <w:sz w:val="28"/>
          <w:szCs w:val="28"/>
          <w:lang w:val="uk-UA"/>
        </w:rPr>
        <w:t>відмічається достовірно</w:t>
      </w:r>
      <w:r w:rsidRPr="001368BB">
        <w:rPr>
          <w:rFonts w:ascii="Times New Roman" w:eastAsia="Calibri" w:hAnsi="Times New Roman" w:cs="Times New Roman"/>
          <w:color w:val="000000"/>
          <w:sz w:val="28"/>
          <w:szCs w:val="28"/>
          <w:lang w:val="uk-UA"/>
        </w:rPr>
        <w:t xml:space="preserve"> більша</w:t>
      </w:r>
      <w:r w:rsidR="00D25ABF" w:rsidRPr="001368BB">
        <w:rPr>
          <w:rFonts w:ascii="Times New Roman" w:eastAsia="Calibri" w:hAnsi="Times New Roman" w:cs="Times New Roman"/>
          <w:color w:val="000000"/>
          <w:sz w:val="28"/>
          <w:szCs w:val="28"/>
          <w:lang w:val="uk-UA"/>
        </w:rPr>
        <w:t xml:space="preserve"> </w:t>
      </w:r>
      <w:r w:rsidRPr="001368BB">
        <w:rPr>
          <w:rFonts w:ascii="Times New Roman" w:hAnsi="Times New Roman" w:cs="Times New Roman"/>
          <w:color w:val="000000"/>
          <w:sz w:val="28"/>
          <w:szCs w:val="28"/>
          <w:lang w:val="uk-UA"/>
        </w:rPr>
        <w:t>кількість тромбоцитів, підвищений</w:t>
      </w:r>
      <w:r w:rsidR="00D25ABF" w:rsidRPr="001368BB">
        <w:rPr>
          <w:rFonts w:ascii="Times New Roman" w:hAnsi="Times New Roman" w:cs="Times New Roman"/>
          <w:color w:val="000000"/>
          <w:sz w:val="28"/>
          <w:szCs w:val="28"/>
          <w:lang w:val="uk-UA"/>
        </w:rPr>
        <w:t xml:space="preserve"> середній об’єм тромбоцитів та </w:t>
      </w:r>
      <w:r w:rsidRPr="001368BB">
        <w:rPr>
          <w:rFonts w:ascii="Times New Roman" w:eastAsia="Calibri" w:hAnsi="Times New Roman" w:cs="Times New Roman"/>
          <w:sz w:val="28"/>
          <w:szCs w:val="28"/>
          <w:lang w:val="uk-UA"/>
        </w:rPr>
        <w:t>відносна ширина</w:t>
      </w:r>
      <w:r w:rsidR="00D25ABF" w:rsidRPr="001368BB">
        <w:rPr>
          <w:rFonts w:ascii="Times New Roman" w:eastAsia="Calibri" w:hAnsi="Times New Roman" w:cs="Times New Roman"/>
          <w:sz w:val="28"/>
          <w:szCs w:val="28"/>
          <w:lang w:val="uk-UA"/>
        </w:rPr>
        <w:t xml:space="preserve"> розподілення тромбоцитів за об’ємом</w:t>
      </w:r>
      <w:r w:rsidR="00D25ABF" w:rsidRPr="001368BB">
        <w:rPr>
          <w:rFonts w:ascii="Times New Roman" w:hAnsi="Times New Roman" w:cs="Times New Roman"/>
          <w:color w:val="000000"/>
          <w:sz w:val="28"/>
          <w:szCs w:val="28"/>
          <w:lang w:val="uk-UA"/>
        </w:rPr>
        <w:t xml:space="preserve">, </w:t>
      </w:r>
      <w:r w:rsidR="00D25ABF" w:rsidRPr="001368BB">
        <w:rPr>
          <w:rFonts w:ascii="Times New Roman" w:eastAsia="Calibri" w:hAnsi="Times New Roman" w:cs="Times New Roman"/>
          <w:color w:val="000000"/>
          <w:sz w:val="28"/>
          <w:szCs w:val="28"/>
          <w:lang w:val="uk-UA"/>
        </w:rPr>
        <w:t xml:space="preserve">ніж </w:t>
      </w:r>
      <w:r w:rsidRPr="001368BB">
        <w:rPr>
          <w:rFonts w:ascii="Times New Roman" w:eastAsia="Calibri" w:hAnsi="Times New Roman" w:cs="Times New Roman"/>
          <w:color w:val="000000"/>
          <w:sz w:val="28"/>
          <w:szCs w:val="28"/>
          <w:lang w:val="uk-UA"/>
        </w:rPr>
        <w:t>у хворих</w:t>
      </w:r>
      <w:r w:rsidR="00D25ABF" w:rsidRPr="001368BB">
        <w:rPr>
          <w:rFonts w:ascii="Times New Roman" w:eastAsia="Calibri" w:hAnsi="Times New Roman" w:cs="Times New Roman"/>
          <w:color w:val="000000"/>
          <w:sz w:val="28"/>
          <w:szCs w:val="28"/>
          <w:lang w:val="uk-UA"/>
        </w:rPr>
        <w:t xml:space="preserve"> без ЦД </w:t>
      </w:r>
      <w:r w:rsidR="00D25ABF" w:rsidRPr="001368BB">
        <w:rPr>
          <w:rFonts w:ascii="Times New Roman" w:hAnsi="Times New Roman" w:cs="Times New Roman"/>
          <w:color w:val="000000"/>
          <w:sz w:val="28"/>
          <w:szCs w:val="28"/>
          <w:lang w:val="uk-UA"/>
        </w:rPr>
        <w:t xml:space="preserve"> (</w:t>
      </w:r>
      <w:r w:rsidR="00D25ABF" w:rsidRPr="001368BB">
        <w:rPr>
          <w:rFonts w:ascii="Times New Roman" w:eastAsia="Calibri" w:hAnsi="Times New Roman" w:cs="Times New Roman"/>
          <w:sz w:val="28"/>
          <w:szCs w:val="28"/>
          <w:lang w:val="uk-UA"/>
        </w:rPr>
        <w:t xml:space="preserve">p&lt;0,05), </w:t>
      </w:r>
      <w:r w:rsidR="00D25ABF" w:rsidRPr="001368BB">
        <w:rPr>
          <w:rFonts w:ascii="Times New Roman" w:hAnsi="Times New Roman" w:cs="Times New Roman"/>
          <w:color w:val="000000"/>
          <w:sz w:val="28"/>
          <w:szCs w:val="28"/>
          <w:lang w:val="uk-UA"/>
        </w:rPr>
        <w:t>що вказує на прискорений обіг тромбоцитів</w:t>
      </w:r>
      <w:r w:rsidR="00D25ABF" w:rsidRPr="001368BB">
        <w:rPr>
          <w:rFonts w:ascii="Times New Roman" w:eastAsia="Calibri" w:hAnsi="Times New Roman" w:cs="Times New Roman"/>
          <w:color w:val="000000"/>
          <w:sz w:val="28"/>
          <w:szCs w:val="28"/>
          <w:lang w:val="uk-UA"/>
        </w:rPr>
        <w:t xml:space="preserve"> та підвищений рівень циркулюючих незрілих тромбоцитів</w:t>
      </w:r>
      <w:r w:rsidR="00D25ABF" w:rsidRPr="001368BB">
        <w:rPr>
          <w:rFonts w:ascii="Times New Roman" w:hAnsi="Times New Roman" w:cs="Times New Roman"/>
          <w:color w:val="000000"/>
          <w:sz w:val="28"/>
          <w:szCs w:val="28"/>
          <w:lang w:val="uk-UA"/>
        </w:rPr>
        <w:t xml:space="preserve">. </w:t>
      </w:r>
      <w:proofErr w:type="spellStart"/>
      <w:r w:rsidR="00D25ABF" w:rsidRPr="001368BB">
        <w:rPr>
          <w:rFonts w:ascii="Times New Roman" w:hAnsi="Times New Roman" w:cs="Times New Roman"/>
          <w:color w:val="000000"/>
          <w:sz w:val="28"/>
          <w:szCs w:val="28"/>
          <w:lang w:val="uk-UA"/>
        </w:rPr>
        <w:t>А</w:t>
      </w:r>
      <w:r w:rsidR="00D25ABF" w:rsidRPr="001368BB">
        <w:rPr>
          <w:rFonts w:ascii="Times New Roman" w:eastAsia="Calibri" w:hAnsi="Times New Roman" w:cs="Times New Roman"/>
          <w:sz w:val="28"/>
          <w:szCs w:val="28"/>
          <w:lang w:val="uk-UA"/>
        </w:rPr>
        <w:t>грегаційна</w:t>
      </w:r>
      <w:proofErr w:type="spellEnd"/>
      <w:r w:rsidR="00D25ABF" w:rsidRPr="001368BB">
        <w:rPr>
          <w:rFonts w:ascii="Times New Roman" w:eastAsia="Calibri" w:hAnsi="Times New Roman" w:cs="Times New Roman"/>
          <w:sz w:val="28"/>
          <w:szCs w:val="28"/>
          <w:lang w:val="uk-UA"/>
        </w:rPr>
        <w:t xml:space="preserve"> активність тромбоцитів індукована АДФ і АК та синтез </w:t>
      </w:r>
      <w:proofErr w:type="spellStart"/>
      <w:r w:rsidR="00D25ABF" w:rsidRPr="001368BB">
        <w:rPr>
          <w:rFonts w:ascii="Times New Roman" w:eastAsia="Calibri" w:hAnsi="Times New Roman" w:cs="Times New Roman"/>
          <w:sz w:val="28"/>
          <w:szCs w:val="28"/>
          <w:lang w:val="uk-UA"/>
        </w:rPr>
        <w:t>тромбоксану</w:t>
      </w:r>
      <w:proofErr w:type="spellEnd"/>
      <w:r w:rsidR="00D25ABF" w:rsidRPr="001368BB">
        <w:rPr>
          <w:rFonts w:ascii="Times New Roman" w:eastAsia="Calibri" w:hAnsi="Times New Roman" w:cs="Times New Roman"/>
          <w:sz w:val="28"/>
          <w:szCs w:val="28"/>
          <w:lang w:val="uk-UA"/>
        </w:rPr>
        <w:t xml:space="preserve"> у хворих з ЦД 2 типу </w:t>
      </w:r>
      <w:r w:rsidR="00D25ABF" w:rsidRPr="001368BB">
        <w:rPr>
          <w:rFonts w:ascii="Times New Roman" w:eastAsia="Calibri" w:hAnsi="Times New Roman" w:cs="Times New Roman"/>
          <w:color w:val="000000"/>
          <w:sz w:val="28"/>
          <w:szCs w:val="28"/>
          <w:lang w:val="uk-UA"/>
        </w:rPr>
        <w:t>через 4</w:t>
      </w:r>
      <w:r w:rsidR="00D25ABF" w:rsidRPr="001368BB">
        <w:rPr>
          <w:rFonts w:ascii="Times New Roman" w:eastAsia="Calibri" w:hAnsi="Times New Roman" w:cs="Times New Roman"/>
          <w:color w:val="000000"/>
          <w:sz w:val="28"/>
          <w:szCs w:val="28"/>
          <w:lang w:val="uk-UA"/>
        </w:rPr>
        <w:noBreakHyphen/>
        <w:t>6 тижнів після перенесеного ГКС</w:t>
      </w:r>
      <w:r w:rsidR="00D25ABF" w:rsidRPr="001368BB">
        <w:rPr>
          <w:rFonts w:ascii="Times New Roman" w:eastAsia="Calibri" w:hAnsi="Times New Roman" w:cs="Times New Roman"/>
          <w:sz w:val="28"/>
          <w:szCs w:val="28"/>
          <w:lang w:val="uk-UA"/>
        </w:rPr>
        <w:t xml:space="preserve"> значно вищі, ніж у хворих без ЦД (p&lt;0,05).</w:t>
      </w:r>
    </w:p>
    <w:p w:rsidR="001E7E57" w:rsidRPr="001368BB" w:rsidRDefault="00D25ABF" w:rsidP="005F5C7E">
      <w:pPr>
        <w:pStyle w:val="a3"/>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1368BB">
        <w:rPr>
          <w:rFonts w:ascii="Times New Roman" w:eastAsia="Calibri" w:hAnsi="Times New Roman" w:cs="Times New Roman"/>
          <w:sz w:val="28"/>
          <w:szCs w:val="28"/>
          <w:lang w:val="uk-UA"/>
        </w:rPr>
        <w:t xml:space="preserve">У хворих </w:t>
      </w:r>
      <w:r w:rsidR="00B97D26">
        <w:rPr>
          <w:rFonts w:ascii="Times New Roman" w:eastAsia="Calibri" w:hAnsi="Times New Roman" w:cs="Times New Roman"/>
          <w:sz w:val="28"/>
          <w:szCs w:val="28"/>
          <w:lang w:val="uk-UA"/>
        </w:rPr>
        <w:t>на</w:t>
      </w:r>
      <w:r w:rsidRPr="001368BB">
        <w:rPr>
          <w:rFonts w:ascii="Times New Roman" w:eastAsia="Calibri" w:hAnsi="Times New Roman" w:cs="Times New Roman"/>
          <w:sz w:val="28"/>
          <w:szCs w:val="28"/>
          <w:lang w:val="uk-UA"/>
        </w:rPr>
        <w:t xml:space="preserve"> ЦД 2 типу після перенесеного ГКС гіперглікемія, </w:t>
      </w:r>
      <w:proofErr w:type="spellStart"/>
      <w:r w:rsidRPr="001368BB">
        <w:rPr>
          <w:rFonts w:ascii="Times New Roman" w:eastAsia="Calibri" w:hAnsi="Times New Roman" w:cs="Times New Roman"/>
          <w:sz w:val="28"/>
          <w:szCs w:val="28"/>
          <w:lang w:val="uk-UA"/>
        </w:rPr>
        <w:t>інсулінорезистентність</w:t>
      </w:r>
      <w:proofErr w:type="spellEnd"/>
      <w:r w:rsidRPr="001368BB">
        <w:rPr>
          <w:rFonts w:ascii="Times New Roman" w:eastAsia="Calibri" w:hAnsi="Times New Roman" w:cs="Times New Roman"/>
          <w:sz w:val="28"/>
          <w:szCs w:val="28"/>
          <w:lang w:val="uk-UA"/>
        </w:rPr>
        <w:t xml:space="preserve"> та </w:t>
      </w:r>
      <w:proofErr w:type="spellStart"/>
      <w:r w:rsidRPr="001368BB">
        <w:rPr>
          <w:rFonts w:ascii="Times New Roman" w:eastAsia="Calibri" w:hAnsi="Times New Roman" w:cs="Times New Roman"/>
          <w:sz w:val="28"/>
          <w:szCs w:val="28"/>
          <w:lang w:val="uk-UA"/>
        </w:rPr>
        <w:t>дисліпідемія</w:t>
      </w:r>
      <w:proofErr w:type="spellEnd"/>
      <w:r w:rsidRPr="001368BB">
        <w:rPr>
          <w:rFonts w:ascii="Times New Roman" w:eastAsia="Calibri" w:hAnsi="Times New Roman" w:cs="Times New Roman"/>
          <w:sz w:val="28"/>
          <w:szCs w:val="28"/>
          <w:lang w:val="uk-UA"/>
        </w:rPr>
        <w:t xml:space="preserve"> мають більш помітний вплив на </w:t>
      </w:r>
      <w:proofErr w:type="spellStart"/>
      <w:r w:rsidRPr="001368BB">
        <w:rPr>
          <w:rFonts w:ascii="Times New Roman" w:eastAsia="Calibri" w:hAnsi="Times New Roman" w:cs="Times New Roman"/>
          <w:sz w:val="28"/>
          <w:szCs w:val="28"/>
          <w:lang w:val="uk-UA"/>
        </w:rPr>
        <w:t>тромбоцитарний</w:t>
      </w:r>
      <w:proofErr w:type="spellEnd"/>
      <w:r w:rsidRPr="001368BB">
        <w:rPr>
          <w:rFonts w:ascii="Times New Roman" w:eastAsia="Calibri" w:hAnsi="Times New Roman" w:cs="Times New Roman"/>
          <w:sz w:val="28"/>
          <w:szCs w:val="28"/>
          <w:lang w:val="uk-UA"/>
        </w:rPr>
        <w:t xml:space="preserve"> гемостаз, ніж при стабільній ІХС. </w:t>
      </w:r>
      <w:proofErr w:type="spellStart"/>
      <w:r w:rsidRPr="001368BB">
        <w:rPr>
          <w:rFonts w:ascii="Times New Roman" w:eastAsia="Calibri" w:hAnsi="Times New Roman" w:cs="Times New Roman"/>
          <w:sz w:val="28"/>
          <w:szCs w:val="28"/>
          <w:lang w:val="uk-UA"/>
        </w:rPr>
        <w:t>Гіперхолестеринемія</w:t>
      </w:r>
      <w:proofErr w:type="spellEnd"/>
      <w:r w:rsidRPr="001368BB">
        <w:rPr>
          <w:rFonts w:ascii="Times New Roman" w:eastAsia="Calibri" w:hAnsi="Times New Roman" w:cs="Times New Roman"/>
          <w:sz w:val="28"/>
          <w:szCs w:val="28"/>
          <w:lang w:val="uk-UA"/>
        </w:rPr>
        <w:t xml:space="preserve">, гіперглікемія, а за умови контрольованої глікемії </w:t>
      </w:r>
      <w:r w:rsidR="000A043A" w:rsidRPr="001368BB">
        <w:rPr>
          <w:rFonts w:ascii="Times New Roman" w:eastAsia="Calibri" w:hAnsi="Times New Roman" w:cs="Times New Roman"/>
          <w:sz w:val="28"/>
          <w:szCs w:val="28"/>
          <w:lang w:val="uk-UA"/>
        </w:rPr>
        <w:t>і</w:t>
      </w:r>
      <w:r w:rsidRPr="001368BB">
        <w:rPr>
          <w:rFonts w:ascii="Times New Roman" w:eastAsia="Calibri" w:hAnsi="Times New Roman" w:cs="Times New Roman"/>
          <w:sz w:val="28"/>
          <w:szCs w:val="28"/>
          <w:lang w:val="uk-UA"/>
        </w:rPr>
        <w:t xml:space="preserve"> </w:t>
      </w:r>
      <w:proofErr w:type="spellStart"/>
      <w:r w:rsidRPr="001368BB">
        <w:rPr>
          <w:rFonts w:ascii="Times New Roman" w:eastAsia="Calibri" w:hAnsi="Times New Roman" w:cs="Times New Roman"/>
          <w:sz w:val="28"/>
          <w:szCs w:val="28"/>
          <w:lang w:val="uk-UA"/>
        </w:rPr>
        <w:t>інсулінорезистентність</w:t>
      </w:r>
      <w:proofErr w:type="spellEnd"/>
      <w:r w:rsidRPr="001368BB">
        <w:rPr>
          <w:rFonts w:ascii="Times New Roman" w:eastAsia="Calibri" w:hAnsi="Times New Roman" w:cs="Times New Roman"/>
          <w:sz w:val="28"/>
          <w:szCs w:val="28"/>
          <w:lang w:val="uk-UA"/>
        </w:rPr>
        <w:t xml:space="preserve"> призводять до прискореного обігу тромбоцитів. Г</w:t>
      </w:r>
      <w:r w:rsidRPr="001368BB">
        <w:rPr>
          <w:rFonts w:ascii="Times New Roman" w:eastAsia="Times New Roman" w:hAnsi="Times New Roman" w:cs="Times New Roman"/>
          <w:sz w:val="28"/>
          <w:szCs w:val="28"/>
          <w:lang w:val="uk-UA" w:eastAsia="ru-RU"/>
        </w:rPr>
        <w:t>іперглікемія</w:t>
      </w:r>
      <w:r w:rsidR="00B72C22" w:rsidRPr="001368BB">
        <w:rPr>
          <w:rFonts w:ascii="Times New Roman" w:eastAsia="Times New Roman" w:hAnsi="Times New Roman" w:cs="Times New Roman"/>
          <w:sz w:val="28"/>
          <w:szCs w:val="28"/>
          <w:lang w:val="uk-UA" w:eastAsia="ru-RU"/>
        </w:rPr>
        <w:t xml:space="preserve">, наростання </w:t>
      </w:r>
      <w:proofErr w:type="spellStart"/>
      <w:r w:rsidR="00B72C22" w:rsidRPr="001368BB">
        <w:rPr>
          <w:rFonts w:ascii="Times New Roman" w:eastAsia="Times New Roman" w:hAnsi="Times New Roman" w:cs="Times New Roman"/>
          <w:sz w:val="28"/>
          <w:szCs w:val="28"/>
          <w:lang w:val="uk-UA" w:eastAsia="ru-RU"/>
        </w:rPr>
        <w:t>інсулінорезистентно</w:t>
      </w:r>
      <w:r w:rsidRPr="001368BB">
        <w:rPr>
          <w:rFonts w:ascii="Times New Roman" w:eastAsia="Times New Roman" w:hAnsi="Times New Roman" w:cs="Times New Roman"/>
          <w:sz w:val="28"/>
          <w:szCs w:val="28"/>
          <w:lang w:val="uk-UA" w:eastAsia="ru-RU"/>
        </w:rPr>
        <w:t>сті</w:t>
      </w:r>
      <w:proofErr w:type="spellEnd"/>
      <w:r w:rsidRPr="001368BB">
        <w:rPr>
          <w:rFonts w:ascii="Times New Roman" w:eastAsia="Times New Roman" w:hAnsi="Times New Roman" w:cs="Times New Roman"/>
          <w:sz w:val="28"/>
          <w:szCs w:val="28"/>
          <w:lang w:val="uk-UA" w:eastAsia="ru-RU"/>
        </w:rPr>
        <w:t xml:space="preserve"> сприяють підвищенню </w:t>
      </w:r>
      <w:proofErr w:type="spellStart"/>
      <w:r w:rsidRPr="001368BB">
        <w:rPr>
          <w:rFonts w:ascii="Times New Roman" w:eastAsia="Times New Roman" w:hAnsi="Times New Roman" w:cs="Times New Roman"/>
          <w:sz w:val="28"/>
          <w:szCs w:val="28"/>
          <w:lang w:val="uk-UA" w:eastAsia="ru-RU"/>
        </w:rPr>
        <w:t>АК-індукованої</w:t>
      </w:r>
      <w:proofErr w:type="spellEnd"/>
      <w:r w:rsidRPr="001368BB">
        <w:rPr>
          <w:rFonts w:ascii="Times New Roman" w:eastAsia="Times New Roman" w:hAnsi="Times New Roman" w:cs="Times New Roman"/>
          <w:sz w:val="28"/>
          <w:szCs w:val="28"/>
          <w:lang w:val="uk-UA" w:eastAsia="ru-RU"/>
        </w:rPr>
        <w:t xml:space="preserve"> агрегації тромбоцитів та синтезу </w:t>
      </w:r>
      <w:proofErr w:type="spellStart"/>
      <w:r w:rsidRPr="001368BB">
        <w:rPr>
          <w:rFonts w:ascii="Times New Roman" w:eastAsia="Times New Roman" w:hAnsi="Times New Roman" w:cs="Times New Roman"/>
          <w:sz w:val="28"/>
          <w:szCs w:val="28"/>
          <w:lang w:val="uk-UA" w:eastAsia="ru-RU"/>
        </w:rPr>
        <w:t>тромбоксану</w:t>
      </w:r>
      <w:proofErr w:type="spellEnd"/>
      <w:r w:rsidRPr="001368BB">
        <w:rPr>
          <w:rFonts w:ascii="Times New Roman" w:eastAsia="Times New Roman" w:hAnsi="Times New Roman" w:cs="Times New Roman"/>
          <w:sz w:val="28"/>
          <w:szCs w:val="28"/>
          <w:lang w:val="uk-UA" w:eastAsia="ru-RU"/>
        </w:rPr>
        <w:t xml:space="preserve">, тоді як зростання ХС ЛПНЩ асоціюється із підвищенням </w:t>
      </w:r>
      <w:proofErr w:type="spellStart"/>
      <w:r w:rsidRPr="001368BB">
        <w:rPr>
          <w:rFonts w:ascii="Times New Roman" w:eastAsia="Times New Roman" w:hAnsi="Times New Roman" w:cs="Times New Roman"/>
          <w:sz w:val="28"/>
          <w:szCs w:val="28"/>
          <w:lang w:val="uk-UA" w:eastAsia="ru-RU"/>
        </w:rPr>
        <w:t>АК-індукованої</w:t>
      </w:r>
      <w:proofErr w:type="spellEnd"/>
      <w:r w:rsidRPr="001368BB">
        <w:rPr>
          <w:rFonts w:ascii="Times New Roman" w:eastAsia="Times New Roman" w:hAnsi="Times New Roman" w:cs="Times New Roman"/>
          <w:sz w:val="28"/>
          <w:szCs w:val="28"/>
          <w:lang w:val="uk-UA" w:eastAsia="ru-RU"/>
        </w:rPr>
        <w:t xml:space="preserve"> агрегації тромбоцитів, а зниження ХС ЛПВЩ супроводжується підвищеним синтезом </w:t>
      </w:r>
      <w:proofErr w:type="spellStart"/>
      <w:r w:rsidRPr="001368BB">
        <w:rPr>
          <w:rFonts w:ascii="Times New Roman" w:eastAsia="Times New Roman" w:hAnsi="Times New Roman" w:cs="Times New Roman"/>
          <w:sz w:val="28"/>
          <w:szCs w:val="28"/>
          <w:lang w:val="uk-UA" w:eastAsia="ru-RU"/>
        </w:rPr>
        <w:t>тромбоксану</w:t>
      </w:r>
      <w:proofErr w:type="spellEnd"/>
      <w:r w:rsidRPr="001368BB">
        <w:rPr>
          <w:rFonts w:ascii="Times New Roman" w:eastAsia="Times New Roman" w:hAnsi="Times New Roman" w:cs="Times New Roman"/>
          <w:sz w:val="28"/>
          <w:szCs w:val="28"/>
          <w:lang w:val="uk-UA" w:eastAsia="ru-RU"/>
        </w:rPr>
        <w:t>.</w:t>
      </w:r>
      <w:r w:rsidRPr="001368BB">
        <w:rPr>
          <w:rFonts w:ascii="Times New Roman" w:eastAsia="Calibri" w:hAnsi="Times New Roman" w:cs="Times New Roman"/>
          <w:sz w:val="28"/>
          <w:szCs w:val="28"/>
          <w:lang w:val="uk-UA"/>
        </w:rPr>
        <w:t xml:space="preserve"> </w:t>
      </w:r>
      <w:r w:rsidR="005E2170" w:rsidRPr="001368BB">
        <w:rPr>
          <w:rFonts w:ascii="Times New Roman" w:eastAsia="Calibri" w:hAnsi="Times New Roman" w:cs="Times New Roman"/>
          <w:sz w:val="28"/>
          <w:szCs w:val="28"/>
          <w:lang w:val="uk-UA"/>
        </w:rPr>
        <w:t xml:space="preserve">Гіперглікемія, </w:t>
      </w:r>
      <w:proofErr w:type="spellStart"/>
      <w:r w:rsidR="005E2170" w:rsidRPr="001368BB">
        <w:rPr>
          <w:rFonts w:ascii="Times New Roman" w:eastAsia="Calibri" w:hAnsi="Times New Roman" w:cs="Times New Roman"/>
          <w:sz w:val="28"/>
          <w:szCs w:val="28"/>
          <w:lang w:val="uk-UA"/>
        </w:rPr>
        <w:t>інсулінорезистентність</w:t>
      </w:r>
      <w:proofErr w:type="spellEnd"/>
      <w:r w:rsidR="005E2170" w:rsidRPr="001368BB">
        <w:rPr>
          <w:rFonts w:ascii="Times New Roman" w:eastAsia="Calibri" w:hAnsi="Times New Roman" w:cs="Times New Roman"/>
          <w:sz w:val="28"/>
          <w:szCs w:val="28"/>
          <w:lang w:val="uk-UA"/>
        </w:rPr>
        <w:t xml:space="preserve"> та </w:t>
      </w:r>
      <w:proofErr w:type="spellStart"/>
      <w:r w:rsidR="005E2170" w:rsidRPr="001368BB">
        <w:rPr>
          <w:rFonts w:ascii="Times New Roman" w:eastAsia="Calibri" w:hAnsi="Times New Roman" w:cs="Times New Roman"/>
          <w:sz w:val="28"/>
          <w:szCs w:val="28"/>
          <w:lang w:val="uk-UA"/>
        </w:rPr>
        <w:t>гіперхолестеринемія</w:t>
      </w:r>
      <w:proofErr w:type="spellEnd"/>
      <w:r w:rsidRPr="001368BB">
        <w:rPr>
          <w:rFonts w:ascii="Times New Roman" w:eastAsia="Calibri" w:hAnsi="Times New Roman" w:cs="Times New Roman"/>
          <w:sz w:val="28"/>
          <w:szCs w:val="28"/>
          <w:lang w:val="uk-UA"/>
        </w:rPr>
        <w:t xml:space="preserve"> не справляють значущого впливу на </w:t>
      </w:r>
      <w:proofErr w:type="spellStart"/>
      <w:r w:rsidRPr="001368BB">
        <w:rPr>
          <w:rFonts w:ascii="Times New Roman" w:eastAsia="Calibri" w:hAnsi="Times New Roman" w:cs="Times New Roman"/>
          <w:sz w:val="28"/>
          <w:szCs w:val="28"/>
          <w:lang w:val="uk-UA"/>
        </w:rPr>
        <w:t>АДФ</w:t>
      </w:r>
      <w:r w:rsidRPr="001368BB">
        <w:rPr>
          <w:rFonts w:ascii="Times New Roman" w:eastAsia="Calibri" w:hAnsi="Times New Roman" w:cs="Times New Roman"/>
          <w:sz w:val="28"/>
          <w:szCs w:val="28"/>
          <w:lang w:val="uk-UA"/>
        </w:rPr>
        <w:noBreakHyphen/>
        <w:t>індуковану</w:t>
      </w:r>
      <w:proofErr w:type="spellEnd"/>
      <w:r w:rsidRPr="001368BB">
        <w:rPr>
          <w:rFonts w:ascii="Times New Roman" w:eastAsia="Calibri" w:hAnsi="Times New Roman" w:cs="Times New Roman"/>
          <w:sz w:val="28"/>
          <w:szCs w:val="28"/>
          <w:lang w:val="uk-UA"/>
        </w:rPr>
        <w:t xml:space="preserve"> агрегацію тромбоцитів.</w:t>
      </w:r>
    </w:p>
    <w:p w:rsidR="001E7E57" w:rsidRPr="001368BB" w:rsidRDefault="00D25ABF" w:rsidP="005F5C7E">
      <w:pPr>
        <w:pStyle w:val="a3"/>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1368BB">
        <w:rPr>
          <w:rFonts w:ascii="Times New Roman" w:eastAsia="Calibri" w:hAnsi="Times New Roman" w:cs="Times New Roman"/>
          <w:sz w:val="28"/>
          <w:szCs w:val="28"/>
          <w:lang w:val="uk-UA"/>
        </w:rPr>
        <w:lastRenderedPageBreak/>
        <w:t xml:space="preserve">При прийомі </w:t>
      </w:r>
      <w:r w:rsidR="0000041E">
        <w:rPr>
          <w:rFonts w:ascii="Times New Roman" w:eastAsia="Calibri" w:hAnsi="Times New Roman" w:cs="Times New Roman"/>
          <w:sz w:val="28"/>
          <w:szCs w:val="28"/>
          <w:lang w:val="uk-UA"/>
        </w:rPr>
        <w:t xml:space="preserve">подвійної </w:t>
      </w:r>
      <w:proofErr w:type="spellStart"/>
      <w:r w:rsidR="0000041E">
        <w:rPr>
          <w:rFonts w:ascii="Times New Roman" w:eastAsia="Calibri" w:hAnsi="Times New Roman" w:cs="Times New Roman"/>
          <w:sz w:val="28"/>
          <w:szCs w:val="28"/>
          <w:lang w:val="uk-UA"/>
        </w:rPr>
        <w:t>антитромбоцитарної</w:t>
      </w:r>
      <w:proofErr w:type="spellEnd"/>
      <w:r w:rsidR="0000041E">
        <w:rPr>
          <w:rFonts w:ascii="Times New Roman" w:eastAsia="Calibri" w:hAnsi="Times New Roman" w:cs="Times New Roman"/>
          <w:sz w:val="28"/>
          <w:szCs w:val="28"/>
          <w:lang w:val="uk-UA"/>
        </w:rPr>
        <w:t xml:space="preserve"> терапії</w:t>
      </w:r>
      <w:r w:rsidRPr="001368BB">
        <w:rPr>
          <w:rFonts w:ascii="Times New Roman" w:eastAsia="Calibri" w:hAnsi="Times New Roman" w:cs="Times New Roman"/>
          <w:sz w:val="28"/>
          <w:szCs w:val="28"/>
          <w:lang w:val="uk-UA"/>
        </w:rPr>
        <w:t xml:space="preserve"> у хворих </w:t>
      </w:r>
      <w:r w:rsidR="00B97D26">
        <w:rPr>
          <w:rFonts w:ascii="Times New Roman" w:eastAsia="Calibri" w:hAnsi="Times New Roman" w:cs="Times New Roman"/>
          <w:sz w:val="28"/>
          <w:szCs w:val="28"/>
          <w:lang w:val="uk-UA"/>
        </w:rPr>
        <w:t>на</w:t>
      </w:r>
      <w:r w:rsidR="0060343F">
        <w:rPr>
          <w:rFonts w:ascii="Times New Roman" w:eastAsia="Calibri" w:hAnsi="Times New Roman" w:cs="Times New Roman"/>
          <w:sz w:val="28"/>
          <w:szCs w:val="28"/>
          <w:lang w:val="uk-UA"/>
        </w:rPr>
        <w:t xml:space="preserve"> ЦД </w:t>
      </w:r>
      <w:r w:rsidR="0000041E">
        <w:rPr>
          <w:rFonts w:ascii="Times New Roman" w:eastAsia="Calibri" w:hAnsi="Times New Roman" w:cs="Times New Roman"/>
          <w:sz w:val="28"/>
          <w:szCs w:val="28"/>
          <w:lang w:val="uk-UA"/>
        </w:rPr>
        <w:t>2 </w:t>
      </w:r>
      <w:r w:rsidRPr="001368BB">
        <w:rPr>
          <w:rFonts w:ascii="Times New Roman" w:eastAsia="Calibri" w:hAnsi="Times New Roman" w:cs="Times New Roman"/>
          <w:sz w:val="28"/>
          <w:szCs w:val="28"/>
          <w:lang w:val="uk-UA"/>
        </w:rPr>
        <w:t xml:space="preserve">типу через 4-6 тижнів після перенесеного ГКС </w:t>
      </w:r>
      <w:r w:rsidR="005E2170" w:rsidRPr="001368BB">
        <w:rPr>
          <w:rFonts w:ascii="Times New Roman" w:eastAsia="Calibri" w:hAnsi="Times New Roman" w:cs="Times New Roman"/>
          <w:color w:val="000000"/>
          <w:sz w:val="28"/>
          <w:szCs w:val="28"/>
          <w:lang w:val="uk-UA"/>
        </w:rPr>
        <w:t>поширеність</w:t>
      </w:r>
      <w:r w:rsidR="005E2170" w:rsidRPr="001368BB">
        <w:rPr>
          <w:rFonts w:ascii="Times New Roman" w:eastAsia="Calibri" w:hAnsi="Times New Roman" w:cs="Times New Roman"/>
          <w:sz w:val="28"/>
          <w:szCs w:val="28"/>
          <w:lang w:val="uk-UA"/>
        </w:rPr>
        <w:t xml:space="preserve"> високої</w:t>
      </w:r>
      <w:r w:rsidRPr="001368BB">
        <w:rPr>
          <w:rFonts w:ascii="Times New Roman" w:eastAsia="Calibri" w:hAnsi="Times New Roman" w:cs="Times New Roman"/>
          <w:sz w:val="28"/>
          <w:szCs w:val="28"/>
          <w:lang w:val="uk-UA"/>
        </w:rPr>
        <w:t xml:space="preserve"> ЗРТ, як на прийом АСК, так і на прийом </w:t>
      </w:r>
      <w:proofErr w:type="spellStart"/>
      <w:r w:rsidRPr="001368BB">
        <w:rPr>
          <w:rFonts w:ascii="Times New Roman" w:eastAsia="Calibri" w:hAnsi="Times New Roman" w:cs="Times New Roman"/>
          <w:sz w:val="28"/>
          <w:szCs w:val="28"/>
          <w:lang w:val="uk-UA"/>
        </w:rPr>
        <w:t>клопідогрелю</w:t>
      </w:r>
      <w:proofErr w:type="spellEnd"/>
      <w:r w:rsidR="00C075A7" w:rsidRPr="001368BB">
        <w:rPr>
          <w:rFonts w:ascii="Times New Roman" w:eastAsia="Calibri" w:hAnsi="Times New Roman" w:cs="Times New Roman"/>
          <w:sz w:val="28"/>
          <w:szCs w:val="28"/>
          <w:lang w:val="uk-UA"/>
        </w:rPr>
        <w:t xml:space="preserve"> та на комбінацію цих препаратів</w:t>
      </w:r>
      <w:r w:rsidRPr="001368BB">
        <w:rPr>
          <w:rFonts w:ascii="Times New Roman" w:eastAsia="Calibri" w:hAnsi="Times New Roman" w:cs="Times New Roman"/>
          <w:sz w:val="28"/>
          <w:szCs w:val="28"/>
          <w:lang w:val="uk-UA"/>
        </w:rPr>
        <w:t xml:space="preserve">, </w:t>
      </w:r>
      <w:r w:rsidR="00145403" w:rsidRPr="001368BB">
        <w:rPr>
          <w:rFonts w:ascii="Times New Roman" w:eastAsia="Calibri" w:hAnsi="Times New Roman" w:cs="Times New Roman"/>
          <w:sz w:val="28"/>
          <w:szCs w:val="28"/>
          <w:lang w:val="uk-UA"/>
        </w:rPr>
        <w:t>значно вищі</w:t>
      </w:r>
      <w:r w:rsidRPr="001368BB">
        <w:rPr>
          <w:rFonts w:ascii="Times New Roman" w:eastAsia="Calibri" w:hAnsi="Times New Roman" w:cs="Times New Roman"/>
          <w:sz w:val="28"/>
          <w:szCs w:val="28"/>
          <w:lang w:val="uk-UA"/>
        </w:rPr>
        <w:t xml:space="preserve">, ніж у хворих без ЦД (p&lt;0,05). Протягом 12 місяців прийому </w:t>
      </w:r>
      <w:r w:rsidR="0000041E">
        <w:rPr>
          <w:rFonts w:ascii="Times New Roman" w:eastAsia="Calibri" w:hAnsi="Times New Roman" w:cs="Times New Roman"/>
          <w:sz w:val="28"/>
          <w:szCs w:val="28"/>
          <w:lang w:val="uk-UA"/>
        </w:rPr>
        <w:t xml:space="preserve">подвійної </w:t>
      </w:r>
      <w:proofErr w:type="spellStart"/>
      <w:r w:rsidR="0000041E">
        <w:rPr>
          <w:rFonts w:ascii="Times New Roman" w:eastAsia="Calibri" w:hAnsi="Times New Roman" w:cs="Times New Roman"/>
          <w:sz w:val="28"/>
          <w:szCs w:val="28"/>
          <w:lang w:val="uk-UA"/>
        </w:rPr>
        <w:t>антитромбоцитарної</w:t>
      </w:r>
      <w:proofErr w:type="spellEnd"/>
      <w:r w:rsidR="0000041E">
        <w:rPr>
          <w:rFonts w:ascii="Times New Roman" w:eastAsia="Calibri" w:hAnsi="Times New Roman" w:cs="Times New Roman"/>
          <w:sz w:val="28"/>
          <w:szCs w:val="28"/>
          <w:lang w:val="uk-UA"/>
        </w:rPr>
        <w:t xml:space="preserve"> терапії</w:t>
      </w:r>
      <w:r w:rsidRPr="001368BB">
        <w:rPr>
          <w:rFonts w:ascii="Times New Roman" w:eastAsia="Calibri" w:hAnsi="Times New Roman" w:cs="Times New Roman"/>
          <w:sz w:val="28"/>
          <w:szCs w:val="28"/>
          <w:lang w:val="uk-UA"/>
        </w:rPr>
        <w:t xml:space="preserve"> </w:t>
      </w:r>
      <w:r w:rsidRPr="001368BB">
        <w:rPr>
          <w:rFonts w:ascii="Times New Roman" w:eastAsia="Calibri" w:hAnsi="Times New Roman" w:cs="Times New Roman"/>
          <w:color w:val="000000"/>
          <w:sz w:val="28"/>
          <w:szCs w:val="28"/>
          <w:lang w:val="uk-UA"/>
        </w:rPr>
        <w:t>у хворих</w:t>
      </w:r>
      <w:r w:rsidR="005E2170" w:rsidRPr="001368BB">
        <w:rPr>
          <w:rFonts w:ascii="Times New Roman" w:eastAsia="Calibri" w:hAnsi="Times New Roman" w:cs="Times New Roman"/>
          <w:sz w:val="28"/>
          <w:szCs w:val="28"/>
          <w:lang w:val="uk-UA"/>
        </w:rPr>
        <w:t xml:space="preserve"> з ЦД 2 типу відзнача</w:t>
      </w:r>
      <w:r w:rsidR="00145403" w:rsidRPr="001368BB">
        <w:rPr>
          <w:rFonts w:ascii="Times New Roman" w:eastAsia="Calibri" w:hAnsi="Times New Roman" w:cs="Times New Roman"/>
          <w:sz w:val="28"/>
          <w:szCs w:val="28"/>
          <w:lang w:val="uk-UA"/>
        </w:rPr>
        <w:t>ється</w:t>
      </w:r>
      <w:r w:rsidRPr="001368BB">
        <w:rPr>
          <w:rFonts w:ascii="Times New Roman" w:eastAsia="Calibri" w:hAnsi="Times New Roman" w:cs="Times New Roman"/>
          <w:sz w:val="28"/>
          <w:szCs w:val="28"/>
          <w:lang w:val="uk-UA"/>
        </w:rPr>
        <w:t xml:space="preserve"> зростання ЗРТ на </w:t>
      </w:r>
      <w:proofErr w:type="spellStart"/>
      <w:r w:rsidRPr="001368BB">
        <w:rPr>
          <w:rFonts w:ascii="Times New Roman" w:eastAsia="Calibri" w:hAnsi="Times New Roman" w:cs="Times New Roman"/>
          <w:sz w:val="28"/>
          <w:szCs w:val="28"/>
          <w:lang w:val="uk-UA"/>
        </w:rPr>
        <w:t>клопідогрель</w:t>
      </w:r>
      <w:proofErr w:type="spellEnd"/>
      <w:r w:rsidRPr="001368BB">
        <w:rPr>
          <w:rFonts w:ascii="Times New Roman" w:eastAsia="Calibri" w:hAnsi="Times New Roman" w:cs="Times New Roman"/>
          <w:sz w:val="28"/>
          <w:szCs w:val="28"/>
          <w:lang w:val="uk-UA"/>
        </w:rPr>
        <w:t xml:space="preserve"> та </w:t>
      </w:r>
      <w:r w:rsidR="005E2170" w:rsidRPr="001368BB">
        <w:rPr>
          <w:rFonts w:ascii="Times New Roman" w:eastAsia="Calibri" w:hAnsi="Times New Roman" w:cs="Times New Roman"/>
          <w:sz w:val="28"/>
          <w:szCs w:val="28"/>
          <w:lang w:val="uk-UA"/>
        </w:rPr>
        <w:t>поширеності високої</w:t>
      </w:r>
      <w:r w:rsidRPr="001368BB">
        <w:rPr>
          <w:rFonts w:ascii="Times New Roman" w:eastAsia="Calibri" w:hAnsi="Times New Roman" w:cs="Times New Roman"/>
          <w:sz w:val="28"/>
          <w:szCs w:val="28"/>
          <w:lang w:val="uk-UA"/>
        </w:rPr>
        <w:t xml:space="preserve"> ЗРТ на </w:t>
      </w:r>
      <w:proofErr w:type="spellStart"/>
      <w:r w:rsidRPr="001368BB">
        <w:rPr>
          <w:rFonts w:ascii="Times New Roman" w:eastAsia="Calibri" w:hAnsi="Times New Roman" w:cs="Times New Roman"/>
          <w:sz w:val="28"/>
          <w:szCs w:val="28"/>
          <w:lang w:val="uk-UA"/>
        </w:rPr>
        <w:t>клопідогрель</w:t>
      </w:r>
      <w:proofErr w:type="spellEnd"/>
      <w:r w:rsidRPr="001368BB">
        <w:rPr>
          <w:rFonts w:ascii="Times New Roman" w:eastAsia="Calibri" w:hAnsi="Times New Roman" w:cs="Times New Roman"/>
          <w:sz w:val="28"/>
          <w:szCs w:val="28"/>
          <w:lang w:val="uk-UA"/>
        </w:rPr>
        <w:t xml:space="preserve"> (p&lt;0,05), а ЗРТ на АСК та поширеність високої ЗРТ на АСК не зміню</w:t>
      </w:r>
      <w:r w:rsidR="00441818" w:rsidRPr="001368BB">
        <w:rPr>
          <w:rFonts w:ascii="Times New Roman" w:eastAsia="Calibri" w:hAnsi="Times New Roman" w:cs="Times New Roman"/>
          <w:sz w:val="28"/>
          <w:szCs w:val="28"/>
          <w:lang w:val="uk-UA"/>
        </w:rPr>
        <w:t>ється</w:t>
      </w:r>
      <w:r w:rsidR="00CF3B24" w:rsidRPr="001368BB">
        <w:rPr>
          <w:rFonts w:ascii="Times New Roman" w:eastAsia="Calibri" w:hAnsi="Times New Roman" w:cs="Times New Roman"/>
          <w:sz w:val="28"/>
          <w:szCs w:val="28"/>
          <w:lang w:val="uk-UA"/>
        </w:rPr>
        <w:t xml:space="preserve"> </w:t>
      </w:r>
      <w:r w:rsidRPr="001368BB">
        <w:rPr>
          <w:rFonts w:ascii="Times New Roman" w:eastAsia="Calibri" w:hAnsi="Times New Roman" w:cs="Times New Roman"/>
          <w:sz w:val="28"/>
          <w:szCs w:val="28"/>
          <w:lang w:val="uk-UA"/>
        </w:rPr>
        <w:t xml:space="preserve">(p&gt;0,05). </w:t>
      </w:r>
    </w:p>
    <w:p w:rsidR="001E7E57" w:rsidRPr="001368BB" w:rsidRDefault="00D25ABF" w:rsidP="005F5C7E">
      <w:pPr>
        <w:pStyle w:val="a3"/>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1368BB">
        <w:rPr>
          <w:rFonts w:ascii="Times New Roman" w:eastAsia="Calibri" w:hAnsi="Times New Roman" w:cs="Times New Roman"/>
          <w:sz w:val="28"/>
          <w:szCs w:val="28"/>
          <w:lang w:val="uk-UA"/>
        </w:rPr>
        <w:t xml:space="preserve">У хворих на ІХС з ЦД 2 типу </w:t>
      </w:r>
      <w:r w:rsidR="00D075D2">
        <w:rPr>
          <w:rFonts w:ascii="Times New Roman" w:eastAsia="Calibri" w:hAnsi="Times New Roman" w:cs="Times New Roman"/>
          <w:color w:val="000000"/>
          <w:sz w:val="28"/>
          <w:szCs w:val="28"/>
          <w:lang w:val="uk-UA"/>
        </w:rPr>
        <w:t>на</w:t>
      </w:r>
      <w:r w:rsidR="00D075D2">
        <w:rPr>
          <w:rFonts w:ascii="Times New Roman" w:eastAsia="Calibri" w:hAnsi="Times New Roman" w:cs="Times New Roman"/>
          <w:sz w:val="28"/>
          <w:szCs w:val="28"/>
          <w:lang w:val="uk-UA"/>
        </w:rPr>
        <w:t xml:space="preserve"> подвійній </w:t>
      </w:r>
      <w:proofErr w:type="spellStart"/>
      <w:r w:rsidR="00D075D2">
        <w:rPr>
          <w:rFonts w:ascii="Times New Roman" w:eastAsia="Calibri" w:hAnsi="Times New Roman" w:cs="Times New Roman"/>
          <w:sz w:val="28"/>
          <w:szCs w:val="28"/>
          <w:lang w:val="uk-UA"/>
        </w:rPr>
        <w:t>антитромбоцитарній</w:t>
      </w:r>
      <w:proofErr w:type="spellEnd"/>
      <w:r w:rsidR="00D075D2">
        <w:rPr>
          <w:rFonts w:ascii="Times New Roman" w:eastAsia="Calibri" w:hAnsi="Times New Roman" w:cs="Times New Roman"/>
          <w:sz w:val="28"/>
          <w:szCs w:val="28"/>
          <w:lang w:val="uk-UA"/>
        </w:rPr>
        <w:t xml:space="preserve"> терапії</w:t>
      </w:r>
      <w:r w:rsidRPr="001368BB">
        <w:rPr>
          <w:rFonts w:ascii="Times New Roman" w:eastAsia="Calibri" w:hAnsi="Times New Roman" w:cs="Times New Roman"/>
          <w:sz w:val="28"/>
          <w:szCs w:val="28"/>
          <w:lang w:val="uk-UA"/>
        </w:rPr>
        <w:t xml:space="preserve"> ЗРТ-АДФ та поширеність високої ЗРТ-АДФ через 4-6 тижнів після перенесеного ГКС при прийомі </w:t>
      </w:r>
      <w:proofErr w:type="spellStart"/>
      <w:r w:rsidRPr="001368BB">
        <w:rPr>
          <w:rFonts w:ascii="Times New Roman" w:eastAsia="Calibri" w:hAnsi="Times New Roman" w:cs="Times New Roman"/>
          <w:sz w:val="28"/>
          <w:szCs w:val="28"/>
          <w:lang w:val="uk-UA"/>
        </w:rPr>
        <w:t>розувастатину</w:t>
      </w:r>
      <w:proofErr w:type="spellEnd"/>
      <w:r w:rsidRPr="001368BB">
        <w:rPr>
          <w:rFonts w:ascii="Times New Roman" w:eastAsia="Calibri" w:hAnsi="Times New Roman" w:cs="Times New Roman"/>
          <w:sz w:val="28"/>
          <w:szCs w:val="28"/>
          <w:lang w:val="uk-UA"/>
        </w:rPr>
        <w:t xml:space="preserve"> </w:t>
      </w:r>
      <w:r w:rsidR="00441818" w:rsidRPr="001368BB">
        <w:rPr>
          <w:rFonts w:ascii="Times New Roman" w:eastAsia="Calibri" w:hAnsi="Times New Roman" w:cs="Times New Roman"/>
          <w:sz w:val="28"/>
          <w:szCs w:val="28"/>
          <w:lang w:val="uk-UA"/>
        </w:rPr>
        <w:t>значно вищі</w:t>
      </w:r>
      <w:r w:rsidRPr="001368BB">
        <w:rPr>
          <w:rFonts w:ascii="Times New Roman" w:eastAsia="Calibri" w:hAnsi="Times New Roman" w:cs="Times New Roman"/>
          <w:sz w:val="28"/>
          <w:szCs w:val="28"/>
          <w:lang w:val="uk-UA"/>
        </w:rPr>
        <w:t xml:space="preserve">, ніж при прийомі </w:t>
      </w:r>
      <w:proofErr w:type="spellStart"/>
      <w:r w:rsidRPr="001368BB">
        <w:rPr>
          <w:rFonts w:ascii="Times New Roman" w:eastAsia="Calibri" w:hAnsi="Times New Roman" w:cs="Times New Roman"/>
          <w:sz w:val="28"/>
          <w:szCs w:val="28"/>
          <w:lang w:val="uk-UA"/>
        </w:rPr>
        <w:t>аторвастатину</w:t>
      </w:r>
      <w:proofErr w:type="spellEnd"/>
      <w:r w:rsidRPr="001368BB">
        <w:rPr>
          <w:rFonts w:ascii="Times New Roman" w:eastAsia="Calibri" w:hAnsi="Times New Roman" w:cs="Times New Roman"/>
          <w:sz w:val="28"/>
          <w:szCs w:val="28"/>
          <w:lang w:val="uk-UA"/>
        </w:rPr>
        <w:t xml:space="preserve"> (p&lt;0,05</w:t>
      </w:r>
      <w:r w:rsidR="00B72C22" w:rsidRPr="001368BB">
        <w:rPr>
          <w:rFonts w:ascii="Times New Roman" w:eastAsia="Calibri" w:hAnsi="Times New Roman" w:cs="Times New Roman"/>
          <w:sz w:val="28"/>
          <w:szCs w:val="28"/>
          <w:lang w:val="uk-UA"/>
        </w:rPr>
        <w:t>), за відсутності розбіжностей у</w:t>
      </w:r>
      <w:r w:rsidRPr="001368BB">
        <w:rPr>
          <w:rFonts w:ascii="Times New Roman" w:eastAsia="Calibri" w:hAnsi="Times New Roman" w:cs="Times New Roman"/>
          <w:sz w:val="28"/>
          <w:szCs w:val="28"/>
          <w:lang w:val="uk-UA"/>
        </w:rPr>
        <w:t xml:space="preserve"> рівнях ліпідів крові (р&gt;0,05). На протязі 12 місяців </w:t>
      </w:r>
      <w:r w:rsidRPr="001368BB">
        <w:rPr>
          <w:rFonts w:ascii="Times New Roman" w:eastAsia="Calibri" w:hAnsi="Times New Roman" w:cs="Times New Roman"/>
          <w:color w:val="000000"/>
          <w:sz w:val="28"/>
          <w:szCs w:val="28"/>
          <w:lang w:val="uk-UA"/>
        </w:rPr>
        <w:t>спостереження</w:t>
      </w:r>
      <w:r w:rsidRPr="001368BB">
        <w:rPr>
          <w:rFonts w:ascii="Times New Roman" w:eastAsia="Calibri" w:hAnsi="Times New Roman" w:cs="Times New Roman"/>
          <w:color w:val="00B050"/>
          <w:sz w:val="28"/>
          <w:szCs w:val="28"/>
          <w:lang w:val="uk-UA"/>
        </w:rPr>
        <w:t xml:space="preserve"> </w:t>
      </w:r>
      <w:r w:rsidR="00CF3B24" w:rsidRPr="001368BB">
        <w:rPr>
          <w:rFonts w:ascii="Times New Roman" w:eastAsia="Calibri" w:hAnsi="Times New Roman" w:cs="Times New Roman"/>
          <w:sz w:val="28"/>
          <w:szCs w:val="28"/>
          <w:lang w:val="uk-UA"/>
        </w:rPr>
        <w:t>відміч</w:t>
      </w:r>
      <w:r w:rsidR="00441818" w:rsidRPr="001368BB">
        <w:rPr>
          <w:rFonts w:ascii="Times New Roman" w:eastAsia="Calibri" w:hAnsi="Times New Roman" w:cs="Times New Roman"/>
          <w:sz w:val="28"/>
          <w:szCs w:val="28"/>
          <w:lang w:val="uk-UA"/>
        </w:rPr>
        <w:t>ається</w:t>
      </w:r>
      <w:r w:rsidRPr="001368BB">
        <w:rPr>
          <w:rFonts w:ascii="Times New Roman" w:eastAsia="Calibri" w:hAnsi="Times New Roman" w:cs="Times New Roman"/>
          <w:sz w:val="28"/>
          <w:szCs w:val="28"/>
          <w:lang w:val="uk-UA"/>
        </w:rPr>
        <w:t xml:space="preserve"> поступове зростання ЗРТ-АДФ, як при </w:t>
      </w:r>
      <w:r w:rsidRPr="001368BB">
        <w:rPr>
          <w:rFonts w:ascii="Times New Roman" w:eastAsia="Calibri" w:hAnsi="Times New Roman" w:cs="Times New Roman"/>
          <w:color w:val="000000"/>
          <w:sz w:val="28"/>
          <w:szCs w:val="28"/>
          <w:lang w:val="uk-UA"/>
        </w:rPr>
        <w:t xml:space="preserve">прийомі </w:t>
      </w:r>
      <w:proofErr w:type="spellStart"/>
      <w:r w:rsidRPr="001368BB">
        <w:rPr>
          <w:rFonts w:ascii="Times New Roman" w:eastAsia="Calibri" w:hAnsi="Times New Roman" w:cs="Times New Roman"/>
          <w:color w:val="000000"/>
          <w:sz w:val="28"/>
          <w:szCs w:val="28"/>
          <w:lang w:val="uk-UA"/>
        </w:rPr>
        <w:t>а</w:t>
      </w:r>
      <w:r w:rsidRPr="001368BB">
        <w:rPr>
          <w:rFonts w:ascii="Times New Roman" w:eastAsia="Calibri" w:hAnsi="Times New Roman" w:cs="Times New Roman"/>
          <w:sz w:val="28"/>
          <w:szCs w:val="28"/>
          <w:lang w:val="uk-UA"/>
        </w:rPr>
        <w:t>торвастатину</w:t>
      </w:r>
      <w:proofErr w:type="spellEnd"/>
      <w:r w:rsidRPr="001368BB">
        <w:rPr>
          <w:rFonts w:ascii="Times New Roman" w:eastAsia="Calibri" w:hAnsi="Times New Roman" w:cs="Times New Roman"/>
          <w:sz w:val="28"/>
          <w:szCs w:val="28"/>
          <w:lang w:val="uk-UA"/>
        </w:rPr>
        <w:t xml:space="preserve"> (p&lt;0,01), так і </w:t>
      </w:r>
      <w:proofErr w:type="spellStart"/>
      <w:r w:rsidRPr="001368BB">
        <w:rPr>
          <w:rFonts w:ascii="Times New Roman" w:eastAsia="Calibri" w:hAnsi="Times New Roman" w:cs="Times New Roman"/>
          <w:sz w:val="28"/>
          <w:szCs w:val="28"/>
          <w:lang w:val="uk-UA"/>
        </w:rPr>
        <w:t>розувастатину</w:t>
      </w:r>
      <w:proofErr w:type="spellEnd"/>
      <w:r w:rsidRPr="001368BB">
        <w:rPr>
          <w:rFonts w:ascii="Times New Roman" w:eastAsia="Calibri" w:hAnsi="Times New Roman" w:cs="Times New Roman"/>
          <w:sz w:val="28"/>
          <w:szCs w:val="28"/>
          <w:lang w:val="uk-UA"/>
        </w:rPr>
        <w:t xml:space="preserve"> (p&lt;0,05). У пацієнтів, яким через 6 місяців після ГКС була здійснена заміна одного </w:t>
      </w:r>
      <w:proofErr w:type="spellStart"/>
      <w:r w:rsidRPr="001368BB">
        <w:rPr>
          <w:rFonts w:ascii="Times New Roman" w:eastAsia="Calibri" w:hAnsi="Times New Roman" w:cs="Times New Roman"/>
          <w:sz w:val="28"/>
          <w:szCs w:val="28"/>
          <w:lang w:val="uk-UA"/>
        </w:rPr>
        <w:t>статину</w:t>
      </w:r>
      <w:proofErr w:type="spellEnd"/>
      <w:r w:rsidRPr="001368BB">
        <w:rPr>
          <w:rFonts w:ascii="Times New Roman" w:eastAsia="Calibri" w:hAnsi="Times New Roman" w:cs="Times New Roman"/>
          <w:sz w:val="28"/>
          <w:szCs w:val="28"/>
          <w:lang w:val="uk-UA"/>
        </w:rPr>
        <w:t xml:space="preserve"> на інший, </w:t>
      </w:r>
      <w:r w:rsidRPr="001368BB">
        <w:rPr>
          <w:rFonts w:ascii="Times New Roman" w:eastAsia="Calibri" w:hAnsi="Times New Roman" w:cs="Times New Roman"/>
          <w:color w:val="000000"/>
          <w:sz w:val="28"/>
          <w:szCs w:val="28"/>
          <w:lang w:val="uk-UA"/>
        </w:rPr>
        <w:t>ЗРТ</w:t>
      </w:r>
      <w:r w:rsidRPr="001368BB">
        <w:rPr>
          <w:rFonts w:ascii="Times New Roman" w:eastAsia="Calibri" w:hAnsi="Times New Roman" w:cs="Times New Roman"/>
          <w:color w:val="000000"/>
          <w:sz w:val="28"/>
          <w:szCs w:val="28"/>
          <w:lang w:val="uk-UA"/>
        </w:rPr>
        <w:noBreakHyphen/>
        <w:t xml:space="preserve">АДФ </w:t>
      </w:r>
      <w:r w:rsidR="00B72C22" w:rsidRPr="001368BB">
        <w:rPr>
          <w:rFonts w:ascii="Times New Roman" w:eastAsia="Calibri" w:hAnsi="Times New Roman" w:cs="Times New Roman"/>
          <w:color w:val="000000"/>
          <w:sz w:val="28"/>
          <w:szCs w:val="28"/>
          <w:lang w:val="uk-UA"/>
        </w:rPr>
        <w:t>у</w:t>
      </w:r>
      <w:r w:rsidRPr="001368BB">
        <w:rPr>
          <w:rFonts w:ascii="Times New Roman" w:eastAsia="Calibri" w:hAnsi="Times New Roman" w:cs="Times New Roman"/>
          <w:color w:val="000000"/>
          <w:sz w:val="28"/>
          <w:szCs w:val="28"/>
          <w:lang w:val="uk-UA"/>
        </w:rPr>
        <w:t xml:space="preserve"> порівнянні з вихідними з</w:t>
      </w:r>
      <w:r w:rsidR="00441818" w:rsidRPr="001368BB">
        <w:rPr>
          <w:rFonts w:ascii="Times New Roman" w:eastAsia="Calibri" w:hAnsi="Times New Roman" w:cs="Times New Roman"/>
          <w:color w:val="000000"/>
          <w:sz w:val="28"/>
          <w:szCs w:val="28"/>
          <w:lang w:val="uk-UA"/>
        </w:rPr>
        <w:t>наченнями суттєво не змінюється</w:t>
      </w:r>
      <w:r w:rsidRPr="001368BB">
        <w:rPr>
          <w:rFonts w:ascii="Times New Roman" w:eastAsia="Calibri" w:hAnsi="Times New Roman" w:cs="Times New Roman"/>
          <w:color w:val="000000"/>
          <w:sz w:val="28"/>
          <w:szCs w:val="28"/>
          <w:lang w:val="uk-UA"/>
        </w:rPr>
        <w:t xml:space="preserve"> </w:t>
      </w:r>
      <w:r w:rsidR="00441818" w:rsidRPr="001368BB">
        <w:rPr>
          <w:rFonts w:ascii="Times New Roman" w:eastAsia="Calibri" w:hAnsi="Times New Roman" w:cs="Times New Roman"/>
          <w:sz w:val="28"/>
          <w:szCs w:val="28"/>
          <w:lang w:val="uk-UA"/>
        </w:rPr>
        <w:t>(р&gt;0,05), але поширеність</w:t>
      </w:r>
      <w:r w:rsidRPr="001368BB">
        <w:rPr>
          <w:rFonts w:ascii="Times New Roman" w:eastAsia="Calibri" w:hAnsi="Times New Roman" w:cs="Times New Roman"/>
          <w:sz w:val="28"/>
          <w:szCs w:val="28"/>
          <w:lang w:val="uk-UA"/>
        </w:rPr>
        <w:t xml:space="preserve"> </w:t>
      </w:r>
      <w:r w:rsidR="00441818" w:rsidRPr="001368BB">
        <w:rPr>
          <w:rFonts w:ascii="Times New Roman" w:eastAsia="Calibri" w:hAnsi="Times New Roman" w:cs="Times New Roman"/>
          <w:sz w:val="28"/>
          <w:szCs w:val="28"/>
          <w:lang w:val="uk-UA"/>
        </w:rPr>
        <w:t>високої</w:t>
      </w:r>
      <w:r w:rsidRPr="001368BB">
        <w:rPr>
          <w:rFonts w:ascii="Times New Roman" w:eastAsia="Calibri" w:hAnsi="Times New Roman" w:cs="Times New Roman"/>
          <w:sz w:val="28"/>
          <w:szCs w:val="28"/>
          <w:lang w:val="uk-UA"/>
        </w:rPr>
        <w:t xml:space="preserve"> ЗРТ</w:t>
      </w:r>
      <w:r w:rsidRPr="001368BB">
        <w:rPr>
          <w:rFonts w:ascii="Times New Roman" w:eastAsia="Calibri" w:hAnsi="Times New Roman" w:cs="Times New Roman"/>
          <w:sz w:val="28"/>
          <w:szCs w:val="28"/>
          <w:lang w:val="uk-UA"/>
        </w:rPr>
        <w:noBreakHyphen/>
        <w:t xml:space="preserve">АДФ </w:t>
      </w:r>
      <w:r w:rsidR="00441818" w:rsidRPr="001368BB">
        <w:rPr>
          <w:rFonts w:ascii="Times New Roman" w:eastAsia="Calibri" w:hAnsi="Times New Roman" w:cs="Times New Roman"/>
          <w:sz w:val="28"/>
          <w:szCs w:val="28"/>
          <w:lang w:val="uk-UA"/>
        </w:rPr>
        <w:t>зменшується</w:t>
      </w:r>
      <w:r w:rsidRPr="001368BB">
        <w:rPr>
          <w:rFonts w:ascii="Times New Roman" w:eastAsia="Calibri" w:hAnsi="Times New Roman" w:cs="Times New Roman"/>
          <w:sz w:val="28"/>
          <w:szCs w:val="28"/>
          <w:lang w:val="uk-UA"/>
        </w:rPr>
        <w:t xml:space="preserve">, </w:t>
      </w:r>
      <w:r w:rsidR="00441818" w:rsidRPr="001368BB">
        <w:rPr>
          <w:rFonts w:ascii="Times New Roman" w:eastAsia="Calibri" w:hAnsi="Times New Roman" w:cs="Times New Roman"/>
          <w:sz w:val="28"/>
          <w:szCs w:val="28"/>
          <w:lang w:val="uk-UA"/>
        </w:rPr>
        <w:t>на відміну від</w:t>
      </w:r>
      <w:r w:rsidRPr="001368BB">
        <w:rPr>
          <w:rFonts w:ascii="Times New Roman" w:eastAsia="Calibri" w:hAnsi="Times New Roman" w:cs="Times New Roman"/>
          <w:sz w:val="28"/>
          <w:szCs w:val="28"/>
          <w:lang w:val="uk-UA"/>
        </w:rPr>
        <w:t xml:space="preserve"> хворих, у яких терапія </w:t>
      </w:r>
      <w:proofErr w:type="spellStart"/>
      <w:r w:rsidRPr="001368BB">
        <w:rPr>
          <w:rFonts w:ascii="Times New Roman" w:eastAsia="Calibri" w:hAnsi="Times New Roman" w:cs="Times New Roman"/>
          <w:sz w:val="28"/>
          <w:szCs w:val="28"/>
          <w:lang w:val="uk-UA"/>
        </w:rPr>
        <w:t>статинами</w:t>
      </w:r>
      <w:proofErr w:type="spellEnd"/>
      <w:r w:rsidRPr="001368BB">
        <w:rPr>
          <w:rFonts w:ascii="Times New Roman" w:eastAsia="Calibri" w:hAnsi="Times New Roman" w:cs="Times New Roman"/>
          <w:sz w:val="28"/>
          <w:szCs w:val="28"/>
          <w:lang w:val="uk-UA"/>
        </w:rPr>
        <w:t xml:space="preserve"> не змінювалась (p&lt;0,05).</w:t>
      </w:r>
    </w:p>
    <w:p w:rsidR="00D25ABF" w:rsidRPr="001368BB" w:rsidRDefault="00D25ABF" w:rsidP="005F5C7E">
      <w:pPr>
        <w:pStyle w:val="a3"/>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1368BB">
        <w:rPr>
          <w:rFonts w:ascii="Times New Roman" w:hAnsi="Times New Roman" w:cs="Times New Roman"/>
          <w:sz w:val="28"/>
          <w:szCs w:val="28"/>
          <w:lang w:val="uk-UA"/>
        </w:rPr>
        <w:t xml:space="preserve">У хворих з ЦД 2 типу </w:t>
      </w:r>
      <w:r w:rsidR="00441818" w:rsidRPr="001368BB">
        <w:rPr>
          <w:rFonts w:ascii="Times New Roman" w:hAnsi="Times New Roman" w:cs="Times New Roman"/>
          <w:sz w:val="28"/>
          <w:szCs w:val="28"/>
          <w:lang w:val="uk-UA"/>
        </w:rPr>
        <w:t xml:space="preserve">через 4-6 тижнів </w:t>
      </w:r>
      <w:r w:rsidRPr="001368BB">
        <w:rPr>
          <w:rFonts w:ascii="Times New Roman" w:hAnsi="Times New Roman" w:cs="Times New Roman"/>
          <w:sz w:val="28"/>
          <w:szCs w:val="28"/>
          <w:lang w:val="uk-UA"/>
        </w:rPr>
        <w:t xml:space="preserve">після ГКС </w:t>
      </w:r>
      <w:r w:rsidR="00441818" w:rsidRPr="001368BB">
        <w:rPr>
          <w:rFonts w:ascii="Times New Roman" w:hAnsi="Times New Roman" w:cs="Times New Roman"/>
          <w:sz w:val="28"/>
          <w:szCs w:val="28"/>
          <w:lang w:val="uk-UA"/>
        </w:rPr>
        <w:t>рівні</w:t>
      </w:r>
      <w:r w:rsidR="00CD32CD" w:rsidRPr="001368BB">
        <w:rPr>
          <w:rFonts w:ascii="Times New Roman" w:eastAsia="Calibri" w:hAnsi="Times New Roman" w:cs="Times New Roman"/>
          <w:bCs/>
          <w:sz w:val="28"/>
          <w:szCs w:val="28"/>
          <w:lang w:val="uk-UA"/>
        </w:rPr>
        <w:t xml:space="preserve"> цистатину </w:t>
      </w:r>
      <w:r w:rsidR="003E5AF0" w:rsidRPr="001368BB">
        <w:rPr>
          <w:rFonts w:ascii="Times New Roman" w:eastAsia="Calibri" w:hAnsi="Times New Roman" w:cs="Times New Roman"/>
          <w:bCs/>
          <w:sz w:val="28"/>
          <w:szCs w:val="28"/>
          <w:lang w:val="uk-UA"/>
        </w:rPr>
        <w:t>С</w:t>
      </w:r>
      <w:r w:rsidR="00441818" w:rsidRPr="001368BB">
        <w:rPr>
          <w:rFonts w:ascii="Times New Roman" w:hAnsi="Times New Roman" w:cs="Times New Roman"/>
          <w:sz w:val="28"/>
          <w:szCs w:val="28"/>
          <w:lang w:val="uk-UA"/>
        </w:rPr>
        <w:t xml:space="preserve"> підвищені</w:t>
      </w:r>
      <w:r w:rsidR="00441818" w:rsidRPr="001368BB">
        <w:rPr>
          <w:rFonts w:ascii="Times New Roman" w:eastAsia="Calibri" w:hAnsi="Times New Roman" w:cs="Times New Roman"/>
          <w:bCs/>
          <w:sz w:val="28"/>
          <w:szCs w:val="28"/>
          <w:lang w:val="uk-UA"/>
        </w:rPr>
        <w:t xml:space="preserve"> і</w:t>
      </w:r>
      <w:r w:rsidRPr="001368BB">
        <w:rPr>
          <w:rFonts w:ascii="Times New Roman" w:eastAsia="Calibri" w:hAnsi="Times New Roman" w:cs="Times New Roman"/>
          <w:bCs/>
          <w:sz w:val="28"/>
          <w:szCs w:val="28"/>
          <w:lang w:val="uk-UA"/>
        </w:rPr>
        <w:t xml:space="preserve"> взаємопов’язані з </w:t>
      </w:r>
      <w:proofErr w:type="spellStart"/>
      <w:r w:rsidRPr="001368BB">
        <w:rPr>
          <w:rFonts w:ascii="Times New Roman" w:eastAsia="Calibri" w:hAnsi="Times New Roman" w:cs="Times New Roman"/>
          <w:bCs/>
          <w:sz w:val="28"/>
          <w:szCs w:val="28"/>
          <w:lang w:val="uk-UA"/>
        </w:rPr>
        <w:t>гіперреактивністю</w:t>
      </w:r>
      <w:proofErr w:type="spellEnd"/>
      <w:r w:rsidRPr="001368BB">
        <w:rPr>
          <w:rFonts w:ascii="Times New Roman" w:eastAsia="Calibri" w:hAnsi="Times New Roman" w:cs="Times New Roman"/>
          <w:bCs/>
          <w:sz w:val="28"/>
          <w:szCs w:val="28"/>
          <w:lang w:val="uk-UA"/>
        </w:rPr>
        <w:t xml:space="preserve"> тромбоцитів. Кількість тромбоцитів, </w:t>
      </w:r>
      <w:r w:rsidRPr="001368BB">
        <w:rPr>
          <w:rFonts w:ascii="Times New Roman" w:hAnsi="Times New Roman" w:cs="Times New Roman"/>
          <w:sz w:val="28"/>
          <w:szCs w:val="28"/>
          <w:lang w:val="uk-UA"/>
        </w:rPr>
        <w:t>СОТ, СІАТ-АДФ, СІАТ-АК, 11</w:t>
      </w:r>
      <w:r w:rsidRPr="001368BB">
        <w:rPr>
          <w:rFonts w:ascii="Times New Roman" w:hAnsi="Times New Roman" w:cs="Times New Roman"/>
          <w:sz w:val="28"/>
          <w:szCs w:val="28"/>
          <w:lang w:val="uk-UA"/>
        </w:rPr>
        <w:noBreakHyphen/>
      </w:r>
      <w:r w:rsidR="00C075A7" w:rsidRPr="001368BB">
        <w:rPr>
          <w:rFonts w:ascii="Times New Roman" w:hAnsi="Times New Roman" w:cs="Times New Roman"/>
          <w:sz w:val="28"/>
          <w:szCs w:val="28"/>
          <w:lang w:val="uk-UA"/>
        </w:rPr>
        <w:t>дТхВ2 у сечі та цистатин </w:t>
      </w:r>
      <w:r w:rsidR="006016C2" w:rsidRPr="001368BB">
        <w:rPr>
          <w:rFonts w:ascii="Times New Roman" w:hAnsi="Times New Roman" w:cs="Times New Roman"/>
          <w:sz w:val="28"/>
          <w:szCs w:val="28"/>
          <w:lang w:val="uk-UA"/>
        </w:rPr>
        <w:t>С</w:t>
      </w:r>
      <w:r w:rsidR="00B97D26">
        <w:rPr>
          <w:rFonts w:ascii="Times New Roman" w:hAnsi="Times New Roman" w:cs="Times New Roman"/>
          <w:sz w:val="28"/>
          <w:szCs w:val="28"/>
          <w:lang w:val="uk-UA"/>
        </w:rPr>
        <w:t>, визначені на 4-6 тижнях</w:t>
      </w:r>
      <w:r w:rsidRPr="001368BB">
        <w:rPr>
          <w:rFonts w:ascii="Times New Roman" w:hAnsi="Times New Roman" w:cs="Times New Roman"/>
          <w:sz w:val="28"/>
          <w:szCs w:val="28"/>
          <w:lang w:val="uk-UA"/>
        </w:rPr>
        <w:t xml:space="preserve"> після ГКС, є незалежними </w:t>
      </w:r>
      <w:proofErr w:type="spellStart"/>
      <w:r w:rsidRPr="001368BB">
        <w:rPr>
          <w:rFonts w:ascii="Times New Roman" w:hAnsi="Times New Roman" w:cs="Times New Roman"/>
          <w:sz w:val="28"/>
          <w:szCs w:val="28"/>
          <w:lang w:val="uk-UA"/>
        </w:rPr>
        <w:t>предикторами</w:t>
      </w:r>
      <w:proofErr w:type="spellEnd"/>
      <w:r w:rsidRPr="001368BB">
        <w:rPr>
          <w:rFonts w:ascii="Times New Roman" w:hAnsi="Times New Roman" w:cs="Times New Roman"/>
          <w:sz w:val="28"/>
          <w:szCs w:val="28"/>
          <w:lang w:val="uk-UA"/>
        </w:rPr>
        <w:t xml:space="preserve"> високого ризику виникнення повторних серцево-судинних подій у хворих з ЦД 2 типу впродовж 12 місяців після ГКС </w:t>
      </w:r>
      <w:r w:rsidRPr="001368BB">
        <w:rPr>
          <w:rFonts w:ascii="Times New Roman" w:eastAsia="Calibri" w:hAnsi="Times New Roman" w:cs="Times New Roman"/>
          <w:color w:val="000000"/>
          <w:sz w:val="28"/>
          <w:szCs w:val="28"/>
          <w:lang w:val="uk-UA"/>
        </w:rPr>
        <w:t>(</w:t>
      </w:r>
      <w:r w:rsidRPr="001368BB">
        <w:rPr>
          <w:rFonts w:ascii="Times New Roman" w:hAnsi="Times New Roman" w:cs="Times New Roman"/>
          <w:color w:val="000000"/>
          <w:sz w:val="28"/>
          <w:szCs w:val="28"/>
          <w:lang w:val="uk-UA"/>
        </w:rPr>
        <w:t>R2=0,70, p&lt;0,0001). З</w:t>
      </w:r>
      <w:r w:rsidRPr="001368BB">
        <w:rPr>
          <w:rFonts w:ascii="Times New Roman" w:hAnsi="Times New Roman" w:cs="Times New Roman"/>
          <w:sz w:val="28"/>
          <w:szCs w:val="28"/>
          <w:lang w:val="uk-UA"/>
        </w:rPr>
        <w:t>ростання кількості тромбоцитів ≥ 274</w:t>
      </w:r>
      <w:r w:rsidR="005B4C1A">
        <w:rPr>
          <w:rFonts w:ascii="Times New Roman" w:hAnsi="Times New Roman" w:cs="Times New Roman"/>
          <w:sz w:val="28"/>
          <w:szCs w:val="28"/>
          <w:lang w:val="uk-UA"/>
        </w:rPr>
        <w:t>×</w:t>
      </w:r>
      <w:r w:rsidRPr="001368BB">
        <w:rPr>
          <w:rFonts w:ascii="Times New Roman" w:hAnsi="Times New Roman" w:cs="Times New Roman"/>
          <w:sz w:val="28"/>
          <w:szCs w:val="28"/>
          <w:lang w:val="uk-UA"/>
        </w:rPr>
        <w:t>10 </w:t>
      </w:r>
      <w:r w:rsidRPr="001368BB">
        <w:rPr>
          <w:rFonts w:ascii="Times New Roman" w:hAnsi="Times New Roman" w:cs="Times New Roman"/>
          <w:sz w:val="28"/>
          <w:szCs w:val="28"/>
          <w:vertAlign w:val="superscript"/>
          <w:lang w:val="uk-UA"/>
        </w:rPr>
        <w:t>9 </w:t>
      </w:r>
      <w:r w:rsidRPr="001368BB">
        <w:rPr>
          <w:rFonts w:ascii="Times New Roman" w:hAnsi="Times New Roman" w:cs="Times New Roman"/>
          <w:sz w:val="28"/>
          <w:szCs w:val="28"/>
          <w:lang w:val="uk-UA"/>
        </w:rPr>
        <w:t>/ л,</w:t>
      </w:r>
      <w:r w:rsidR="00B72C22" w:rsidRPr="001368BB">
        <w:rPr>
          <w:rFonts w:ascii="Times New Roman" w:hAnsi="Times New Roman" w:cs="Times New Roman"/>
          <w:sz w:val="28"/>
          <w:szCs w:val="28"/>
          <w:lang w:val="uk-UA"/>
        </w:rPr>
        <w:t xml:space="preserve"> </w:t>
      </w:r>
      <w:r w:rsidRPr="001368BB">
        <w:rPr>
          <w:rFonts w:ascii="Times New Roman" w:hAnsi="Times New Roman" w:cs="Times New Roman"/>
          <w:sz w:val="28"/>
          <w:szCs w:val="28"/>
          <w:lang w:val="uk-UA"/>
        </w:rPr>
        <w:t>СОТ ≥ 8,</w:t>
      </w:r>
      <w:r w:rsidR="001F4605" w:rsidRPr="001368BB">
        <w:rPr>
          <w:rFonts w:ascii="Times New Roman" w:hAnsi="Times New Roman" w:cs="Times New Roman"/>
          <w:sz w:val="28"/>
          <w:szCs w:val="28"/>
          <w:lang w:val="uk-UA"/>
        </w:rPr>
        <w:t>1 </w:t>
      </w:r>
      <w:r w:rsidRPr="001368BB">
        <w:rPr>
          <w:rFonts w:ascii="Times New Roman" w:hAnsi="Times New Roman" w:cs="Times New Roman"/>
          <w:sz w:val="28"/>
          <w:szCs w:val="28"/>
          <w:lang w:val="uk-UA"/>
        </w:rPr>
        <w:t>fL, СІАТ-АДФ ≥ 60,71</w:t>
      </w:r>
      <w:r w:rsidR="00B72C22" w:rsidRPr="001368BB">
        <w:rPr>
          <w:rFonts w:ascii="Times New Roman" w:hAnsi="Times New Roman" w:cs="Times New Roman"/>
          <w:sz w:val="28"/>
          <w:szCs w:val="28"/>
          <w:lang w:val="uk-UA"/>
        </w:rPr>
        <w:t> </w:t>
      </w:r>
      <w:r w:rsidRPr="001368BB">
        <w:rPr>
          <w:rFonts w:ascii="Times New Roman" w:hAnsi="Times New Roman" w:cs="Times New Roman"/>
          <w:sz w:val="28"/>
          <w:szCs w:val="28"/>
          <w:lang w:val="uk-UA"/>
        </w:rPr>
        <w:t>%, СІАТ-АК ≥ 15,13</w:t>
      </w:r>
      <w:r w:rsidR="00B72C22" w:rsidRPr="001368BB">
        <w:rPr>
          <w:rFonts w:ascii="Times New Roman" w:hAnsi="Times New Roman" w:cs="Times New Roman"/>
          <w:sz w:val="28"/>
          <w:szCs w:val="28"/>
          <w:lang w:val="uk-UA"/>
        </w:rPr>
        <w:t> </w:t>
      </w:r>
      <w:r w:rsidRPr="001368BB">
        <w:rPr>
          <w:rFonts w:ascii="Times New Roman" w:hAnsi="Times New Roman" w:cs="Times New Roman"/>
          <w:sz w:val="28"/>
          <w:szCs w:val="28"/>
          <w:lang w:val="uk-UA"/>
        </w:rPr>
        <w:t xml:space="preserve">%, </w:t>
      </w:r>
      <w:r w:rsidR="0000041E">
        <w:rPr>
          <w:rFonts w:ascii="Times New Roman" w:hAnsi="Times New Roman" w:cs="Times New Roman"/>
          <w:sz w:val="28"/>
          <w:szCs w:val="28"/>
          <w:lang w:val="uk-UA"/>
        </w:rPr>
        <w:t>рівнів 11</w:t>
      </w:r>
      <w:r w:rsidR="0000041E">
        <w:rPr>
          <w:rFonts w:ascii="Times New Roman" w:hAnsi="Times New Roman" w:cs="Times New Roman"/>
          <w:sz w:val="28"/>
          <w:szCs w:val="28"/>
          <w:lang w:val="uk-UA"/>
        </w:rPr>
        <w:noBreakHyphen/>
        <w:t>дТхВ 2 у сечі ≥ 79,70 </w:t>
      </w:r>
      <w:r w:rsidRPr="001368BB">
        <w:rPr>
          <w:rFonts w:ascii="Times New Roman" w:hAnsi="Times New Roman" w:cs="Times New Roman"/>
          <w:sz w:val="28"/>
          <w:szCs w:val="28"/>
          <w:lang w:val="uk-UA"/>
        </w:rPr>
        <w:t>нг/</w:t>
      </w:r>
      <w:proofErr w:type="spellStart"/>
      <w:r w:rsidRPr="001368BB">
        <w:rPr>
          <w:rFonts w:ascii="Times New Roman" w:hAnsi="Times New Roman" w:cs="Times New Roman"/>
          <w:sz w:val="28"/>
          <w:szCs w:val="28"/>
          <w:lang w:val="uk-UA"/>
        </w:rPr>
        <w:t>ммоль</w:t>
      </w:r>
      <w:proofErr w:type="spellEnd"/>
      <w:r w:rsidRPr="001368BB">
        <w:rPr>
          <w:rFonts w:ascii="Times New Roman" w:hAnsi="Times New Roman" w:cs="Times New Roman"/>
          <w:sz w:val="28"/>
          <w:szCs w:val="28"/>
          <w:lang w:val="uk-UA"/>
        </w:rPr>
        <w:t xml:space="preserve"> </w:t>
      </w:r>
      <w:proofErr w:type="spellStart"/>
      <w:r w:rsidRPr="001368BB">
        <w:rPr>
          <w:rFonts w:ascii="Times New Roman" w:hAnsi="Times New Roman" w:cs="Times New Roman"/>
          <w:sz w:val="28"/>
          <w:szCs w:val="28"/>
          <w:lang w:val="uk-UA"/>
        </w:rPr>
        <w:t>креатиніну</w:t>
      </w:r>
      <w:proofErr w:type="spellEnd"/>
      <w:r w:rsidRPr="001368BB">
        <w:rPr>
          <w:rFonts w:ascii="Times New Roman" w:hAnsi="Times New Roman" w:cs="Times New Roman"/>
          <w:sz w:val="28"/>
          <w:szCs w:val="28"/>
          <w:lang w:val="uk-UA"/>
        </w:rPr>
        <w:t xml:space="preserve"> та </w:t>
      </w:r>
      <w:proofErr w:type="spellStart"/>
      <w:r w:rsidRPr="001368BB">
        <w:rPr>
          <w:rFonts w:ascii="Times New Roman" w:hAnsi="Times New Roman" w:cs="Times New Roman"/>
          <w:sz w:val="28"/>
          <w:szCs w:val="28"/>
          <w:lang w:val="uk-UA"/>
        </w:rPr>
        <w:t>цистатину</w:t>
      </w:r>
      <w:proofErr w:type="spellEnd"/>
      <w:r w:rsidRPr="001368BB">
        <w:rPr>
          <w:rFonts w:ascii="Times New Roman" w:hAnsi="Times New Roman" w:cs="Times New Roman"/>
          <w:sz w:val="28"/>
          <w:szCs w:val="28"/>
          <w:lang w:val="uk-UA"/>
        </w:rPr>
        <w:t xml:space="preserve"> С </w:t>
      </w:r>
      <w:r w:rsidR="0000041E">
        <w:rPr>
          <w:rFonts w:ascii="Times New Roman" w:hAnsi="Times New Roman" w:cs="Times New Roman"/>
          <w:sz w:val="28"/>
          <w:szCs w:val="28"/>
          <w:lang w:val="uk-UA"/>
        </w:rPr>
        <w:t xml:space="preserve">≥ </w:t>
      </w:r>
      <w:r w:rsidR="00441818" w:rsidRPr="001368BB">
        <w:rPr>
          <w:rFonts w:ascii="Times New Roman" w:hAnsi="Times New Roman" w:cs="Times New Roman"/>
          <w:sz w:val="28"/>
          <w:szCs w:val="28"/>
          <w:lang w:val="uk-UA"/>
        </w:rPr>
        <w:t xml:space="preserve">1942,62 </w:t>
      </w:r>
      <w:proofErr w:type="spellStart"/>
      <w:r w:rsidR="00441818" w:rsidRPr="001368BB">
        <w:rPr>
          <w:rFonts w:ascii="Times New Roman" w:hAnsi="Times New Roman" w:cs="Times New Roman"/>
          <w:sz w:val="28"/>
          <w:szCs w:val="28"/>
          <w:lang w:val="uk-UA"/>
        </w:rPr>
        <w:t>нг</w:t>
      </w:r>
      <w:proofErr w:type="spellEnd"/>
      <w:r w:rsidR="00441818" w:rsidRPr="001368BB">
        <w:rPr>
          <w:rFonts w:ascii="Times New Roman" w:hAnsi="Times New Roman" w:cs="Times New Roman"/>
          <w:sz w:val="28"/>
          <w:szCs w:val="28"/>
          <w:lang w:val="uk-UA"/>
        </w:rPr>
        <w:t>/</w:t>
      </w:r>
      <w:proofErr w:type="spellStart"/>
      <w:r w:rsidR="00441818" w:rsidRPr="001368BB">
        <w:rPr>
          <w:rFonts w:ascii="Times New Roman" w:hAnsi="Times New Roman" w:cs="Times New Roman"/>
          <w:sz w:val="28"/>
          <w:szCs w:val="28"/>
          <w:lang w:val="uk-UA"/>
        </w:rPr>
        <w:t>мл</w:t>
      </w:r>
      <w:proofErr w:type="spellEnd"/>
      <w:r w:rsidR="00441818" w:rsidRPr="001368BB">
        <w:rPr>
          <w:rFonts w:ascii="Times New Roman" w:hAnsi="Times New Roman" w:cs="Times New Roman"/>
          <w:sz w:val="28"/>
          <w:szCs w:val="28"/>
          <w:lang w:val="uk-UA"/>
        </w:rPr>
        <w:t xml:space="preserve"> асоціюється</w:t>
      </w:r>
      <w:r w:rsidRPr="001368BB">
        <w:rPr>
          <w:rFonts w:ascii="Times New Roman" w:hAnsi="Times New Roman" w:cs="Times New Roman"/>
          <w:sz w:val="28"/>
          <w:szCs w:val="28"/>
          <w:lang w:val="uk-UA"/>
        </w:rPr>
        <w:t xml:space="preserve"> з підвищенням </w:t>
      </w:r>
      <w:r w:rsidR="00A31FC8">
        <w:rPr>
          <w:rFonts w:ascii="Times New Roman" w:hAnsi="Times New Roman" w:cs="Times New Roman"/>
          <w:sz w:val="28"/>
          <w:szCs w:val="28"/>
          <w:lang w:val="uk-UA"/>
        </w:rPr>
        <w:t xml:space="preserve">ризику </w:t>
      </w:r>
      <w:r w:rsidRPr="001368BB">
        <w:rPr>
          <w:rFonts w:ascii="Times New Roman" w:hAnsi="Times New Roman" w:cs="Times New Roman"/>
          <w:sz w:val="28"/>
          <w:szCs w:val="28"/>
          <w:lang w:val="uk-UA"/>
        </w:rPr>
        <w:t xml:space="preserve">розвитку повторних </w:t>
      </w:r>
      <w:proofErr w:type="spellStart"/>
      <w:r w:rsidRPr="001368BB">
        <w:rPr>
          <w:rFonts w:ascii="Times New Roman" w:hAnsi="Times New Roman" w:cs="Times New Roman"/>
          <w:sz w:val="28"/>
          <w:szCs w:val="28"/>
          <w:lang w:val="uk-UA"/>
        </w:rPr>
        <w:t>кардіоваскулярних</w:t>
      </w:r>
      <w:proofErr w:type="spellEnd"/>
      <w:r w:rsidRPr="001368BB">
        <w:rPr>
          <w:rFonts w:ascii="Times New Roman" w:hAnsi="Times New Roman" w:cs="Times New Roman"/>
          <w:sz w:val="28"/>
          <w:szCs w:val="28"/>
          <w:lang w:val="uk-UA"/>
        </w:rPr>
        <w:t xml:space="preserve"> подій протягом 12 місяців </w:t>
      </w:r>
      <w:r w:rsidR="00B72C22" w:rsidRPr="001368BB">
        <w:rPr>
          <w:rFonts w:ascii="Times New Roman" w:hAnsi="Times New Roman" w:cs="Times New Roman"/>
          <w:sz w:val="28"/>
          <w:szCs w:val="28"/>
          <w:lang w:val="uk-UA"/>
        </w:rPr>
        <w:t>у 7,09 раз, 9,26 раз</w:t>
      </w:r>
      <w:r w:rsidRPr="001368BB">
        <w:rPr>
          <w:rFonts w:ascii="Times New Roman" w:hAnsi="Times New Roman" w:cs="Times New Roman"/>
          <w:kern w:val="24"/>
          <w:sz w:val="28"/>
          <w:szCs w:val="28"/>
          <w:lang w:val="uk-UA"/>
        </w:rPr>
        <w:t>,</w:t>
      </w:r>
      <w:r w:rsidR="00B72C22" w:rsidRPr="001368BB">
        <w:rPr>
          <w:rFonts w:ascii="Times New Roman" w:hAnsi="Times New Roman" w:cs="Times New Roman"/>
          <w:sz w:val="28"/>
          <w:szCs w:val="28"/>
          <w:lang w:val="uk-UA"/>
        </w:rPr>
        <w:t xml:space="preserve"> 3,10 раз</w:t>
      </w:r>
      <w:r w:rsidRPr="001368BB">
        <w:rPr>
          <w:rFonts w:ascii="Times New Roman" w:hAnsi="Times New Roman" w:cs="Times New Roman"/>
          <w:sz w:val="28"/>
          <w:szCs w:val="28"/>
          <w:lang w:val="uk-UA"/>
        </w:rPr>
        <w:t>,</w:t>
      </w:r>
      <w:r w:rsidRPr="001368BB">
        <w:rPr>
          <w:rFonts w:ascii="Times New Roman" w:hAnsi="Times New Roman" w:cs="Times New Roman"/>
          <w:kern w:val="24"/>
          <w:sz w:val="28"/>
          <w:szCs w:val="28"/>
          <w:lang w:val="uk-UA"/>
        </w:rPr>
        <w:t xml:space="preserve"> </w:t>
      </w:r>
      <w:r w:rsidR="00B72C22" w:rsidRPr="001368BB">
        <w:rPr>
          <w:rFonts w:ascii="Times New Roman" w:hAnsi="Times New Roman" w:cs="Times New Roman"/>
          <w:sz w:val="28"/>
          <w:szCs w:val="28"/>
          <w:lang w:val="uk-UA"/>
        </w:rPr>
        <w:t>6,43 раз, 3,44 раз</w:t>
      </w:r>
      <w:r w:rsidR="00B72C22" w:rsidRPr="001368BB">
        <w:rPr>
          <w:rFonts w:ascii="Times New Roman" w:hAnsi="Times New Roman" w:cs="Times New Roman"/>
          <w:kern w:val="24"/>
          <w:sz w:val="28"/>
          <w:szCs w:val="28"/>
          <w:lang w:val="uk-UA"/>
        </w:rPr>
        <w:t>, 3,78 раз</w:t>
      </w:r>
      <w:r w:rsidRPr="001368BB">
        <w:rPr>
          <w:rFonts w:ascii="Times New Roman" w:hAnsi="Times New Roman" w:cs="Times New Roman"/>
          <w:kern w:val="24"/>
          <w:sz w:val="28"/>
          <w:szCs w:val="28"/>
          <w:lang w:val="uk-UA"/>
        </w:rPr>
        <w:t xml:space="preserve">, відповідно. </w:t>
      </w:r>
    </w:p>
    <w:p w:rsidR="00441818" w:rsidRPr="001368BB" w:rsidRDefault="00441818" w:rsidP="00441818">
      <w:pPr>
        <w:pStyle w:val="a3"/>
        <w:autoSpaceDE w:val="0"/>
        <w:autoSpaceDN w:val="0"/>
        <w:adjustRightInd w:val="0"/>
        <w:spacing w:after="0" w:line="240" w:lineRule="auto"/>
        <w:ind w:left="709"/>
        <w:jc w:val="center"/>
        <w:rPr>
          <w:rFonts w:ascii="Times New Roman" w:eastAsia="Times New Roman" w:hAnsi="Times New Roman" w:cs="Times New Roman"/>
          <w:sz w:val="28"/>
          <w:szCs w:val="28"/>
          <w:lang w:val="uk-UA" w:eastAsia="ru-RU"/>
        </w:rPr>
      </w:pPr>
    </w:p>
    <w:p w:rsidR="00D25ABF" w:rsidRPr="001368BB" w:rsidRDefault="00D25ABF" w:rsidP="001E7E57">
      <w:pPr>
        <w:spacing w:after="0" w:line="240" w:lineRule="auto"/>
        <w:jc w:val="center"/>
        <w:rPr>
          <w:rFonts w:ascii="Times New Roman" w:eastAsia="Calibri" w:hAnsi="Times New Roman" w:cs="Times New Roman"/>
          <w:b/>
          <w:sz w:val="28"/>
          <w:szCs w:val="28"/>
          <w:lang w:val="uk-UA"/>
        </w:rPr>
      </w:pPr>
      <w:r w:rsidRPr="001368BB">
        <w:rPr>
          <w:rFonts w:ascii="Times New Roman" w:eastAsia="Calibri" w:hAnsi="Times New Roman" w:cs="Times New Roman"/>
          <w:b/>
          <w:sz w:val="28"/>
          <w:szCs w:val="28"/>
          <w:lang w:val="uk-UA"/>
        </w:rPr>
        <w:t>ПРАКТИЧНІ РЕКОМЕНДАЦІЇ</w:t>
      </w:r>
    </w:p>
    <w:p w:rsidR="00441818" w:rsidRPr="001368BB" w:rsidRDefault="00441818" w:rsidP="001E7E57">
      <w:pPr>
        <w:spacing w:after="0" w:line="240" w:lineRule="auto"/>
        <w:jc w:val="center"/>
        <w:rPr>
          <w:rFonts w:ascii="Times New Roman" w:eastAsia="Calibri" w:hAnsi="Times New Roman" w:cs="Times New Roman"/>
          <w:b/>
          <w:sz w:val="28"/>
          <w:szCs w:val="28"/>
          <w:lang w:val="uk-UA"/>
        </w:rPr>
      </w:pPr>
    </w:p>
    <w:p w:rsidR="00D25ABF" w:rsidRPr="001368BB" w:rsidRDefault="005F5C7E" w:rsidP="005F5C7E">
      <w:pPr>
        <w:numPr>
          <w:ilvl w:val="0"/>
          <w:numId w:val="4"/>
        </w:numPr>
        <w:spacing w:after="0" w:line="240" w:lineRule="auto"/>
        <w:ind w:left="0" w:firstLine="709"/>
        <w:contextualSpacing/>
        <w:jc w:val="both"/>
        <w:rPr>
          <w:rFonts w:ascii="Times New Roman" w:eastAsia="Calibri" w:hAnsi="Times New Roman" w:cs="Times New Roman"/>
          <w:sz w:val="28"/>
          <w:szCs w:val="28"/>
          <w:lang w:val="uk-UA"/>
        </w:rPr>
      </w:pPr>
      <w:r w:rsidRPr="001368BB">
        <w:rPr>
          <w:rFonts w:ascii="Times New Roman" w:eastAsia="Calibri" w:hAnsi="Times New Roman" w:cs="Times New Roman"/>
          <w:sz w:val="28"/>
          <w:szCs w:val="28"/>
          <w:lang w:val="uk-UA"/>
        </w:rPr>
        <w:t>Х</w:t>
      </w:r>
      <w:r w:rsidR="00145403" w:rsidRPr="001368BB">
        <w:rPr>
          <w:rFonts w:ascii="Times New Roman" w:eastAsia="Calibri" w:hAnsi="Times New Roman" w:cs="Times New Roman"/>
          <w:sz w:val="28"/>
          <w:szCs w:val="28"/>
          <w:lang w:val="uk-UA"/>
        </w:rPr>
        <w:t>ворим</w:t>
      </w:r>
      <w:r w:rsidR="00D25ABF" w:rsidRPr="001368BB">
        <w:rPr>
          <w:rFonts w:ascii="Times New Roman" w:eastAsia="Calibri" w:hAnsi="Times New Roman" w:cs="Times New Roman"/>
          <w:sz w:val="28"/>
          <w:szCs w:val="28"/>
          <w:lang w:val="uk-UA"/>
        </w:rPr>
        <w:t xml:space="preserve"> на ІХС з ЦД 2 типу через 4-6 тижнів після перенесеного ГКС рекомендується </w:t>
      </w:r>
      <w:r w:rsidRPr="001368BB">
        <w:rPr>
          <w:rFonts w:ascii="Times New Roman" w:eastAsia="Calibri" w:hAnsi="Times New Roman" w:cs="Times New Roman"/>
          <w:sz w:val="28"/>
          <w:szCs w:val="28"/>
          <w:lang w:val="uk-UA"/>
        </w:rPr>
        <w:t>проводити оцінку</w:t>
      </w:r>
      <w:r w:rsidR="00D25ABF" w:rsidRPr="001368BB">
        <w:rPr>
          <w:rFonts w:ascii="Times New Roman" w:eastAsia="Calibri" w:hAnsi="Times New Roman" w:cs="Times New Roman"/>
          <w:sz w:val="28"/>
          <w:szCs w:val="28"/>
          <w:lang w:val="uk-UA"/>
        </w:rPr>
        <w:t xml:space="preserve"> залишкової реактивності тромбоцитів з використанням комплексного підходу, який включає вимірювання АДФ-, АК- індукованої агрегації тромбоцитів та додаткове визначення рівня 11</w:t>
      </w:r>
      <w:r w:rsidR="00D25ABF" w:rsidRPr="001368BB">
        <w:rPr>
          <w:rFonts w:ascii="Times New Roman" w:eastAsia="Calibri" w:hAnsi="Times New Roman" w:cs="Times New Roman"/>
          <w:sz w:val="28"/>
          <w:szCs w:val="28"/>
          <w:lang w:val="uk-UA"/>
        </w:rPr>
        <w:noBreakHyphen/>
        <w:t xml:space="preserve">дТхВ2 у сечі для оцінки </w:t>
      </w:r>
      <w:proofErr w:type="spellStart"/>
      <w:r w:rsidR="00D25ABF" w:rsidRPr="001368BB">
        <w:rPr>
          <w:rFonts w:ascii="Times New Roman" w:eastAsia="Calibri" w:hAnsi="Times New Roman" w:cs="Times New Roman"/>
          <w:sz w:val="28"/>
          <w:szCs w:val="28"/>
          <w:lang w:val="uk-UA"/>
        </w:rPr>
        <w:t>антиагрегаційної</w:t>
      </w:r>
      <w:proofErr w:type="spellEnd"/>
      <w:r w:rsidR="00D25ABF" w:rsidRPr="001368BB">
        <w:rPr>
          <w:rFonts w:ascii="Times New Roman" w:eastAsia="Calibri" w:hAnsi="Times New Roman" w:cs="Times New Roman"/>
          <w:sz w:val="28"/>
          <w:szCs w:val="28"/>
          <w:lang w:val="uk-UA"/>
        </w:rPr>
        <w:t xml:space="preserve"> ефективності </w:t>
      </w:r>
      <w:r w:rsidR="0000041E">
        <w:rPr>
          <w:rFonts w:ascii="Times New Roman" w:eastAsia="Calibri" w:hAnsi="Times New Roman" w:cs="Times New Roman"/>
          <w:sz w:val="28"/>
          <w:szCs w:val="28"/>
          <w:lang w:val="uk-UA"/>
        </w:rPr>
        <w:t xml:space="preserve">подвійної </w:t>
      </w:r>
      <w:proofErr w:type="spellStart"/>
      <w:r w:rsidR="0000041E">
        <w:rPr>
          <w:rFonts w:ascii="Times New Roman" w:eastAsia="Calibri" w:hAnsi="Times New Roman" w:cs="Times New Roman"/>
          <w:sz w:val="28"/>
          <w:szCs w:val="28"/>
          <w:lang w:val="uk-UA"/>
        </w:rPr>
        <w:t>антитромбоцитарної</w:t>
      </w:r>
      <w:proofErr w:type="spellEnd"/>
      <w:r w:rsidR="0000041E">
        <w:rPr>
          <w:rFonts w:ascii="Times New Roman" w:eastAsia="Calibri" w:hAnsi="Times New Roman" w:cs="Times New Roman"/>
          <w:sz w:val="28"/>
          <w:szCs w:val="28"/>
          <w:lang w:val="uk-UA"/>
        </w:rPr>
        <w:t xml:space="preserve"> терапії</w:t>
      </w:r>
      <w:r w:rsidR="00D25ABF" w:rsidRPr="001368BB">
        <w:rPr>
          <w:rFonts w:ascii="Times New Roman" w:eastAsia="Calibri" w:hAnsi="Times New Roman" w:cs="Times New Roman"/>
          <w:sz w:val="28"/>
          <w:szCs w:val="28"/>
          <w:lang w:val="uk-UA"/>
        </w:rPr>
        <w:t>.</w:t>
      </w:r>
    </w:p>
    <w:p w:rsidR="00D25ABF" w:rsidRPr="001368BB" w:rsidRDefault="00D25ABF" w:rsidP="005F5C7E">
      <w:pPr>
        <w:numPr>
          <w:ilvl w:val="0"/>
          <w:numId w:val="4"/>
        </w:numPr>
        <w:spacing w:after="0" w:line="240" w:lineRule="auto"/>
        <w:ind w:left="0" w:firstLine="709"/>
        <w:contextualSpacing/>
        <w:jc w:val="both"/>
        <w:rPr>
          <w:rFonts w:ascii="Times New Roman" w:eastAsia="Calibri" w:hAnsi="Times New Roman" w:cs="Times New Roman"/>
          <w:sz w:val="28"/>
          <w:szCs w:val="28"/>
          <w:lang w:val="uk-UA"/>
        </w:rPr>
      </w:pPr>
      <w:r w:rsidRPr="001368BB">
        <w:rPr>
          <w:rFonts w:ascii="Times New Roman" w:eastAsia="Calibri" w:hAnsi="Times New Roman" w:cs="Times New Roman"/>
          <w:sz w:val="28"/>
          <w:szCs w:val="28"/>
          <w:lang w:val="uk-UA"/>
        </w:rPr>
        <w:t xml:space="preserve">Для попередження підвищення залишкової реактивності тромбоцитів при прийомі </w:t>
      </w:r>
      <w:proofErr w:type="spellStart"/>
      <w:r w:rsidRPr="001368BB">
        <w:rPr>
          <w:rFonts w:ascii="Times New Roman" w:eastAsia="Calibri" w:hAnsi="Times New Roman" w:cs="Times New Roman"/>
          <w:sz w:val="28"/>
          <w:szCs w:val="28"/>
          <w:lang w:val="uk-UA"/>
        </w:rPr>
        <w:t>клопідогрелю</w:t>
      </w:r>
      <w:proofErr w:type="spellEnd"/>
      <w:r w:rsidRPr="001368BB">
        <w:rPr>
          <w:rFonts w:ascii="Times New Roman" w:eastAsia="Calibri" w:hAnsi="Times New Roman" w:cs="Times New Roman"/>
          <w:sz w:val="28"/>
          <w:szCs w:val="28"/>
          <w:lang w:val="uk-UA"/>
        </w:rPr>
        <w:t xml:space="preserve"> хворим на ГКС з ЦД 2 типу терапію </w:t>
      </w:r>
      <w:proofErr w:type="spellStart"/>
      <w:r w:rsidRPr="001368BB">
        <w:rPr>
          <w:rFonts w:ascii="Times New Roman" w:eastAsia="Calibri" w:hAnsi="Times New Roman" w:cs="Times New Roman"/>
          <w:sz w:val="28"/>
          <w:szCs w:val="28"/>
          <w:lang w:val="uk-UA"/>
        </w:rPr>
        <w:t>статинами</w:t>
      </w:r>
      <w:proofErr w:type="spellEnd"/>
      <w:r w:rsidRPr="001368BB">
        <w:rPr>
          <w:rFonts w:ascii="Times New Roman" w:eastAsia="Calibri" w:hAnsi="Times New Roman" w:cs="Times New Roman"/>
          <w:sz w:val="28"/>
          <w:szCs w:val="28"/>
          <w:lang w:val="uk-UA"/>
        </w:rPr>
        <w:t xml:space="preserve"> рекомендується починати з </w:t>
      </w:r>
      <w:proofErr w:type="spellStart"/>
      <w:r w:rsidRPr="001368BB">
        <w:rPr>
          <w:rFonts w:ascii="Times New Roman" w:eastAsia="Calibri" w:hAnsi="Times New Roman" w:cs="Times New Roman"/>
          <w:sz w:val="28"/>
          <w:szCs w:val="28"/>
          <w:lang w:val="uk-UA"/>
        </w:rPr>
        <w:t>аторвастатину</w:t>
      </w:r>
      <w:proofErr w:type="spellEnd"/>
      <w:r w:rsidR="00145403" w:rsidRPr="001368BB">
        <w:rPr>
          <w:rFonts w:ascii="Times New Roman" w:eastAsia="Calibri" w:hAnsi="Times New Roman" w:cs="Times New Roman"/>
          <w:sz w:val="28"/>
          <w:szCs w:val="28"/>
          <w:lang w:val="uk-UA"/>
        </w:rPr>
        <w:t xml:space="preserve"> в дозі 40-80 мг/добу</w:t>
      </w:r>
      <w:r w:rsidRPr="001368BB">
        <w:rPr>
          <w:rFonts w:ascii="Times New Roman" w:eastAsia="Calibri" w:hAnsi="Times New Roman" w:cs="Times New Roman"/>
          <w:sz w:val="28"/>
          <w:szCs w:val="28"/>
          <w:lang w:val="uk-UA"/>
        </w:rPr>
        <w:t xml:space="preserve">, а через 6 місяців після ГКС проводити його заміну на </w:t>
      </w:r>
      <w:proofErr w:type="spellStart"/>
      <w:r w:rsidRPr="001368BB">
        <w:rPr>
          <w:rFonts w:ascii="Times New Roman" w:eastAsia="Calibri" w:hAnsi="Times New Roman" w:cs="Times New Roman"/>
          <w:sz w:val="28"/>
          <w:szCs w:val="28"/>
          <w:lang w:val="uk-UA"/>
        </w:rPr>
        <w:t>розувастатин</w:t>
      </w:r>
      <w:proofErr w:type="spellEnd"/>
      <w:r w:rsidR="00145403" w:rsidRPr="001368BB">
        <w:rPr>
          <w:rFonts w:ascii="Times New Roman" w:eastAsia="Calibri" w:hAnsi="Times New Roman" w:cs="Times New Roman"/>
          <w:sz w:val="28"/>
          <w:szCs w:val="28"/>
          <w:lang w:val="uk-UA"/>
        </w:rPr>
        <w:t xml:space="preserve"> в дозі 20-40 мг/добу</w:t>
      </w:r>
      <w:r w:rsidRPr="001368BB">
        <w:rPr>
          <w:rFonts w:ascii="Times New Roman" w:eastAsia="Calibri" w:hAnsi="Times New Roman" w:cs="Times New Roman"/>
          <w:sz w:val="28"/>
          <w:szCs w:val="28"/>
          <w:lang w:val="uk-UA"/>
        </w:rPr>
        <w:t xml:space="preserve">, що сприяє підвищенню </w:t>
      </w:r>
      <w:proofErr w:type="spellStart"/>
      <w:r w:rsidRPr="001368BB">
        <w:rPr>
          <w:rFonts w:ascii="Times New Roman" w:eastAsia="Calibri" w:hAnsi="Times New Roman" w:cs="Times New Roman"/>
          <w:sz w:val="28"/>
          <w:szCs w:val="28"/>
          <w:lang w:val="uk-UA"/>
        </w:rPr>
        <w:t>антиагрегаційної</w:t>
      </w:r>
      <w:proofErr w:type="spellEnd"/>
      <w:r w:rsidRPr="001368BB">
        <w:rPr>
          <w:rFonts w:ascii="Times New Roman" w:eastAsia="Calibri" w:hAnsi="Times New Roman" w:cs="Times New Roman"/>
          <w:sz w:val="28"/>
          <w:szCs w:val="28"/>
          <w:lang w:val="uk-UA"/>
        </w:rPr>
        <w:t xml:space="preserve"> ефективності </w:t>
      </w:r>
      <w:r w:rsidR="0000041E">
        <w:rPr>
          <w:rFonts w:ascii="Times New Roman" w:eastAsia="Calibri" w:hAnsi="Times New Roman" w:cs="Times New Roman"/>
          <w:sz w:val="28"/>
          <w:szCs w:val="28"/>
          <w:lang w:val="uk-UA"/>
        </w:rPr>
        <w:t xml:space="preserve">подвійної </w:t>
      </w:r>
      <w:proofErr w:type="spellStart"/>
      <w:r w:rsidR="0000041E">
        <w:rPr>
          <w:rFonts w:ascii="Times New Roman" w:eastAsia="Calibri" w:hAnsi="Times New Roman" w:cs="Times New Roman"/>
          <w:sz w:val="28"/>
          <w:szCs w:val="28"/>
          <w:lang w:val="uk-UA"/>
        </w:rPr>
        <w:t>антитромбоцитарної</w:t>
      </w:r>
      <w:proofErr w:type="spellEnd"/>
      <w:r w:rsidR="0000041E">
        <w:rPr>
          <w:rFonts w:ascii="Times New Roman" w:eastAsia="Calibri" w:hAnsi="Times New Roman" w:cs="Times New Roman"/>
          <w:sz w:val="28"/>
          <w:szCs w:val="28"/>
          <w:lang w:val="uk-UA"/>
        </w:rPr>
        <w:t xml:space="preserve"> терапії</w:t>
      </w:r>
      <w:r w:rsidR="00145403" w:rsidRPr="001368BB">
        <w:rPr>
          <w:rFonts w:ascii="Times New Roman" w:eastAsia="Calibri" w:hAnsi="Times New Roman" w:cs="Times New Roman"/>
          <w:sz w:val="28"/>
          <w:szCs w:val="28"/>
          <w:lang w:val="uk-UA"/>
        </w:rPr>
        <w:t xml:space="preserve"> впродовж 12 місяців</w:t>
      </w:r>
      <w:r w:rsidRPr="001368BB">
        <w:rPr>
          <w:rFonts w:ascii="Times New Roman" w:eastAsia="Calibri" w:hAnsi="Times New Roman" w:cs="Times New Roman"/>
          <w:sz w:val="28"/>
          <w:szCs w:val="28"/>
          <w:lang w:val="uk-UA"/>
        </w:rPr>
        <w:t>.</w:t>
      </w:r>
    </w:p>
    <w:p w:rsidR="00D25ABF" w:rsidRPr="001368BB" w:rsidRDefault="00FE313B" w:rsidP="005F5C7E">
      <w:pPr>
        <w:numPr>
          <w:ilvl w:val="0"/>
          <w:numId w:val="4"/>
        </w:numPr>
        <w:spacing w:after="0" w:line="240" w:lineRule="auto"/>
        <w:ind w:left="0" w:firstLine="709"/>
        <w:contextualSpacing/>
        <w:jc w:val="both"/>
        <w:rPr>
          <w:rFonts w:ascii="Times New Roman" w:eastAsia="Calibri" w:hAnsi="Times New Roman" w:cs="Times New Roman"/>
          <w:sz w:val="28"/>
          <w:szCs w:val="28"/>
          <w:lang w:val="uk-UA"/>
        </w:rPr>
      </w:pPr>
      <w:r w:rsidRPr="001368BB">
        <w:rPr>
          <w:rFonts w:ascii="Times New Roman" w:eastAsia="Calibri" w:hAnsi="Times New Roman" w:cs="Times New Roman"/>
          <w:sz w:val="28"/>
          <w:szCs w:val="28"/>
          <w:lang w:val="uk-UA"/>
        </w:rPr>
        <w:t>Хворим на ІХС з ЦД 2 типу п</w:t>
      </w:r>
      <w:r w:rsidR="00D25ABF" w:rsidRPr="001368BB">
        <w:rPr>
          <w:rFonts w:ascii="Times New Roman" w:eastAsia="Calibri" w:hAnsi="Times New Roman" w:cs="Times New Roman"/>
          <w:sz w:val="28"/>
          <w:szCs w:val="28"/>
          <w:lang w:val="uk-UA"/>
        </w:rPr>
        <w:t>ри п</w:t>
      </w:r>
      <w:r w:rsidR="00145403" w:rsidRPr="001368BB">
        <w:rPr>
          <w:rFonts w:ascii="Times New Roman" w:eastAsia="Calibri" w:hAnsi="Times New Roman" w:cs="Times New Roman"/>
          <w:sz w:val="28"/>
          <w:szCs w:val="28"/>
          <w:lang w:val="uk-UA"/>
        </w:rPr>
        <w:t xml:space="preserve">очатковому лікуванні ГКС </w:t>
      </w:r>
      <w:proofErr w:type="spellStart"/>
      <w:r w:rsidR="00D25ABF" w:rsidRPr="001368BB">
        <w:rPr>
          <w:rFonts w:ascii="Times New Roman" w:eastAsia="Calibri" w:hAnsi="Times New Roman" w:cs="Times New Roman"/>
          <w:sz w:val="28"/>
          <w:szCs w:val="28"/>
          <w:lang w:val="uk-UA"/>
        </w:rPr>
        <w:t>розувастатином</w:t>
      </w:r>
      <w:proofErr w:type="spellEnd"/>
      <w:r w:rsidRPr="001368BB">
        <w:rPr>
          <w:rFonts w:ascii="Times New Roman" w:eastAsia="Calibri" w:hAnsi="Times New Roman" w:cs="Times New Roman"/>
          <w:sz w:val="28"/>
          <w:szCs w:val="28"/>
          <w:lang w:val="uk-UA"/>
        </w:rPr>
        <w:t xml:space="preserve"> в дозі 20-40 мг/добу</w:t>
      </w:r>
      <w:r w:rsidR="00D25ABF" w:rsidRPr="001368BB">
        <w:rPr>
          <w:rFonts w:ascii="Times New Roman" w:eastAsia="Calibri" w:hAnsi="Times New Roman" w:cs="Times New Roman"/>
          <w:sz w:val="28"/>
          <w:szCs w:val="28"/>
          <w:lang w:val="uk-UA"/>
        </w:rPr>
        <w:t xml:space="preserve"> та виявленні на 4-6 тижні </w:t>
      </w:r>
      <w:r w:rsidR="00D25ABF" w:rsidRPr="001368BB">
        <w:rPr>
          <w:rFonts w:ascii="Times New Roman" w:eastAsia="Calibri" w:hAnsi="Times New Roman" w:cs="Times New Roman"/>
          <w:color w:val="000000"/>
          <w:sz w:val="28"/>
          <w:szCs w:val="28"/>
          <w:lang w:val="uk-UA"/>
        </w:rPr>
        <w:t>лікування</w:t>
      </w:r>
      <w:r w:rsidR="00D25ABF" w:rsidRPr="001368BB">
        <w:rPr>
          <w:rFonts w:ascii="Times New Roman" w:eastAsia="Calibri" w:hAnsi="Times New Roman" w:cs="Times New Roman"/>
          <w:color w:val="00B050"/>
          <w:sz w:val="28"/>
          <w:szCs w:val="28"/>
          <w:lang w:val="uk-UA"/>
        </w:rPr>
        <w:t xml:space="preserve"> </w:t>
      </w:r>
      <w:r w:rsidR="00D25ABF" w:rsidRPr="001368BB">
        <w:rPr>
          <w:rFonts w:ascii="Times New Roman" w:eastAsia="Calibri" w:hAnsi="Times New Roman" w:cs="Times New Roman"/>
          <w:sz w:val="28"/>
          <w:szCs w:val="28"/>
          <w:lang w:val="uk-UA"/>
        </w:rPr>
        <w:t xml:space="preserve">високої залишкової реактивності тромбоцитів у відповідь на прийом </w:t>
      </w:r>
      <w:proofErr w:type="spellStart"/>
      <w:r w:rsidR="00D25ABF" w:rsidRPr="001368BB">
        <w:rPr>
          <w:rFonts w:ascii="Times New Roman" w:eastAsia="Calibri" w:hAnsi="Times New Roman" w:cs="Times New Roman"/>
          <w:sz w:val="28"/>
          <w:szCs w:val="28"/>
          <w:lang w:val="uk-UA"/>
        </w:rPr>
        <w:t>клопідогрелю</w:t>
      </w:r>
      <w:proofErr w:type="spellEnd"/>
      <w:r w:rsidR="00D25ABF" w:rsidRPr="001368BB">
        <w:rPr>
          <w:rFonts w:ascii="Times New Roman" w:eastAsia="Calibri" w:hAnsi="Times New Roman" w:cs="Times New Roman"/>
          <w:sz w:val="28"/>
          <w:szCs w:val="28"/>
          <w:lang w:val="uk-UA"/>
        </w:rPr>
        <w:t xml:space="preserve"> </w:t>
      </w:r>
      <w:r w:rsidR="00D25ABF" w:rsidRPr="001368BB">
        <w:rPr>
          <w:rFonts w:ascii="Times New Roman" w:eastAsia="Calibri" w:hAnsi="Times New Roman" w:cs="Times New Roman"/>
          <w:sz w:val="28"/>
          <w:szCs w:val="28"/>
          <w:lang w:val="uk-UA"/>
        </w:rPr>
        <w:lastRenderedPageBreak/>
        <w:t xml:space="preserve">рекомендовано зробити заміну його на </w:t>
      </w:r>
      <w:proofErr w:type="spellStart"/>
      <w:r w:rsidR="00D25ABF" w:rsidRPr="001368BB">
        <w:rPr>
          <w:rFonts w:ascii="Times New Roman" w:eastAsia="Calibri" w:hAnsi="Times New Roman" w:cs="Times New Roman"/>
          <w:sz w:val="28"/>
          <w:szCs w:val="28"/>
          <w:lang w:val="uk-UA"/>
        </w:rPr>
        <w:t>аторвастатин</w:t>
      </w:r>
      <w:proofErr w:type="spellEnd"/>
      <w:r w:rsidRPr="001368BB">
        <w:rPr>
          <w:rFonts w:ascii="Times New Roman" w:eastAsia="Calibri" w:hAnsi="Times New Roman" w:cs="Times New Roman"/>
          <w:sz w:val="28"/>
          <w:szCs w:val="28"/>
          <w:lang w:val="uk-UA"/>
        </w:rPr>
        <w:t xml:space="preserve"> в дозі 40-80 мг/добу</w:t>
      </w:r>
      <w:r w:rsidR="00D25ABF" w:rsidRPr="001368BB">
        <w:rPr>
          <w:rFonts w:ascii="Times New Roman" w:eastAsia="Calibri" w:hAnsi="Times New Roman" w:cs="Times New Roman"/>
          <w:sz w:val="28"/>
          <w:szCs w:val="28"/>
          <w:lang w:val="uk-UA"/>
        </w:rPr>
        <w:t xml:space="preserve">, в іншому випадку продовжити прийом </w:t>
      </w:r>
      <w:proofErr w:type="spellStart"/>
      <w:r w:rsidR="00D25ABF" w:rsidRPr="001368BB">
        <w:rPr>
          <w:rFonts w:ascii="Times New Roman" w:eastAsia="Calibri" w:hAnsi="Times New Roman" w:cs="Times New Roman"/>
          <w:sz w:val="28"/>
          <w:szCs w:val="28"/>
          <w:lang w:val="uk-UA"/>
        </w:rPr>
        <w:t>розувастатину</w:t>
      </w:r>
      <w:proofErr w:type="spellEnd"/>
      <w:r w:rsidRPr="001368BB">
        <w:rPr>
          <w:rFonts w:ascii="Times New Roman" w:eastAsia="Calibri" w:hAnsi="Times New Roman" w:cs="Times New Roman"/>
          <w:sz w:val="28"/>
          <w:szCs w:val="28"/>
          <w:lang w:val="uk-UA"/>
        </w:rPr>
        <w:t xml:space="preserve"> в дозі 20-40 мг/добу</w:t>
      </w:r>
      <w:r w:rsidR="00D25ABF" w:rsidRPr="001368BB">
        <w:rPr>
          <w:rFonts w:ascii="Times New Roman" w:eastAsia="Calibri" w:hAnsi="Times New Roman" w:cs="Times New Roman"/>
          <w:sz w:val="28"/>
          <w:szCs w:val="28"/>
          <w:lang w:val="uk-UA"/>
        </w:rPr>
        <w:t>, а через 6 місяців піс</w:t>
      </w:r>
      <w:r w:rsidRPr="001368BB">
        <w:rPr>
          <w:rFonts w:ascii="Times New Roman" w:eastAsia="Calibri" w:hAnsi="Times New Roman" w:cs="Times New Roman"/>
          <w:sz w:val="28"/>
          <w:szCs w:val="28"/>
          <w:lang w:val="uk-UA"/>
        </w:rPr>
        <w:t>ля ГКС провести</w:t>
      </w:r>
      <w:r w:rsidR="00D25ABF" w:rsidRPr="001368BB">
        <w:rPr>
          <w:rFonts w:ascii="Times New Roman" w:eastAsia="Calibri" w:hAnsi="Times New Roman" w:cs="Times New Roman"/>
          <w:sz w:val="28"/>
          <w:szCs w:val="28"/>
          <w:lang w:val="uk-UA"/>
        </w:rPr>
        <w:t xml:space="preserve"> </w:t>
      </w:r>
      <w:r w:rsidRPr="001368BB">
        <w:rPr>
          <w:rFonts w:ascii="Times New Roman" w:eastAsia="Calibri" w:hAnsi="Times New Roman" w:cs="Times New Roman"/>
          <w:sz w:val="28"/>
          <w:szCs w:val="28"/>
          <w:lang w:val="uk-UA"/>
        </w:rPr>
        <w:t xml:space="preserve">його </w:t>
      </w:r>
      <w:r w:rsidR="00D25ABF" w:rsidRPr="001368BB">
        <w:rPr>
          <w:rFonts w:ascii="Times New Roman" w:eastAsia="Calibri" w:hAnsi="Times New Roman" w:cs="Times New Roman"/>
          <w:sz w:val="28"/>
          <w:szCs w:val="28"/>
          <w:lang w:val="uk-UA"/>
        </w:rPr>
        <w:t xml:space="preserve">заміну </w:t>
      </w:r>
      <w:r w:rsidRPr="001368BB">
        <w:rPr>
          <w:rFonts w:ascii="Times New Roman" w:eastAsia="Calibri" w:hAnsi="Times New Roman" w:cs="Times New Roman"/>
          <w:sz w:val="28"/>
          <w:szCs w:val="28"/>
          <w:lang w:val="uk-UA"/>
        </w:rPr>
        <w:t xml:space="preserve">на </w:t>
      </w:r>
      <w:proofErr w:type="spellStart"/>
      <w:r w:rsidRPr="001368BB">
        <w:rPr>
          <w:rFonts w:ascii="Times New Roman" w:eastAsia="Calibri" w:hAnsi="Times New Roman" w:cs="Times New Roman"/>
          <w:sz w:val="28"/>
          <w:szCs w:val="28"/>
          <w:lang w:val="uk-UA"/>
        </w:rPr>
        <w:t>аторвастатин</w:t>
      </w:r>
      <w:proofErr w:type="spellEnd"/>
      <w:r w:rsidRPr="001368BB">
        <w:rPr>
          <w:rFonts w:ascii="Times New Roman" w:eastAsia="Calibri" w:hAnsi="Times New Roman" w:cs="Times New Roman"/>
          <w:sz w:val="28"/>
          <w:szCs w:val="28"/>
          <w:lang w:val="uk-UA"/>
        </w:rPr>
        <w:t xml:space="preserve"> в дозі 40-80 мг/добу</w:t>
      </w:r>
      <w:r w:rsidR="00D25ABF" w:rsidRPr="001368BB">
        <w:rPr>
          <w:rFonts w:ascii="Times New Roman" w:eastAsia="Calibri" w:hAnsi="Times New Roman" w:cs="Times New Roman"/>
          <w:sz w:val="28"/>
          <w:szCs w:val="28"/>
          <w:lang w:val="uk-UA"/>
        </w:rPr>
        <w:t xml:space="preserve">, що </w:t>
      </w:r>
      <w:r w:rsidRPr="001368BB">
        <w:rPr>
          <w:rFonts w:ascii="Times New Roman" w:eastAsia="Calibri" w:hAnsi="Times New Roman" w:cs="Times New Roman"/>
          <w:sz w:val="28"/>
          <w:szCs w:val="28"/>
          <w:lang w:val="uk-UA"/>
        </w:rPr>
        <w:t>сприятиме зниженню</w:t>
      </w:r>
      <w:r w:rsidR="00D25ABF" w:rsidRPr="001368BB">
        <w:rPr>
          <w:rFonts w:ascii="Times New Roman" w:eastAsia="Calibri" w:hAnsi="Times New Roman" w:cs="Times New Roman"/>
          <w:sz w:val="28"/>
          <w:szCs w:val="28"/>
          <w:lang w:val="uk-UA"/>
        </w:rPr>
        <w:t xml:space="preserve"> залишкової реактивності тромбоцитів на прийом </w:t>
      </w:r>
      <w:proofErr w:type="spellStart"/>
      <w:r w:rsidR="00D25ABF" w:rsidRPr="001368BB">
        <w:rPr>
          <w:rFonts w:ascii="Times New Roman" w:eastAsia="Calibri" w:hAnsi="Times New Roman" w:cs="Times New Roman"/>
          <w:sz w:val="28"/>
          <w:szCs w:val="28"/>
          <w:lang w:val="uk-UA"/>
        </w:rPr>
        <w:t>клопідогрелю</w:t>
      </w:r>
      <w:proofErr w:type="spellEnd"/>
      <w:r w:rsidR="00D25ABF" w:rsidRPr="001368BB">
        <w:rPr>
          <w:rFonts w:ascii="Times New Roman" w:eastAsia="Calibri" w:hAnsi="Times New Roman" w:cs="Times New Roman"/>
          <w:sz w:val="28"/>
          <w:szCs w:val="28"/>
          <w:lang w:val="uk-UA"/>
        </w:rPr>
        <w:t xml:space="preserve">. </w:t>
      </w:r>
    </w:p>
    <w:p w:rsidR="00D25ABF" w:rsidRPr="001368BB" w:rsidRDefault="00D25ABF" w:rsidP="005F5C7E">
      <w:pPr>
        <w:numPr>
          <w:ilvl w:val="0"/>
          <w:numId w:val="4"/>
        </w:numPr>
        <w:spacing w:after="0" w:line="240" w:lineRule="auto"/>
        <w:ind w:left="0" w:firstLine="709"/>
        <w:contextualSpacing/>
        <w:jc w:val="both"/>
        <w:rPr>
          <w:rFonts w:ascii="Times New Roman" w:eastAsia="Calibri" w:hAnsi="Times New Roman" w:cs="Times New Roman"/>
          <w:sz w:val="28"/>
          <w:szCs w:val="28"/>
          <w:lang w:val="uk-UA"/>
        </w:rPr>
      </w:pPr>
      <w:r w:rsidRPr="001368BB">
        <w:rPr>
          <w:rFonts w:ascii="Times New Roman" w:eastAsia="Calibri" w:hAnsi="Times New Roman" w:cs="Times New Roman"/>
          <w:sz w:val="28"/>
          <w:szCs w:val="28"/>
          <w:lang w:val="uk-UA"/>
        </w:rPr>
        <w:t xml:space="preserve">У хворих на ІХС у поєднанні з ЦД 2 типу при прийомі </w:t>
      </w:r>
      <w:r w:rsidR="0000041E">
        <w:rPr>
          <w:rFonts w:ascii="Times New Roman" w:eastAsia="Calibri" w:hAnsi="Times New Roman" w:cs="Times New Roman"/>
          <w:sz w:val="28"/>
          <w:szCs w:val="28"/>
          <w:lang w:val="uk-UA"/>
        </w:rPr>
        <w:t xml:space="preserve">подвійної </w:t>
      </w:r>
      <w:proofErr w:type="spellStart"/>
      <w:r w:rsidR="0000041E">
        <w:rPr>
          <w:rFonts w:ascii="Times New Roman" w:eastAsia="Calibri" w:hAnsi="Times New Roman" w:cs="Times New Roman"/>
          <w:sz w:val="28"/>
          <w:szCs w:val="28"/>
          <w:lang w:val="uk-UA"/>
        </w:rPr>
        <w:t>антитромбоцитарної</w:t>
      </w:r>
      <w:proofErr w:type="spellEnd"/>
      <w:r w:rsidR="0000041E">
        <w:rPr>
          <w:rFonts w:ascii="Times New Roman" w:eastAsia="Calibri" w:hAnsi="Times New Roman" w:cs="Times New Roman"/>
          <w:sz w:val="28"/>
          <w:szCs w:val="28"/>
          <w:lang w:val="uk-UA"/>
        </w:rPr>
        <w:t xml:space="preserve"> терапії</w:t>
      </w:r>
      <w:r w:rsidRPr="001368BB">
        <w:rPr>
          <w:rFonts w:ascii="Times New Roman" w:eastAsia="Calibri" w:hAnsi="Times New Roman" w:cs="Times New Roman"/>
          <w:sz w:val="28"/>
          <w:szCs w:val="28"/>
          <w:lang w:val="uk-UA"/>
        </w:rPr>
        <w:t xml:space="preserve"> з метою прогнозування ризику виникнення повторних серцево-судинних подій через 4-6 тижнів після перенесеного ГКС рекомендується визначати залишкову реактивність тромбоцитів, кількість тромбоцитів, середній об’єм </w:t>
      </w:r>
      <w:r w:rsidR="00890B86" w:rsidRPr="001368BB">
        <w:rPr>
          <w:rFonts w:ascii="Times New Roman" w:eastAsia="Calibri" w:hAnsi="Times New Roman" w:cs="Times New Roman"/>
          <w:sz w:val="28"/>
          <w:szCs w:val="28"/>
          <w:lang w:val="uk-UA"/>
        </w:rPr>
        <w:t>тромбоцитів та рівень цистатину </w:t>
      </w:r>
      <w:r w:rsidRPr="001368BB">
        <w:rPr>
          <w:rFonts w:ascii="Times New Roman" w:eastAsia="Calibri" w:hAnsi="Times New Roman" w:cs="Times New Roman"/>
          <w:sz w:val="28"/>
          <w:szCs w:val="28"/>
          <w:lang w:val="uk-UA"/>
        </w:rPr>
        <w:t xml:space="preserve">С в сироватці крові. </w:t>
      </w:r>
    </w:p>
    <w:p w:rsidR="00D25ABF" w:rsidRPr="001368BB" w:rsidRDefault="00F84636" w:rsidP="005F5C7E">
      <w:pPr>
        <w:numPr>
          <w:ilvl w:val="0"/>
          <w:numId w:val="4"/>
        </w:numPr>
        <w:spacing w:after="0" w:line="240" w:lineRule="auto"/>
        <w:ind w:left="0" w:firstLine="709"/>
        <w:contextualSpacing/>
        <w:jc w:val="both"/>
        <w:rPr>
          <w:rFonts w:ascii="Times New Roman" w:eastAsia="Calibri" w:hAnsi="Times New Roman" w:cs="Times New Roman"/>
          <w:sz w:val="28"/>
          <w:szCs w:val="28"/>
          <w:lang w:val="uk-UA"/>
        </w:rPr>
      </w:pPr>
      <w:r w:rsidRPr="001368BB">
        <w:rPr>
          <w:rFonts w:ascii="Times New Roman" w:eastAsia="Calibri" w:hAnsi="Times New Roman" w:cs="Times New Roman"/>
          <w:sz w:val="28"/>
          <w:szCs w:val="28"/>
          <w:lang w:val="uk-UA"/>
        </w:rPr>
        <w:t xml:space="preserve">Хворих на ІХС з ЦД 2 типу після перенесеного ГКС при наявності у них хоча б одного з наступних чинників: </w:t>
      </w:r>
      <w:r w:rsidRPr="001368BB">
        <w:rPr>
          <w:rFonts w:ascii="Times New Roman" w:eastAsia="Calibri" w:hAnsi="Times New Roman" w:cs="Times New Roman"/>
          <w:color w:val="000000"/>
          <w:sz w:val="28"/>
          <w:szCs w:val="28"/>
          <w:lang w:val="uk-UA"/>
        </w:rPr>
        <w:t>СІАТ</w:t>
      </w:r>
      <w:r w:rsidRPr="001368BB">
        <w:rPr>
          <w:rFonts w:ascii="Times New Roman" w:eastAsia="Calibri" w:hAnsi="Times New Roman" w:cs="Times New Roman"/>
          <w:color w:val="000000"/>
          <w:sz w:val="28"/>
          <w:szCs w:val="28"/>
          <w:lang w:val="uk-UA"/>
        </w:rPr>
        <w:noBreakHyphen/>
        <w:t>АДФ ≥ 60,71 %, СІАТ-АК ≥ 15,13 %, рівень 11</w:t>
      </w:r>
      <w:r w:rsidRPr="001368BB">
        <w:rPr>
          <w:rFonts w:ascii="Times New Roman" w:eastAsia="Calibri" w:hAnsi="Times New Roman" w:cs="Times New Roman"/>
          <w:color w:val="000000"/>
          <w:sz w:val="28"/>
          <w:szCs w:val="28"/>
          <w:lang w:val="uk-UA"/>
        </w:rPr>
        <w:noBreakHyphen/>
        <w:t xml:space="preserve">дТхВ2 </w:t>
      </w:r>
      <w:r w:rsidR="0000041E">
        <w:rPr>
          <w:rFonts w:ascii="Times New Roman" w:eastAsia="Calibri" w:hAnsi="Times New Roman" w:cs="Times New Roman"/>
          <w:color w:val="000000"/>
          <w:sz w:val="28"/>
          <w:szCs w:val="28"/>
          <w:lang w:val="uk-UA"/>
        </w:rPr>
        <w:t xml:space="preserve">у сечі </w:t>
      </w:r>
      <w:r w:rsidRPr="001368BB">
        <w:rPr>
          <w:rFonts w:ascii="Times New Roman" w:eastAsia="Calibri" w:hAnsi="Times New Roman" w:cs="Times New Roman"/>
          <w:color w:val="000000"/>
          <w:sz w:val="28"/>
          <w:szCs w:val="28"/>
          <w:lang w:val="uk-UA"/>
        </w:rPr>
        <w:t xml:space="preserve">≥ 79,70 </w:t>
      </w:r>
      <w:proofErr w:type="spellStart"/>
      <w:r w:rsidRPr="001368BB">
        <w:rPr>
          <w:rFonts w:ascii="Times New Roman" w:eastAsia="Calibri" w:hAnsi="Times New Roman" w:cs="Times New Roman"/>
          <w:color w:val="000000"/>
          <w:sz w:val="28"/>
          <w:szCs w:val="28"/>
          <w:lang w:val="uk-UA"/>
        </w:rPr>
        <w:t>нг</w:t>
      </w:r>
      <w:proofErr w:type="spellEnd"/>
      <w:r w:rsidRPr="001368BB">
        <w:rPr>
          <w:rFonts w:ascii="Times New Roman" w:eastAsia="Calibri" w:hAnsi="Times New Roman" w:cs="Times New Roman"/>
          <w:color w:val="000000"/>
          <w:sz w:val="28"/>
          <w:szCs w:val="28"/>
          <w:lang w:val="uk-UA"/>
        </w:rPr>
        <w:t>/</w:t>
      </w:r>
      <w:proofErr w:type="spellStart"/>
      <w:r w:rsidRPr="001368BB">
        <w:rPr>
          <w:rFonts w:ascii="Times New Roman" w:eastAsia="Calibri" w:hAnsi="Times New Roman" w:cs="Times New Roman"/>
          <w:color w:val="000000"/>
          <w:sz w:val="28"/>
          <w:szCs w:val="28"/>
          <w:lang w:val="uk-UA"/>
        </w:rPr>
        <w:t>ммоль</w:t>
      </w:r>
      <w:proofErr w:type="spellEnd"/>
      <w:r w:rsidRPr="001368BB">
        <w:rPr>
          <w:rFonts w:ascii="Times New Roman" w:eastAsia="Calibri" w:hAnsi="Times New Roman" w:cs="Times New Roman"/>
          <w:color w:val="000000"/>
          <w:sz w:val="28"/>
          <w:szCs w:val="28"/>
          <w:lang w:val="uk-UA"/>
        </w:rPr>
        <w:t xml:space="preserve"> </w:t>
      </w:r>
      <w:proofErr w:type="spellStart"/>
      <w:r w:rsidRPr="001368BB">
        <w:rPr>
          <w:rFonts w:ascii="Times New Roman" w:eastAsia="Calibri" w:hAnsi="Times New Roman" w:cs="Times New Roman"/>
          <w:color w:val="000000"/>
          <w:sz w:val="28"/>
          <w:szCs w:val="28"/>
          <w:lang w:val="uk-UA"/>
        </w:rPr>
        <w:t>креатиніну</w:t>
      </w:r>
      <w:proofErr w:type="spellEnd"/>
      <w:r w:rsidRPr="001368BB">
        <w:rPr>
          <w:rFonts w:ascii="Times New Roman" w:eastAsia="Calibri" w:hAnsi="Times New Roman" w:cs="Times New Roman"/>
          <w:color w:val="000000"/>
          <w:sz w:val="28"/>
          <w:szCs w:val="28"/>
          <w:lang w:val="uk-UA"/>
        </w:rPr>
        <w:t xml:space="preserve"> у сечі</w:t>
      </w:r>
      <w:r w:rsidRPr="001368BB">
        <w:rPr>
          <w:rFonts w:ascii="Times New Roman" w:eastAsia="Calibri" w:hAnsi="Times New Roman" w:cs="Times New Roman"/>
          <w:sz w:val="28"/>
          <w:szCs w:val="28"/>
          <w:lang w:val="uk-UA"/>
        </w:rPr>
        <w:t>, кількість тромбоцитів ≥ 274,00*10</w:t>
      </w:r>
      <w:r w:rsidRPr="001368BB">
        <w:rPr>
          <w:rFonts w:ascii="Times New Roman" w:eastAsia="Calibri" w:hAnsi="Times New Roman" w:cs="Times New Roman"/>
          <w:sz w:val="28"/>
          <w:szCs w:val="28"/>
          <w:vertAlign w:val="superscript"/>
          <w:lang w:val="uk-UA"/>
        </w:rPr>
        <w:t>9</w:t>
      </w:r>
      <w:r w:rsidRPr="001368BB">
        <w:rPr>
          <w:rFonts w:ascii="Times New Roman" w:eastAsia="Calibri" w:hAnsi="Times New Roman" w:cs="Times New Roman"/>
          <w:sz w:val="28"/>
          <w:szCs w:val="28"/>
          <w:lang w:val="uk-UA"/>
        </w:rPr>
        <w:t xml:space="preserve">/л, середній об’єм тромбоцитів ≥ 8,10 </w:t>
      </w:r>
      <w:proofErr w:type="spellStart"/>
      <w:r w:rsidRPr="001368BB">
        <w:rPr>
          <w:rFonts w:ascii="Times New Roman" w:eastAsia="Calibri" w:hAnsi="Times New Roman" w:cs="Times New Roman"/>
          <w:sz w:val="28"/>
          <w:szCs w:val="28"/>
          <w:lang w:val="uk-UA"/>
        </w:rPr>
        <w:t>fL</w:t>
      </w:r>
      <w:proofErr w:type="spellEnd"/>
      <w:r w:rsidRPr="001368BB">
        <w:rPr>
          <w:rFonts w:ascii="Times New Roman" w:eastAsia="Calibri" w:hAnsi="Times New Roman" w:cs="Times New Roman"/>
          <w:sz w:val="28"/>
          <w:szCs w:val="28"/>
          <w:lang w:val="uk-UA"/>
        </w:rPr>
        <w:t>, рівень цистатину С ≥ 1942,62 нг/</w:t>
      </w:r>
      <w:proofErr w:type="spellStart"/>
      <w:r w:rsidRPr="001368BB">
        <w:rPr>
          <w:rFonts w:ascii="Times New Roman" w:eastAsia="Calibri" w:hAnsi="Times New Roman" w:cs="Times New Roman"/>
          <w:sz w:val="28"/>
          <w:szCs w:val="28"/>
          <w:lang w:val="uk-UA"/>
        </w:rPr>
        <w:t>мл</w:t>
      </w:r>
      <w:proofErr w:type="spellEnd"/>
      <w:r w:rsidRPr="001368BB">
        <w:rPr>
          <w:rFonts w:ascii="Times New Roman" w:eastAsia="Calibri" w:hAnsi="Times New Roman" w:cs="Times New Roman"/>
          <w:sz w:val="28"/>
          <w:szCs w:val="28"/>
          <w:lang w:val="uk-UA"/>
        </w:rPr>
        <w:t xml:space="preserve"> р</w:t>
      </w:r>
      <w:r w:rsidR="00FE313B" w:rsidRPr="001368BB">
        <w:rPr>
          <w:rFonts w:ascii="Times New Roman" w:eastAsia="Calibri" w:hAnsi="Times New Roman" w:cs="Times New Roman"/>
          <w:sz w:val="28"/>
          <w:szCs w:val="28"/>
          <w:lang w:val="uk-UA"/>
        </w:rPr>
        <w:t xml:space="preserve">екомендується вважати групою високого ризику, щодо </w:t>
      </w:r>
      <w:r w:rsidR="00890B86" w:rsidRPr="001368BB">
        <w:rPr>
          <w:rFonts w:ascii="Times New Roman" w:eastAsia="Calibri" w:hAnsi="Times New Roman" w:cs="Times New Roman"/>
          <w:sz w:val="28"/>
          <w:szCs w:val="28"/>
          <w:lang w:val="uk-UA"/>
        </w:rPr>
        <w:t>вини</w:t>
      </w:r>
      <w:r w:rsidR="00D25ABF" w:rsidRPr="001368BB">
        <w:rPr>
          <w:rFonts w:ascii="Times New Roman" w:eastAsia="Calibri" w:hAnsi="Times New Roman" w:cs="Times New Roman"/>
          <w:sz w:val="28"/>
          <w:szCs w:val="28"/>
          <w:lang w:val="uk-UA"/>
        </w:rPr>
        <w:t xml:space="preserve">кнення повторних </w:t>
      </w:r>
      <w:proofErr w:type="spellStart"/>
      <w:r w:rsidR="00D25ABF" w:rsidRPr="001368BB">
        <w:rPr>
          <w:rFonts w:ascii="Times New Roman" w:eastAsia="Calibri" w:hAnsi="Times New Roman" w:cs="Times New Roman"/>
          <w:sz w:val="28"/>
          <w:szCs w:val="28"/>
          <w:lang w:val="uk-UA"/>
        </w:rPr>
        <w:t>кардіоваскулярних</w:t>
      </w:r>
      <w:proofErr w:type="spellEnd"/>
      <w:r w:rsidR="00D25ABF" w:rsidRPr="001368BB">
        <w:rPr>
          <w:rFonts w:ascii="Times New Roman" w:eastAsia="Calibri" w:hAnsi="Times New Roman" w:cs="Times New Roman"/>
          <w:sz w:val="28"/>
          <w:szCs w:val="28"/>
          <w:lang w:val="uk-UA"/>
        </w:rPr>
        <w:t xml:space="preserve"> подій впродовж 12 місяців після ГКС</w:t>
      </w:r>
      <w:r w:rsidRPr="001368BB">
        <w:rPr>
          <w:rFonts w:ascii="Times New Roman" w:eastAsia="Calibri" w:hAnsi="Times New Roman" w:cs="Times New Roman"/>
          <w:sz w:val="28"/>
          <w:szCs w:val="28"/>
          <w:lang w:val="uk-UA"/>
        </w:rPr>
        <w:t>.</w:t>
      </w:r>
    </w:p>
    <w:p w:rsidR="00080D87" w:rsidRPr="001368BB" w:rsidRDefault="00080D87" w:rsidP="00FE3416">
      <w:pPr>
        <w:spacing w:after="0" w:line="240" w:lineRule="auto"/>
        <w:jc w:val="center"/>
        <w:rPr>
          <w:rFonts w:ascii="Times New Roman" w:eastAsia="Times New Roman" w:hAnsi="Times New Roman" w:cs="Times New Roman"/>
          <w:b/>
          <w:sz w:val="28"/>
          <w:szCs w:val="28"/>
          <w:lang w:val="uk-UA" w:eastAsia="ru-RU"/>
        </w:rPr>
      </w:pPr>
    </w:p>
    <w:p w:rsidR="00FE3416" w:rsidRPr="001368BB" w:rsidRDefault="00FE3416" w:rsidP="00FE3416">
      <w:pPr>
        <w:spacing w:after="0" w:line="240" w:lineRule="auto"/>
        <w:jc w:val="center"/>
        <w:rPr>
          <w:rFonts w:ascii="Times New Roman" w:eastAsia="Times New Roman" w:hAnsi="Times New Roman" w:cs="Times New Roman"/>
          <w:b/>
          <w:sz w:val="28"/>
          <w:szCs w:val="28"/>
          <w:lang w:val="uk-UA" w:eastAsia="ru-RU"/>
        </w:rPr>
      </w:pPr>
      <w:r w:rsidRPr="001368BB">
        <w:rPr>
          <w:rFonts w:ascii="Times New Roman" w:eastAsia="Times New Roman" w:hAnsi="Times New Roman" w:cs="Times New Roman"/>
          <w:b/>
          <w:sz w:val="28"/>
          <w:szCs w:val="28"/>
          <w:lang w:val="uk-UA" w:eastAsia="ru-RU"/>
        </w:rPr>
        <w:t xml:space="preserve">СПИСОК НАУКОВИХ ПРАЦЬ ОВРАХ Т.Г., </w:t>
      </w:r>
    </w:p>
    <w:p w:rsidR="00A93BD5" w:rsidRPr="001368BB" w:rsidRDefault="00FE3416" w:rsidP="00FE3416">
      <w:pPr>
        <w:spacing w:after="0" w:line="240" w:lineRule="auto"/>
        <w:jc w:val="center"/>
        <w:rPr>
          <w:rFonts w:ascii="Times New Roman" w:eastAsia="Times New Roman" w:hAnsi="Times New Roman" w:cs="Times New Roman"/>
          <w:b/>
          <w:sz w:val="28"/>
          <w:szCs w:val="28"/>
          <w:lang w:val="uk-UA" w:eastAsia="ru-RU"/>
        </w:rPr>
      </w:pPr>
      <w:r w:rsidRPr="001368BB">
        <w:rPr>
          <w:rFonts w:ascii="Times New Roman" w:eastAsia="Times New Roman" w:hAnsi="Times New Roman" w:cs="Times New Roman"/>
          <w:b/>
          <w:sz w:val="28"/>
          <w:szCs w:val="28"/>
          <w:lang w:val="uk-UA" w:eastAsia="ru-RU"/>
        </w:rPr>
        <w:t>ОПУБЛІКОВАНИХ ЗА ТЕМОЮ ДИСЕРТАЦІЙНОЇ РОБОТИ</w:t>
      </w:r>
    </w:p>
    <w:p w:rsidR="00323B80" w:rsidRPr="001368BB" w:rsidRDefault="00FE3416" w:rsidP="00323B80">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val="uk-UA" w:eastAsia="ru-RU"/>
        </w:rPr>
      </w:pPr>
      <w:r w:rsidRPr="001368BB">
        <w:rPr>
          <w:rFonts w:ascii="Times New Roman" w:eastAsia="Times New Roman" w:hAnsi="Times New Roman" w:cs="Times New Roman"/>
          <w:sz w:val="28"/>
          <w:szCs w:val="28"/>
          <w:lang w:val="uk-UA" w:eastAsia="ru-RU"/>
        </w:rPr>
        <w:t>Оврах</w:t>
      </w:r>
      <w:r w:rsidR="00B72C22" w:rsidRPr="001368BB">
        <w:rPr>
          <w:rFonts w:ascii="Times New Roman" w:eastAsia="Times New Roman" w:hAnsi="Times New Roman" w:cs="Times New Roman"/>
          <w:sz w:val="28"/>
          <w:szCs w:val="28"/>
          <w:lang w:val="uk-UA" w:eastAsia="ru-RU"/>
        </w:rPr>
        <w:t>,</w:t>
      </w:r>
      <w:r w:rsidRPr="001368BB">
        <w:rPr>
          <w:rFonts w:ascii="Times New Roman" w:eastAsia="Times New Roman" w:hAnsi="Times New Roman" w:cs="Times New Roman"/>
          <w:sz w:val="28"/>
          <w:szCs w:val="28"/>
          <w:lang w:val="uk-UA" w:eastAsia="ru-RU"/>
        </w:rPr>
        <w:t xml:space="preserve"> Т.</w:t>
      </w:r>
      <w:r w:rsidR="00BF0970" w:rsidRPr="001368BB">
        <w:rPr>
          <w:rFonts w:ascii="Times New Roman" w:eastAsia="Times New Roman" w:hAnsi="Times New Roman" w:cs="Times New Roman"/>
          <w:sz w:val="28"/>
          <w:szCs w:val="28"/>
          <w:lang w:val="uk-UA" w:eastAsia="ru-RU"/>
        </w:rPr>
        <w:t xml:space="preserve"> </w:t>
      </w:r>
      <w:r w:rsidRPr="001368BB">
        <w:rPr>
          <w:rFonts w:ascii="Times New Roman" w:eastAsia="Times New Roman" w:hAnsi="Times New Roman" w:cs="Times New Roman"/>
          <w:sz w:val="28"/>
          <w:szCs w:val="28"/>
          <w:lang w:val="uk-UA" w:eastAsia="ru-RU"/>
        </w:rPr>
        <w:t xml:space="preserve">Г. </w:t>
      </w:r>
      <w:proofErr w:type="spellStart"/>
      <w:r w:rsidRPr="001368BB">
        <w:rPr>
          <w:rFonts w:ascii="Times New Roman" w:eastAsia="Times New Roman" w:hAnsi="Times New Roman" w:cs="Times New Roman"/>
          <w:sz w:val="28"/>
          <w:szCs w:val="28"/>
          <w:lang w:val="uk-UA" w:eastAsia="ru-RU"/>
        </w:rPr>
        <w:t>Тромбоцитарний</w:t>
      </w:r>
      <w:proofErr w:type="spellEnd"/>
      <w:r w:rsidRPr="001368BB">
        <w:rPr>
          <w:rFonts w:ascii="Times New Roman" w:eastAsia="Times New Roman" w:hAnsi="Times New Roman" w:cs="Times New Roman"/>
          <w:sz w:val="28"/>
          <w:szCs w:val="28"/>
          <w:lang w:val="uk-UA" w:eastAsia="ru-RU"/>
        </w:rPr>
        <w:t xml:space="preserve"> гемостаз та подвійна </w:t>
      </w:r>
      <w:proofErr w:type="spellStart"/>
      <w:r w:rsidRPr="001368BB">
        <w:rPr>
          <w:rFonts w:ascii="Times New Roman" w:eastAsia="Times New Roman" w:hAnsi="Times New Roman" w:cs="Times New Roman"/>
          <w:sz w:val="28"/>
          <w:szCs w:val="28"/>
          <w:lang w:val="uk-UA" w:eastAsia="ru-RU"/>
        </w:rPr>
        <w:t>антитромбоцитарна</w:t>
      </w:r>
      <w:proofErr w:type="spellEnd"/>
      <w:r w:rsidRPr="001368BB">
        <w:rPr>
          <w:rFonts w:ascii="Times New Roman" w:eastAsia="Times New Roman" w:hAnsi="Times New Roman" w:cs="Times New Roman"/>
          <w:sz w:val="28"/>
          <w:szCs w:val="28"/>
          <w:lang w:val="uk-UA" w:eastAsia="ru-RU"/>
        </w:rPr>
        <w:t xml:space="preserve"> терапія у хворих на ішемічну хворобу серця в поєднанні з ц</w:t>
      </w:r>
      <w:r w:rsidR="005F5C7E" w:rsidRPr="001368BB">
        <w:rPr>
          <w:rFonts w:ascii="Times New Roman" w:eastAsia="Times New Roman" w:hAnsi="Times New Roman" w:cs="Times New Roman"/>
          <w:sz w:val="28"/>
          <w:szCs w:val="28"/>
          <w:lang w:val="uk-UA" w:eastAsia="ru-RU"/>
        </w:rPr>
        <w:t xml:space="preserve">укровим діабетом 2 типу </w:t>
      </w:r>
      <w:r w:rsidR="00BF0970" w:rsidRPr="001368BB">
        <w:rPr>
          <w:rFonts w:ascii="Times New Roman" w:eastAsia="Times New Roman" w:hAnsi="Times New Roman" w:cs="Times New Roman"/>
          <w:sz w:val="28"/>
          <w:szCs w:val="28"/>
          <w:lang w:val="uk-UA" w:eastAsia="ru-RU"/>
        </w:rPr>
        <w:t>[Текст] </w:t>
      </w:r>
      <w:r w:rsidR="005F5C7E" w:rsidRPr="001368BB">
        <w:rPr>
          <w:rFonts w:ascii="Times New Roman" w:eastAsia="Times New Roman" w:hAnsi="Times New Roman" w:cs="Times New Roman"/>
          <w:sz w:val="28"/>
          <w:szCs w:val="28"/>
          <w:lang w:val="uk-UA" w:eastAsia="ru-RU"/>
        </w:rPr>
        <w:t xml:space="preserve">/ </w:t>
      </w:r>
      <w:r w:rsidR="00B72C22" w:rsidRPr="001368BB">
        <w:rPr>
          <w:rFonts w:ascii="Times New Roman" w:eastAsia="Times New Roman" w:hAnsi="Times New Roman" w:cs="Times New Roman"/>
          <w:sz w:val="28"/>
          <w:szCs w:val="28"/>
          <w:lang w:val="uk-UA" w:eastAsia="ru-RU"/>
        </w:rPr>
        <w:t>С.</w:t>
      </w:r>
      <w:r w:rsidR="00BF0970" w:rsidRPr="001368BB">
        <w:rPr>
          <w:rFonts w:ascii="Times New Roman" w:eastAsia="Times New Roman" w:hAnsi="Times New Roman" w:cs="Times New Roman"/>
          <w:sz w:val="28"/>
          <w:szCs w:val="28"/>
          <w:lang w:val="uk-UA" w:eastAsia="ru-RU"/>
        </w:rPr>
        <w:t xml:space="preserve"> </w:t>
      </w:r>
      <w:r w:rsidR="00B72C22" w:rsidRPr="001368BB">
        <w:rPr>
          <w:rFonts w:ascii="Times New Roman" w:eastAsia="Times New Roman" w:hAnsi="Times New Roman" w:cs="Times New Roman"/>
          <w:sz w:val="28"/>
          <w:szCs w:val="28"/>
          <w:lang w:val="uk-UA" w:eastAsia="ru-RU"/>
        </w:rPr>
        <w:t>А.</w:t>
      </w:r>
      <w:r w:rsidR="00BF0970" w:rsidRPr="001368BB">
        <w:rPr>
          <w:rFonts w:ascii="Times New Roman" w:eastAsia="Times New Roman" w:hAnsi="Times New Roman" w:cs="Times New Roman"/>
          <w:sz w:val="28"/>
          <w:szCs w:val="28"/>
          <w:lang w:val="uk-UA" w:eastAsia="ru-RU"/>
        </w:rPr>
        <w:t xml:space="preserve"> </w:t>
      </w:r>
      <w:r w:rsidR="00B72C22" w:rsidRPr="001368BB">
        <w:rPr>
          <w:rFonts w:ascii="Times New Roman" w:eastAsia="Times New Roman" w:hAnsi="Times New Roman" w:cs="Times New Roman"/>
          <w:sz w:val="28"/>
          <w:szCs w:val="28"/>
          <w:lang w:val="uk-UA" w:eastAsia="ru-RU"/>
        </w:rPr>
        <w:t>Серик</w:t>
      </w:r>
      <w:r w:rsidRPr="001368BB">
        <w:rPr>
          <w:rFonts w:ascii="Times New Roman" w:eastAsia="Times New Roman" w:hAnsi="Times New Roman" w:cs="Times New Roman"/>
          <w:sz w:val="28"/>
          <w:szCs w:val="28"/>
          <w:lang w:val="uk-UA" w:eastAsia="ru-RU"/>
        </w:rPr>
        <w:t xml:space="preserve">, </w:t>
      </w:r>
      <w:r w:rsidR="00B72C22" w:rsidRPr="001368BB">
        <w:rPr>
          <w:rFonts w:ascii="Times New Roman" w:eastAsia="Times New Roman" w:hAnsi="Times New Roman" w:cs="Times New Roman"/>
          <w:sz w:val="28"/>
          <w:szCs w:val="28"/>
          <w:lang w:val="uk-UA" w:eastAsia="ru-RU"/>
        </w:rPr>
        <w:t>Т.</w:t>
      </w:r>
      <w:r w:rsidR="00BF0970" w:rsidRPr="001368BB">
        <w:rPr>
          <w:rFonts w:ascii="Times New Roman" w:eastAsia="Times New Roman" w:hAnsi="Times New Roman" w:cs="Times New Roman"/>
          <w:sz w:val="28"/>
          <w:szCs w:val="28"/>
          <w:lang w:val="uk-UA" w:eastAsia="ru-RU"/>
        </w:rPr>
        <w:t xml:space="preserve"> </w:t>
      </w:r>
      <w:r w:rsidR="00B72C22" w:rsidRPr="001368BB">
        <w:rPr>
          <w:rFonts w:ascii="Times New Roman" w:eastAsia="Times New Roman" w:hAnsi="Times New Roman" w:cs="Times New Roman"/>
          <w:sz w:val="28"/>
          <w:szCs w:val="28"/>
          <w:lang w:val="uk-UA" w:eastAsia="ru-RU"/>
        </w:rPr>
        <w:t xml:space="preserve">Г. </w:t>
      </w:r>
      <w:r w:rsidRPr="001368BB">
        <w:rPr>
          <w:rFonts w:ascii="Times New Roman" w:eastAsia="Times New Roman" w:hAnsi="Times New Roman" w:cs="Times New Roman"/>
          <w:sz w:val="28"/>
          <w:szCs w:val="28"/>
          <w:lang w:val="uk-UA" w:eastAsia="ru-RU"/>
        </w:rPr>
        <w:t>Оврах // Український терапевтичний журнал. – 2016. – № 2. </w:t>
      </w:r>
      <w:r w:rsidR="006F6888" w:rsidRPr="001368BB">
        <w:rPr>
          <w:rFonts w:ascii="Times New Roman" w:eastAsia="Times New Roman" w:hAnsi="Times New Roman" w:cs="Times New Roman"/>
          <w:sz w:val="28"/>
          <w:szCs w:val="28"/>
          <w:lang w:val="uk-UA" w:eastAsia="ru-RU"/>
        </w:rPr>
        <w:t>– С. 22</w:t>
      </w:r>
      <w:r w:rsidR="006F6888" w:rsidRPr="001368BB">
        <w:rPr>
          <w:rFonts w:ascii="Times New Roman" w:eastAsia="Times New Roman" w:hAnsi="Times New Roman" w:cs="Times New Roman"/>
          <w:sz w:val="28"/>
          <w:szCs w:val="28"/>
          <w:lang w:val="uk-UA" w:eastAsia="ru-RU"/>
        </w:rPr>
        <w:noBreakHyphen/>
        <w:t>31</w:t>
      </w:r>
      <w:r w:rsidR="00703277" w:rsidRPr="001368BB">
        <w:rPr>
          <w:rFonts w:ascii="Times New Roman" w:eastAsia="Times New Roman" w:hAnsi="Times New Roman" w:cs="Times New Roman"/>
          <w:sz w:val="28"/>
          <w:szCs w:val="28"/>
          <w:lang w:val="uk-UA" w:eastAsia="ru-RU"/>
        </w:rPr>
        <w:t>.</w:t>
      </w:r>
      <w:r w:rsidR="006F6888" w:rsidRPr="001368BB">
        <w:rPr>
          <w:rFonts w:ascii="Times New Roman" w:eastAsia="Times New Roman" w:hAnsi="Times New Roman" w:cs="Times New Roman"/>
          <w:sz w:val="28"/>
          <w:szCs w:val="28"/>
          <w:lang w:val="uk-UA" w:eastAsia="ru-RU"/>
        </w:rPr>
        <w:t xml:space="preserve"> </w:t>
      </w:r>
      <w:r w:rsidR="006F6888" w:rsidRPr="001368BB">
        <w:rPr>
          <w:rFonts w:ascii="Times New Roman" w:eastAsia="Times New Roman" w:hAnsi="Times New Roman" w:cs="Times New Roman"/>
          <w:i/>
          <w:iCs/>
          <w:color w:val="000000"/>
          <w:sz w:val="28"/>
          <w:szCs w:val="28"/>
          <w:lang w:val="uk-UA" w:eastAsia="ru-RU"/>
        </w:rPr>
        <w:t>(</w:t>
      </w:r>
      <w:r w:rsidR="005F5C7E" w:rsidRPr="001368BB">
        <w:rPr>
          <w:rFonts w:ascii="Times New Roman" w:hAnsi="Times New Roman" w:cs="Times New Roman"/>
          <w:i/>
          <w:color w:val="000000"/>
          <w:sz w:val="28"/>
          <w:szCs w:val="28"/>
          <w:lang w:val="uk-UA"/>
        </w:rPr>
        <w:t>Здобувач</w:t>
      </w:r>
      <w:r w:rsidR="005F5C7E" w:rsidRPr="001368BB">
        <w:rPr>
          <w:rFonts w:ascii="Times New Roman" w:hAnsi="Times New Roman" w:cs="Times New Roman"/>
          <w:i/>
          <w:sz w:val="28"/>
          <w:szCs w:val="28"/>
          <w:lang w:val="uk-UA"/>
        </w:rPr>
        <w:t xml:space="preserve"> </w:t>
      </w:r>
      <w:r w:rsidR="005541E0" w:rsidRPr="001368BB">
        <w:rPr>
          <w:rFonts w:ascii="Times New Roman" w:hAnsi="Times New Roman" w:cs="Times New Roman"/>
          <w:i/>
          <w:sz w:val="28"/>
          <w:szCs w:val="28"/>
          <w:lang w:val="uk-UA"/>
        </w:rPr>
        <w:t xml:space="preserve">сформувала групи, </w:t>
      </w:r>
      <w:r w:rsidR="005F5C7E" w:rsidRPr="001368BB">
        <w:rPr>
          <w:rFonts w:ascii="Times New Roman" w:hAnsi="Times New Roman" w:cs="Times New Roman"/>
          <w:i/>
          <w:sz w:val="28"/>
          <w:szCs w:val="28"/>
          <w:lang w:val="uk-UA"/>
        </w:rPr>
        <w:t>здійснила аналіз та узагальнення отриманих даних, підготувала статтю до друку</w:t>
      </w:r>
      <w:r w:rsidR="006F6888" w:rsidRPr="001368BB">
        <w:rPr>
          <w:rFonts w:ascii="Times New Roman" w:eastAsia="Times New Roman" w:hAnsi="Times New Roman" w:cs="Times New Roman"/>
          <w:i/>
          <w:iCs/>
          <w:color w:val="000000"/>
          <w:sz w:val="28"/>
          <w:szCs w:val="28"/>
          <w:lang w:val="uk-UA" w:eastAsia="ru-RU"/>
        </w:rPr>
        <w:t>).</w:t>
      </w:r>
    </w:p>
    <w:p w:rsidR="001E7E57" w:rsidRPr="001368BB" w:rsidRDefault="00FE3416" w:rsidP="00323B80">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val="uk-UA" w:eastAsia="ru-RU"/>
        </w:rPr>
      </w:pPr>
      <w:r w:rsidRPr="001368BB">
        <w:rPr>
          <w:rFonts w:ascii="Times New Roman" w:hAnsi="Times New Roman"/>
          <w:sz w:val="28"/>
          <w:szCs w:val="28"/>
          <w:lang w:val="uk-UA"/>
        </w:rPr>
        <w:t>Оврах</w:t>
      </w:r>
      <w:r w:rsidR="00BF0970" w:rsidRPr="001368BB">
        <w:rPr>
          <w:rFonts w:ascii="Times New Roman" w:hAnsi="Times New Roman"/>
          <w:sz w:val="28"/>
          <w:szCs w:val="28"/>
          <w:lang w:val="uk-UA"/>
        </w:rPr>
        <w:t>,</w:t>
      </w:r>
      <w:r w:rsidRPr="001368BB">
        <w:rPr>
          <w:rFonts w:ascii="Times New Roman" w:hAnsi="Times New Roman"/>
          <w:sz w:val="28"/>
          <w:szCs w:val="28"/>
          <w:lang w:val="uk-UA"/>
        </w:rPr>
        <w:t xml:space="preserve"> Т.</w:t>
      </w:r>
      <w:r w:rsidR="00BF0970" w:rsidRPr="001368BB">
        <w:rPr>
          <w:rFonts w:ascii="Times New Roman" w:hAnsi="Times New Roman"/>
          <w:sz w:val="28"/>
          <w:szCs w:val="28"/>
          <w:lang w:val="uk-UA"/>
        </w:rPr>
        <w:t xml:space="preserve"> </w:t>
      </w:r>
      <w:r w:rsidRPr="001368BB">
        <w:rPr>
          <w:rFonts w:ascii="Times New Roman" w:hAnsi="Times New Roman"/>
          <w:sz w:val="28"/>
          <w:szCs w:val="28"/>
          <w:lang w:val="uk-UA"/>
        </w:rPr>
        <w:t xml:space="preserve">Г. Залишкова реактивність тромбоцитів та повторні серцево-судинні події у хворих на ішемічну хворобу серця та цукровий діабет 2 типу при подвійній </w:t>
      </w:r>
      <w:proofErr w:type="spellStart"/>
      <w:r w:rsidRPr="001368BB">
        <w:rPr>
          <w:rFonts w:ascii="Times New Roman" w:hAnsi="Times New Roman"/>
          <w:sz w:val="28"/>
          <w:szCs w:val="28"/>
          <w:lang w:val="uk-UA"/>
        </w:rPr>
        <w:t>антитромбоцитарній</w:t>
      </w:r>
      <w:proofErr w:type="spellEnd"/>
      <w:r w:rsidRPr="001368BB">
        <w:rPr>
          <w:rFonts w:ascii="Times New Roman" w:hAnsi="Times New Roman"/>
          <w:sz w:val="28"/>
          <w:szCs w:val="28"/>
          <w:lang w:val="uk-UA"/>
        </w:rPr>
        <w:t xml:space="preserve"> терапії після перенесеного гострого коронарного синдрому </w:t>
      </w:r>
      <w:r w:rsidR="00BF0970" w:rsidRPr="001368BB">
        <w:rPr>
          <w:rFonts w:ascii="Times New Roman" w:eastAsia="Times New Roman" w:hAnsi="Times New Roman" w:cs="Times New Roman"/>
          <w:sz w:val="28"/>
          <w:szCs w:val="28"/>
          <w:lang w:val="uk-UA" w:eastAsia="ru-RU"/>
        </w:rPr>
        <w:t xml:space="preserve">[Текст] </w:t>
      </w:r>
      <w:r w:rsidRPr="001368BB">
        <w:rPr>
          <w:rFonts w:ascii="Times New Roman" w:hAnsi="Times New Roman"/>
          <w:sz w:val="28"/>
          <w:szCs w:val="28"/>
          <w:lang w:val="uk-UA"/>
        </w:rPr>
        <w:t xml:space="preserve">/ </w:t>
      </w:r>
      <w:r w:rsidR="00BF0970" w:rsidRPr="001368BB">
        <w:rPr>
          <w:rFonts w:ascii="Times New Roman" w:hAnsi="Times New Roman"/>
          <w:sz w:val="28"/>
          <w:szCs w:val="28"/>
          <w:lang w:val="uk-UA"/>
        </w:rPr>
        <w:t xml:space="preserve">С. А. </w:t>
      </w:r>
      <w:proofErr w:type="spellStart"/>
      <w:r w:rsidRPr="001368BB">
        <w:rPr>
          <w:rFonts w:ascii="Times New Roman" w:hAnsi="Times New Roman"/>
          <w:sz w:val="28"/>
          <w:szCs w:val="28"/>
          <w:lang w:val="uk-UA"/>
        </w:rPr>
        <w:t>Серік</w:t>
      </w:r>
      <w:proofErr w:type="spellEnd"/>
      <w:r w:rsidRPr="001368BB">
        <w:rPr>
          <w:rFonts w:ascii="Times New Roman" w:hAnsi="Times New Roman"/>
          <w:sz w:val="28"/>
          <w:szCs w:val="28"/>
          <w:lang w:val="uk-UA"/>
        </w:rPr>
        <w:t xml:space="preserve">, </w:t>
      </w:r>
      <w:r w:rsidR="00BF0970" w:rsidRPr="001368BB">
        <w:rPr>
          <w:rFonts w:ascii="Times New Roman" w:hAnsi="Times New Roman"/>
          <w:sz w:val="28"/>
          <w:szCs w:val="28"/>
          <w:lang w:val="uk-UA"/>
        </w:rPr>
        <w:t xml:space="preserve">Т. Г. </w:t>
      </w:r>
      <w:r w:rsidRPr="001368BB">
        <w:rPr>
          <w:rFonts w:ascii="Times New Roman" w:hAnsi="Times New Roman"/>
          <w:sz w:val="28"/>
          <w:szCs w:val="28"/>
          <w:lang w:val="uk-UA"/>
        </w:rPr>
        <w:t xml:space="preserve">Оврах, </w:t>
      </w:r>
      <w:r w:rsidR="00BF0970" w:rsidRPr="001368BB">
        <w:rPr>
          <w:rFonts w:ascii="Times New Roman" w:hAnsi="Times New Roman"/>
          <w:sz w:val="28"/>
          <w:szCs w:val="28"/>
          <w:lang w:val="uk-UA"/>
        </w:rPr>
        <w:t xml:space="preserve">Т. О. </w:t>
      </w:r>
      <w:r w:rsidRPr="001368BB">
        <w:rPr>
          <w:rFonts w:ascii="Times New Roman" w:hAnsi="Times New Roman"/>
          <w:sz w:val="28"/>
          <w:szCs w:val="28"/>
          <w:lang w:val="uk-UA"/>
        </w:rPr>
        <w:t xml:space="preserve">Ченчик </w:t>
      </w:r>
      <w:r w:rsidR="00BF0970" w:rsidRPr="001368BB">
        <w:rPr>
          <w:rFonts w:ascii="Times New Roman" w:hAnsi="Times New Roman"/>
          <w:sz w:val="28"/>
          <w:szCs w:val="28"/>
          <w:lang w:val="uk-UA"/>
        </w:rPr>
        <w:t xml:space="preserve">// </w:t>
      </w:r>
      <w:proofErr w:type="spellStart"/>
      <w:r w:rsidRPr="001368BB">
        <w:rPr>
          <w:rFonts w:ascii="Times New Roman" w:hAnsi="Times New Roman"/>
          <w:sz w:val="28"/>
          <w:szCs w:val="28"/>
          <w:lang w:val="uk-UA"/>
        </w:rPr>
        <w:t>E</w:t>
      </w:r>
      <w:r w:rsidR="00BF0970" w:rsidRPr="001368BB">
        <w:rPr>
          <w:rFonts w:ascii="Times New Roman" w:hAnsi="Times New Roman"/>
          <w:sz w:val="28"/>
          <w:szCs w:val="28"/>
          <w:lang w:val="uk-UA"/>
        </w:rPr>
        <w:t>ast</w:t>
      </w:r>
      <w:proofErr w:type="spellEnd"/>
      <w:r w:rsidR="00BF0970" w:rsidRPr="001368BB">
        <w:rPr>
          <w:rFonts w:ascii="Times New Roman" w:hAnsi="Times New Roman"/>
          <w:sz w:val="28"/>
          <w:szCs w:val="28"/>
          <w:lang w:val="uk-UA"/>
        </w:rPr>
        <w:t xml:space="preserve"> </w:t>
      </w:r>
      <w:proofErr w:type="spellStart"/>
      <w:r w:rsidR="00BF0970" w:rsidRPr="001368BB">
        <w:rPr>
          <w:rFonts w:ascii="Times New Roman" w:hAnsi="Times New Roman"/>
          <w:sz w:val="28"/>
          <w:szCs w:val="28"/>
          <w:lang w:val="uk-UA"/>
        </w:rPr>
        <w:t>European</w:t>
      </w:r>
      <w:proofErr w:type="spellEnd"/>
      <w:r w:rsidR="00BF0970" w:rsidRPr="001368BB">
        <w:rPr>
          <w:rFonts w:ascii="Times New Roman" w:hAnsi="Times New Roman"/>
          <w:sz w:val="28"/>
          <w:szCs w:val="28"/>
          <w:lang w:val="uk-UA"/>
        </w:rPr>
        <w:t xml:space="preserve"> </w:t>
      </w:r>
      <w:proofErr w:type="spellStart"/>
      <w:r w:rsidR="00BF0970" w:rsidRPr="001368BB">
        <w:rPr>
          <w:rFonts w:ascii="Times New Roman" w:hAnsi="Times New Roman"/>
          <w:sz w:val="28"/>
          <w:szCs w:val="28"/>
          <w:lang w:val="uk-UA"/>
        </w:rPr>
        <w:t>Scientific</w:t>
      </w:r>
      <w:proofErr w:type="spellEnd"/>
      <w:r w:rsidR="00BF0970" w:rsidRPr="001368BB">
        <w:rPr>
          <w:rFonts w:ascii="Times New Roman" w:hAnsi="Times New Roman"/>
          <w:sz w:val="28"/>
          <w:szCs w:val="28"/>
          <w:lang w:val="uk-UA"/>
        </w:rPr>
        <w:t xml:space="preserve"> </w:t>
      </w:r>
      <w:proofErr w:type="spellStart"/>
      <w:r w:rsidR="00BF0970" w:rsidRPr="001368BB">
        <w:rPr>
          <w:rFonts w:ascii="Times New Roman" w:hAnsi="Times New Roman"/>
          <w:sz w:val="28"/>
          <w:szCs w:val="28"/>
          <w:lang w:val="uk-UA"/>
        </w:rPr>
        <w:t>Journal</w:t>
      </w:r>
      <w:proofErr w:type="spellEnd"/>
      <w:r w:rsidRPr="001368BB">
        <w:rPr>
          <w:rFonts w:ascii="Times New Roman" w:hAnsi="Times New Roman"/>
          <w:sz w:val="28"/>
          <w:szCs w:val="28"/>
          <w:lang w:val="uk-UA"/>
        </w:rPr>
        <w:t xml:space="preserve">. – 2016. – </w:t>
      </w:r>
      <w:proofErr w:type="spellStart"/>
      <w:r w:rsidRPr="001368BB">
        <w:rPr>
          <w:rFonts w:ascii="Times New Roman" w:hAnsi="Times New Roman"/>
          <w:sz w:val="28"/>
          <w:szCs w:val="28"/>
          <w:lang w:val="uk-UA"/>
        </w:rPr>
        <w:t>Vol</w:t>
      </w:r>
      <w:proofErr w:type="spellEnd"/>
      <w:r w:rsidRPr="001368BB">
        <w:rPr>
          <w:rFonts w:ascii="Times New Roman" w:hAnsi="Times New Roman"/>
          <w:sz w:val="28"/>
          <w:szCs w:val="28"/>
          <w:lang w:val="uk-UA"/>
        </w:rPr>
        <w:t>.</w:t>
      </w:r>
      <w:r w:rsidR="0075331B" w:rsidRPr="0075331B">
        <w:rPr>
          <w:rFonts w:ascii="Times New Roman" w:hAnsi="Times New Roman"/>
          <w:sz w:val="28"/>
          <w:szCs w:val="28"/>
          <w:lang w:val="uk-UA"/>
        </w:rPr>
        <w:t xml:space="preserve"> </w:t>
      </w:r>
      <w:r w:rsidRPr="001368BB">
        <w:rPr>
          <w:rFonts w:ascii="Times New Roman" w:hAnsi="Times New Roman"/>
          <w:sz w:val="28"/>
          <w:szCs w:val="28"/>
          <w:lang w:val="uk-UA"/>
        </w:rPr>
        <w:t>13, №</w:t>
      </w:r>
      <w:r w:rsidR="00D02B8D">
        <w:rPr>
          <w:rFonts w:ascii="Times New Roman" w:hAnsi="Times New Roman"/>
          <w:sz w:val="28"/>
          <w:szCs w:val="28"/>
          <w:lang w:val="uk-UA"/>
        </w:rPr>
        <w:t xml:space="preserve"> </w:t>
      </w:r>
      <w:r w:rsidRPr="001368BB">
        <w:rPr>
          <w:rFonts w:ascii="Times New Roman" w:hAnsi="Times New Roman"/>
          <w:sz w:val="28"/>
          <w:szCs w:val="28"/>
          <w:lang w:val="uk-UA"/>
        </w:rPr>
        <w:t xml:space="preserve">9. – </w:t>
      </w:r>
      <w:r w:rsidR="006F6888" w:rsidRPr="001368BB">
        <w:rPr>
          <w:rFonts w:ascii="Times New Roman" w:hAnsi="Times New Roman"/>
          <w:sz w:val="28"/>
          <w:szCs w:val="28"/>
          <w:lang w:val="uk-UA"/>
        </w:rPr>
        <w:t>Р. 37-43</w:t>
      </w:r>
      <w:r w:rsidR="00703277" w:rsidRPr="001368BB">
        <w:rPr>
          <w:rFonts w:ascii="Times New Roman" w:hAnsi="Times New Roman"/>
          <w:sz w:val="28"/>
          <w:szCs w:val="28"/>
          <w:lang w:val="uk-UA"/>
        </w:rPr>
        <w:t>.</w:t>
      </w:r>
      <w:r w:rsidR="006F6888" w:rsidRPr="001368BB">
        <w:rPr>
          <w:rFonts w:ascii="Times New Roman" w:hAnsi="Times New Roman"/>
          <w:sz w:val="28"/>
          <w:szCs w:val="28"/>
          <w:lang w:val="uk-UA"/>
        </w:rPr>
        <w:t xml:space="preserve"> </w:t>
      </w:r>
      <w:r w:rsidR="006F6888" w:rsidRPr="001368BB">
        <w:rPr>
          <w:rFonts w:ascii="Times New Roman" w:eastAsia="Times New Roman" w:hAnsi="Times New Roman" w:cs="Times New Roman"/>
          <w:color w:val="000000"/>
          <w:sz w:val="28"/>
          <w:szCs w:val="28"/>
          <w:lang w:val="uk-UA" w:eastAsia="ru-RU"/>
        </w:rPr>
        <w:t>(</w:t>
      </w:r>
      <w:r w:rsidR="006F6888" w:rsidRPr="001368BB">
        <w:rPr>
          <w:rFonts w:ascii="Times New Roman" w:eastAsia="Times New Roman" w:hAnsi="Times New Roman" w:cs="Times New Roman"/>
          <w:i/>
          <w:color w:val="000000"/>
          <w:sz w:val="28"/>
          <w:szCs w:val="28"/>
          <w:lang w:val="uk-UA" w:eastAsia="ru-RU"/>
        </w:rPr>
        <w:t xml:space="preserve">Здобувачу  належить клінічне спостереження </w:t>
      </w:r>
      <w:r w:rsidR="0075331B">
        <w:rPr>
          <w:rFonts w:ascii="Times New Roman" w:eastAsia="Times New Roman" w:hAnsi="Times New Roman" w:cs="Times New Roman"/>
          <w:i/>
          <w:color w:val="000000"/>
          <w:sz w:val="28"/>
          <w:szCs w:val="28"/>
          <w:lang w:val="uk-UA" w:eastAsia="ru-RU"/>
        </w:rPr>
        <w:t>за хворими</w:t>
      </w:r>
      <w:r w:rsidR="006F6888" w:rsidRPr="001368BB">
        <w:rPr>
          <w:rFonts w:ascii="Times New Roman" w:eastAsia="Times New Roman" w:hAnsi="Times New Roman" w:cs="Times New Roman"/>
          <w:i/>
          <w:color w:val="000000"/>
          <w:sz w:val="28"/>
          <w:szCs w:val="28"/>
          <w:lang w:val="uk-UA" w:eastAsia="ru-RU"/>
        </w:rPr>
        <w:t>, підбір літератури,  написання  статті та підготовка її до друку</w:t>
      </w:r>
      <w:r w:rsidR="006F6888" w:rsidRPr="001368BB">
        <w:rPr>
          <w:rFonts w:ascii="Times New Roman" w:eastAsia="Times New Roman" w:hAnsi="Times New Roman" w:cs="Times New Roman"/>
          <w:color w:val="000000"/>
          <w:sz w:val="28"/>
          <w:szCs w:val="28"/>
          <w:lang w:val="uk-UA" w:eastAsia="ru-RU"/>
        </w:rPr>
        <w:t>).</w:t>
      </w:r>
    </w:p>
    <w:p w:rsidR="001E7E57" w:rsidRPr="001368BB" w:rsidRDefault="00FE3416" w:rsidP="00323B80">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val="uk-UA" w:eastAsia="ru-RU"/>
        </w:rPr>
      </w:pPr>
      <w:r w:rsidRPr="001368BB">
        <w:rPr>
          <w:rFonts w:ascii="Times New Roman" w:eastAsia="Times New Roman" w:hAnsi="Times New Roman" w:cs="Times New Roman"/>
          <w:sz w:val="28"/>
          <w:szCs w:val="28"/>
          <w:lang w:val="uk-UA" w:eastAsia="ru-RU"/>
        </w:rPr>
        <w:t>Оврах</w:t>
      </w:r>
      <w:r w:rsidR="00BF0970" w:rsidRPr="001368BB">
        <w:rPr>
          <w:rFonts w:ascii="Times New Roman" w:eastAsia="Times New Roman" w:hAnsi="Times New Roman" w:cs="Times New Roman"/>
          <w:sz w:val="28"/>
          <w:szCs w:val="28"/>
          <w:lang w:val="uk-UA" w:eastAsia="ru-RU"/>
        </w:rPr>
        <w:t>,</w:t>
      </w:r>
      <w:r w:rsidRPr="001368BB">
        <w:rPr>
          <w:rFonts w:ascii="Times New Roman" w:eastAsia="Times New Roman" w:hAnsi="Times New Roman" w:cs="Times New Roman"/>
          <w:sz w:val="28"/>
          <w:szCs w:val="28"/>
          <w:lang w:val="uk-UA" w:eastAsia="ru-RU"/>
        </w:rPr>
        <w:t xml:space="preserve"> Т.</w:t>
      </w:r>
      <w:r w:rsidR="00BF0970" w:rsidRPr="001368BB">
        <w:rPr>
          <w:rFonts w:ascii="Times New Roman" w:eastAsia="Times New Roman" w:hAnsi="Times New Roman" w:cs="Times New Roman"/>
          <w:sz w:val="28"/>
          <w:szCs w:val="28"/>
          <w:lang w:val="uk-UA" w:eastAsia="ru-RU"/>
        </w:rPr>
        <w:t xml:space="preserve"> </w:t>
      </w:r>
      <w:r w:rsidRPr="001368BB">
        <w:rPr>
          <w:rFonts w:ascii="Times New Roman" w:eastAsia="Times New Roman" w:hAnsi="Times New Roman" w:cs="Times New Roman"/>
          <w:sz w:val="28"/>
          <w:szCs w:val="28"/>
          <w:lang w:val="uk-UA" w:eastAsia="ru-RU"/>
        </w:rPr>
        <w:t xml:space="preserve">Г. </w:t>
      </w:r>
      <w:proofErr w:type="spellStart"/>
      <w:r w:rsidRPr="001368BB">
        <w:rPr>
          <w:rFonts w:ascii="Times New Roman" w:eastAsia="Times New Roman" w:hAnsi="Times New Roman" w:cs="Times New Roman"/>
          <w:sz w:val="28"/>
          <w:szCs w:val="28"/>
          <w:lang w:val="uk-UA" w:eastAsia="ru-RU"/>
        </w:rPr>
        <w:t>Влияние</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инсулинорезистентности</w:t>
      </w:r>
      <w:proofErr w:type="spellEnd"/>
      <w:r w:rsidRPr="001368BB">
        <w:rPr>
          <w:rFonts w:ascii="Times New Roman" w:eastAsia="Times New Roman" w:hAnsi="Times New Roman" w:cs="Times New Roman"/>
          <w:sz w:val="28"/>
          <w:szCs w:val="28"/>
          <w:lang w:val="uk-UA" w:eastAsia="ru-RU"/>
        </w:rPr>
        <w:t xml:space="preserve"> на </w:t>
      </w:r>
      <w:proofErr w:type="spellStart"/>
      <w:r w:rsidRPr="001368BB">
        <w:rPr>
          <w:rFonts w:ascii="Times New Roman" w:eastAsia="Times New Roman" w:hAnsi="Times New Roman" w:cs="Times New Roman"/>
          <w:sz w:val="28"/>
          <w:szCs w:val="28"/>
          <w:lang w:val="uk-UA" w:eastAsia="ru-RU"/>
        </w:rPr>
        <w:t>активность</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тромбоцитарного</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гемостаза</w:t>
      </w:r>
      <w:proofErr w:type="spellEnd"/>
      <w:r w:rsidRPr="001368BB">
        <w:rPr>
          <w:rFonts w:ascii="Times New Roman" w:eastAsia="Times New Roman" w:hAnsi="Times New Roman" w:cs="Times New Roman"/>
          <w:sz w:val="28"/>
          <w:szCs w:val="28"/>
          <w:lang w:val="uk-UA" w:eastAsia="ru-RU"/>
        </w:rPr>
        <w:t xml:space="preserve"> у </w:t>
      </w:r>
      <w:proofErr w:type="spellStart"/>
      <w:r w:rsidRPr="001368BB">
        <w:rPr>
          <w:rFonts w:ascii="Times New Roman" w:eastAsia="Times New Roman" w:hAnsi="Times New Roman" w:cs="Times New Roman"/>
          <w:sz w:val="28"/>
          <w:szCs w:val="28"/>
          <w:lang w:val="uk-UA" w:eastAsia="ru-RU"/>
        </w:rPr>
        <w:t>пациентов</w:t>
      </w:r>
      <w:proofErr w:type="spellEnd"/>
      <w:r w:rsidRPr="001368BB">
        <w:rPr>
          <w:rFonts w:ascii="Times New Roman" w:eastAsia="Times New Roman" w:hAnsi="Times New Roman" w:cs="Times New Roman"/>
          <w:sz w:val="28"/>
          <w:szCs w:val="28"/>
          <w:lang w:val="uk-UA" w:eastAsia="ru-RU"/>
        </w:rPr>
        <w:t xml:space="preserve"> с </w:t>
      </w:r>
      <w:proofErr w:type="spellStart"/>
      <w:r w:rsidRPr="001368BB">
        <w:rPr>
          <w:rFonts w:ascii="Times New Roman" w:eastAsia="Times New Roman" w:hAnsi="Times New Roman" w:cs="Times New Roman"/>
          <w:sz w:val="28"/>
          <w:szCs w:val="28"/>
          <w:lang w:val="uk-UA" w:eastAsia="ru-RU"/>
        </w:rPr>
        <w:t>ишемической</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болезнью</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сердца</w:t>
      </w:r>
      <w:proofErr w:type="spellEnd"/>
      <w:r w:rsidRPr="001368BB">
        <w:rPr>
          <w:rFonts w:ascii="Times New Roman" w:eastAsia="Times New Roman" w:hAnsi="Times New Roman" w:cs="Times New Roman"/>
          <w:sz w:val="28"/>
          <w:szCs w:val="28"/>
          <w:lang w:val="uk-UA" w:eastAsia="ru-RU"/>
        </w:rPr>
        <w:t xml:space="preserve"> и </w:t>
      </w:r>
      <w:proofErr w:type="spellStart"/>
      <w:r w:rsidRPr="001368BB">
        <w:rPr>
          <w:rFonts w:ascii="Times New Roman" w:eastAsia="Times New Roman" w:hAnsi="Times New Roman" w:cs="Times New Roman"/>
          <w:sz w:val="28"/>
          <w:szCs w:val="28"/>
          <w:lang w:val="uk-UA" w:eastAsia="ru-RU"/>
        </w:rPr>
        <w:t>сахарным</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диабетом</w:t>
      </w:r>
      <w:proofErr w:type="spellEnd"/>
      <w:r w:rsidRPr="001368BB">
        <w:rPr>
          <w:rFonts w:ascii="Times New Roman" w:eastAsia="Times New Roman" w:hAnsi="Times New Roman" w:cs="Times New Roman"/>
          <w:sz w:val="28"/>
          <w:szCs w:val="28"/>
          <w:lang w:val="uk-UA" w:eastAsia="ru-RU"/>
        </w:rPr>
        <w:t xml:space="preserve"> 2 типа </w:t>
      </w:r>
      <w:proofErr w:type="spellStart"/>
      <w:r w:rsidRPr="001368BB">
        <w:rPr>
          <w:rFonts w:ascii="Times New Roman" w:eastAsia="Times New Roman" w:hAnsi="Times New Roman" w:cs="Times New Roman"/>
          <w:sz w:val="28"/>
          <w:szCs w:val="28"/>
          <w:lang w:val="uk-UA" w:eastAsia="ru-RU"/>
        </w:rPr>
        <w:t>после</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перенесенного</w:t>
      </w:r>
      <w:proofErr w:type="spellEnd"/>
      <w:r w:rsidRPr="001368BB">
        <w:rPr>
          <w:rFonts w:ascii="Times New Roman" w:eastAsia="Times New Roman" w:hAnsi="Times New Roman" w:cs="Times New Roman"/>
          <w:sz w:val="28"/>
          <w:szCs w:val="28"/>
          <w:lang w:val="uk-UA" w:eastAsia="ru-RU"/>
        </w:rPr>
        <w:t xml:space="preserve"> острого коронарного </w:t>
      </w:r>
      <w:proofErr w:type="spellStart"/>
      <w:r w:rsidRPr="001368BB">
        <w:rPr>
          <w:rFonts w:ascii="Times New Roman" w:eastAsia="Times New Roman" w:hAnsi="Times New Roman" w:cs="Times New Roman"/>
          <w:sz w:val="28"/>
          <w:szCs w:val="28"/>
          <w:lang w:val="uk-UA" w:eastAsia="ru-RU"/>
        </w:rPr>
        <w:t>синдрома</w:t>
      </w:r>
      <w:proofErr w:type="spellEnd"/>
      <w:r w:rsidRPr="001368BB">
        <w:rPr>
          <w:rFonts w:ascii="Times New Roman" w:eastAsia="Times New Roman" w:hAnsi="Times New Roman" w:cs="Times New Roman"/>
          <w:sz w:val="28"/>
          <w:szCs w:val="28"/>
          <w:lang w:val="uk-UA" w:eastAsia="ru-RU"/>
        </w:rPr>
        <w:t xml:space="preserve"> при </w:t>
      </w:r>
      <w:proofErr w:type="spellStart"/>
      <w:r w:rsidRPr="001368BB">
        <w:rPr>
          <w:rFonts w:ascii="Times New Roman" w:eastAsia="Times New Roman" w:hAnsi="Times New Roman" w:cs="Times New Roman"/>
          <w:sz w:val="28"/>
          <w:szCs w:val="28"/>
          <w:lang w:val="uk-UA" w:eastAsia="ru-RU"/>
        </w:rPr>
        <w:t>приеме</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двойной</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антитромбоцитарной</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терапии</w:t>
      </w:r>
      <w:proofErr w:type="spellEnd"/>
      <w:r w:rsidRPr="001368BB">
        <w:rPr>
          <w:rFonts w:ascii="Times New Roman" w:eastAsia="Times New Roman" w:hAnsi="Times New Roman" w:cs="Times New Roman"/>
          <w:bCs/>
          <w:color w:val="000000"/>
          <w:sz w:val="28"/>
          <w:szCs w:val="28"/>
          <w:lang w:val="uk-UA" w:eastAsia="ru-RU"/>
        </w:rPr>
        <w:t xml:space="preserve"> </w:t>
      </w:r>
      <w:r w:rsidR="00BF0970" w:rsidRPr="001368BB">
        <w:rPr>
          <w:rFonts w:ascii="Times New Roman" w:eastAsia="Times New Roman" w:hAnsi="Times New Roman" w:cs="Times New Roman"/>
          <w:sz w:val="28"/>
          <w:szCs w:val="28"/>
          <w:lang w:val="uk-UA" w:eastAsia="ru-RU"/>
        </w:rPr>
        <w:t xml:space="preserve">[Текст] </w:t>
      </w:r>
      <w:r w:rsidR="005F5C7E" w:rsidRPr="001368BB">
        <w:rPr>
          <w:rFonts w:ascii="Times New Roman" w:eastAsia="Times New Roman" w:hAnsi="Times New Roman" w:cs="Times New Roman"/>
          <w:bCs/>
          <w:color w:val="000000"/>
          <w:sz w:val="28"/>
          <w:szCs w:val="28"/>
          <w:lang w:val="uk-UA" w:eastAsia="ru-RU"/>
        </w:rPr>
        <w:t xml:space="preserve">/ </w:t>
      </w:r>
      <w:r w:rsidR="00BF0970" w:rsidRPr="001368BB">
        <w:rPr>
          <w:rFonts w:ascii="Times New Roman" w:eastAsia="Times New Roman" w:hAnsi="Times New Roman" w:cs="Times New Roman"/>
          <w:bCs/>
          <w:color w:val="000000"/>
          <w:sz w:val="28"/>
          <w:szCs w:val="28"/>
          <w:lang w:val="uk-UA" w:eastAsia="ru-RU"/>
        </w:rPr>
        <w:t xml:space="preserve">Т. Г. </w:t>
      </w:r>
      <w:r w:rsidR="005F5C7E" w:rsidRPr="001368BB">
        <w:rPr>
          <w:rFonts w:ascii="Times New Roman" w:eastAsia="Times New Roman" w:hAnsi="Times New Roman" w:cs="Times New Roman"/>
          <w:bCs/>
          <w:color w:val="000000"/>
          <w:sz w:val="28"/>
          <w:szCs w:val="28"/>
          <w:lang w:val="uk-UA" w:eastAsia="ru-RU"/>
        </w:rPr>
        <w:t xml:space="preserve">Оврах </w:t>
      </w:r>
      <w:r w:rsidRPr="001368BB">
        <w:rPr>
          <w:rFonts w:ascii="Times New Roman" w:eastAsia="Times New Roman" w:hAnsi="Times New Roman" w:cs="Times New Roman"/>
          <w:sz w:val="28"/>
          <w:szCs w:val="28"/>
          <w:lang w:val="uk-UA" w:eastAsia="ru-RU"/>
        </w:rPr>
        <w:t>// Актуальні проблеми сучасної медицини. – 20</w:t>
      </w:r>
      <w:r w:rsidR="00427B6E" w:rsidRPr="001368BB">
        <w:rPr>
          <w:rFonts w:ascii="Times New Roman" w:eastAsia="Times New Roman" w:hAnsi="Times New Roman" w:cs="Times New Roman"/>
          <w:sz w:val="28"/>
          <w:szCs w:val="28"/>
          <w:lang w:val="uk-UA" w:eastAsia="ru-RU"/>
        </w:rPr>
        <w:t>16. – Т.</w:t>
      </w:r>
      <w:r w:rsidR="006F6888" w:rsidRPr="001368BB">
        <w:rPr>
          <w:rFonts w:ascii="Times New Roman" w:eastAsia="Times New Roman" w:hAnsi="Times New Roman" w:cs="Times New Roman"/>
          <w:sz w:val="28"/>
          <w:szCs w:val="28"/>
          <w:lang w:val="uk-UA" w:eastAsia="ru-RU"/>
        </w:rPr>
        <w:t xml:space="preserve"> 16, № 3 (55). – С. 89</w:t>
      </w:r>
      <w:r w:rsidR="006F6888" w:rsidRPr="001368BB">
        <w:rPr>
          <w:rFonts w:ascii="Times New Roman" w:eastAsia="Times New Roman" w:hAnsi="Times New Roman" w:cs="Times New Roman"/>
          <w:sz w:val="28"/>
          <w:szCs w:val="28"/>
          <w:lang w:val="uk-UA" w:eastAsia="ru-RU"/>
        </w:rPr>
        <w:noBreakHyphen/>
        <w:t>95</w:t>
      </w:r>
      <w:r w:rsidR="00703277" w:rsidRPr="001368BB">
        <w:rPr>
          <w:rFonts w:ascii="Times New Roman" w:eastAsia="Times New Roman" w:hAnsi="Times New Roman" w:cs="Times New Roman"/>
          <w:sz w:val="28"/>
          <w:szCs w:val="28"/>
          <w:lang w:val="uk-UA" w:eastAsia="ru-RU"/>
        </w:rPr>
        <w:t>.</w:t>
      </w:r>
      <w:r w:rsidR="006F6888" w:rsidRPr="001368BB">
        <w:rPr>
          <w:rFonts w:ascii="Times New Roman" w:eastAsia="Times New Roman" w:hAnsi="Times New Roman" w:cs="Times New Roman"/>
          <w:sz w:val="28"/>
          <w:szCs w:val="28"/>
          <w:lang w:val="uk-UA" w:eastAsia="ru-RU"/>
        </w:rPr>
        <w:t xml:space="preserve"> (</w:t>
      </w:r>
      <w:r w:rsidR="006F6888" w:rsidRPr="001368BB">
        <w:rPr>
          <w:rFonts w:ascii="Times New Roman" w:eastAsia="Times New Roman" w:hAnsi="Times New Roman" w:cs="Times New Roman"/>
          <w:i/>
          <w:sz w:val="28"/>
          <w:szCs w:val="28"/>
          <w:lang w:val="uk-UA" w:eastAsia="ru-RU"/>
        </w:rPr>
        <w:t>Здобув</w:t>
      </w:r>
      <w:r w:rsidR="005541E0" w:rsidRPr="001368BB">
        <w:rPr>
          <w:rFonts w:ascii="Times New Roman" w:eastAsia="Times New Roman" w:hAnsi="Times New Roman" w:cs="Times New Roman"/>
          <w:i/>
          <w:sz w:val="28"/>
          <w:szCs w:val="28"/>
          <w:lang w:val="uk-UA" w:eastAsia="ru-RU"/>
        </w:rPr>
        <w:t>ачем сформовані групи, проведено</w:t>
      </w:r>
      <w:r w:rsidR="006F6888" w:rsidRPr="001368BB">
        <w:rPr>
          <w:rFonts w:ascii="Times New Roman" w:eastAsia="Times New Roman" w:hAnsi="Times New Roman" w:cs="Times New Roman"/>
          <w:i/>
          <w:sz w:val="28"/>
          <w:szCs w:val="28"/>
          <w:lang w:val="uk-UA" w:eastAsia="ru-RU"/>
        </w:rPr>
        <w:t xml:space="preserve"> </w:t>
      </w:r>
      <w:r w:rsidR="005541E0" w:rsidRPr="001368BB">
        <w:rPr>
          <w:rFonts w:ascii="Times New Roman" w:eastAsia="Times New Roman" w:hAnsi="Times New Roman" w:cs="Times New Roman"/>
          <w:i/>
          <w:sz w:val="28"/>
          <w:szCs w:val="28"/>
          <w:lang w:val="uk-UA" w:eastAsia="ru-RU"/>
        </w:rPr>
        <w:t xml:space="preserve">аналіз отриманих </w:t>
      </w:r>
      <w:r w:rsidR="006F6888" w:rsidRPr="001368BB">
        <w:rPr>
          <w:rFonts w:ascii="Times New Roman" w:eastAsia="Times New Roman" w:hAnsi="Times New Roman" w:cs="Times New Roman"/>
          <w:i/>
          <w:sz w:val="28"/>
          <w:szCs w:val="28"/>
          <w:lang w:val="uk-UA" w:eastAsia="ru-RU"/>
        </w:rPr>
        <w:t>даних, написання статті та підготовка її до друку</w:t>
      </w:r>
      <w:r w:rsidR="006F6888" w:rsidRPr="001368BB">
        <w:rPr>
          <w:rFonts w:ascii="Times New Roman" w:eastAsia="Times New Roman" w:hAnsi="Times New Roman" w:cs="Times New Roman"/>
          <w:sz w:val="28"/>
          <w:szCs w:val="28"/>
          <w:lang w:val="uk-UA" w:eastAsia="ru-RU"/>
        </w:rPr>
        <w:t>).</w:t>
      </w:r>
    </w:p>
    <w:p w:rsidR="001E7E57" w:rsidRPr="001368BB" w:rsidRDefault="00FE3416" w:rsidP="00323B80">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val="uk-UA" w:eastAsia="ru-RU"/>
        </w:rPr>
      </w:pPr>
      <w:proofErr w:type="spellStart"/>
      <w:r w:rsidRPr="001368BB">
        <w:rPr>
          <w:rFonts w:ascii="Times New Roman" w:eastAsia="Times New Roman" w:hAnsi="Times New Roman" w:cs="Times New Roman"/>
          <w:sz w:val="28"/>
          <w:szCs w:val="28"/>
          <w:lang w:val="uk-UA" w:eastAsia="ru-RU"/>
        </w:rPr>
        <w:t>Ovrakh</w:t>
      </w:r>
      <w:proofErr w:type="spellEnd"/>
      <w:r w:rsidR="00BF0970" w:rsidRPr="001368BB">
        <w:rPr>
          <w:rFonts w:ascii="Times New Roman" w:eastAsia="Times New Roman" w:hAnsi="Times New Roman" w:cs="Times New Roman"/>
          <w:sz w:val="28"/>
          <w:szCs w:val="28"/>
          <w:lang w:val="uk-UA" w:eastAsia="ru-RU"/>
        </w:rPr>
        <w:t>,</w:t>
      </w:r>
      <w:r w:rsidRPr="001368BB">
        <w:rPr>
          <w:rFonts w:ascii="Times New Roman" w:eastAsia="Times New Roman" w:hAnsi="Times New Roman" w:cs="Times New Roman"/>
          <w:sz w:val="28"/>
          <w:szCs w:val="28"/>
          <w:lang w:val="uk-UA" w:eastAsia="ru-RU"/>
        </w:rPr>
        <w:t xml:space="preserve"> T.</w:t>
      </w:r>
      <w:r w:rsidR="00BF0970" w:rsidRPr="001368BB">
        <w:rPr>
          <w:rFonts w:ascii="Times New Roman" w:eastAsia="Times New Roman" w:hAnsi="Times New Roman" w:cs="Times New Roman"/>
          <w:sz w:val="28"/>
          <w:szCs w:val="28"/>
          <w:lang w:val="uk-UA" w:eastAsia="ru-RU"/>
        </w:rPr>
        <w:t xml:space="preserve"> </w:t>
      </w:r>
      <w:r w:rsidRPr="001368BB">
        <w:rPr>
          <w:rFonts w:ascii="Times New Roman" w:eastAsia="Times New Roman" w:hAnsi="Times New Roman" w:cs="Times New Roman"/>
          <w:sz w:val="28"/>
          <w:szCs w:val="28"/>
          <w:lang w:val="uk-UA" w:eastAsia="ru-RU"/>
        </w:rPr>
        <w:t xml:space="preserve">G. </w:t>
      </w:r>
      <w:proofErr w:type="spellStart"/>
      <w:r w:rsidRPr="001368BB">
        <w:rPr>
          <w:rFonts w:ascii="Times New Roman" w:eastAsia="Times New Roman" w:hAnsi="Times New Roman" w:cs="Times New Roman"/>
          <w:sz w:val="28"/>
          <w:szCs w:val="28"/>
          <w:lang w:val="uk-UA" w:eastAsia="ru-RU"/>
        </w:rPr>
        <w:t>Cistatina</w:t>
      </w:r>
      <w:proofErr w:type="spellEnd"/>
      <w:r w:rsidRPr="001368BB">
        <w:rPr>
          <w:rFonts w:ascii="Times New Roman" w:eastAsia="Times New Roman" w:hAnsi="Times New Roman" w:cs="Times New Roman"/>
          <w:sz w:val="28"/>
          <w:szCs w:val="28"/>
          <w:lang w:val="uk-UA" w:eastAsia="ru-RU"/>
        </w:rPr>
        <w:t xml:space="preserve"> C e </w:t>
      </w:r>
      <w:proofErr w:type="spellStart"/>
      <w:r w:rsidRPr="001368BB">
        <w:rPr>
          <w:rFonts w:ascii="Times New Roman" w:eastAsia="Times New Roman" w:hAnsi="Times New Roman" w:cs="Times New Roman"/>
          <w:sz w:val="28"/>
          <w:szCs w:val="28"/>
          <w:lang w:val="uk-UA" w:eastAsia="ru-RU"/>
        </w:rPr>
        <w:t>piastrine</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emostasi</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nei</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pazienti</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con</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malattia</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coronarica</w:t>
      </w:r>
      <w:proofErr w:type="spellEnd"/>
      <w:r w:rsidRPr="001368BB">
        <w:rPr>
          <w:rFonts w:ascii="Times New Roman" w:eastAsia="Times New Roman" w:hAnsi="Times New Roman" w:cs="Times New Roman"/>
          <w:sz w:val="28"/>
          <w:szCs w:val="28"/>
          <w:lang w:val="uk-UA" w:eastAsia="ru-RU"/>
        </w:rPr>
        <w:t xml:space="preserve"> e </w:t>
      </w:r>
      <w:proofErr w:type="spellStart"/>
      <w:r w:rsidRPr="001368BB">
        <w:rPr>
          <w:rFonts w:ascii="Times New Roman" w:eastAsia="Times New Roman" w:hAnsi="Times New Roman" w:cs="Times New Roman"/>
          <w:sz w:val="28"/>
          <w:szCs w:val="28"/>
          <w:lang w:val="uk-UA" w:eastAsia="ru-RU"/>
        </w:rPr>
        <w:t>diabete</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di</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tipo</w:t>
      </w:r>
      <w:proofErr w:type="spellEnd"/>
      <w:r w:rsidRPr="001368BB">
        <w:rPr>
          <w:rFonts w:ascii="Times New Roman" w:eastAsia="Times New Roman" w:hAnsi="Times New Roman" w:cs="Times New Roman"/>
          <w:sz w:val="28"/>
          <w:szCs w:val="28"/>
          <w:lang w:val="uk-UA" w:eastAsia="ru-RU"/>
        </w:rPr>
        <w:t xml:space="preserve"> 2 </w:t>
      </w:r>
      <w:proofErr w:type="spellStart"/>
      <w:r w:rsidRPr="001368BB">
        <w:rPr>
          <w:rFonts w:ascii="Times New Roman" w:eastAsia="Times New Roman" w:hAnsi="Times New Roman" w:cs="Times New Roman"/>
          <w:sz w:val="28"/>
          <w:szCs w:val="28"/>
          <w:lang w:val="uk-UA" w:eastAsia="ru-RU"/>
        </w:rPr>
        <w:t>doppia</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terapia</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antiaggregante</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dopo</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si</w:t>
      </w:r>
      <w:r w:rsidR="005F5C7E" w:rsidRPr="001368BB">
        <w:rPr>
          <w:rFonts w:ascii="Times New Roman" w:eastAsia="Times New Roman" w:hAnsi="Times New Roman" w:cs="Times New Roman"/>
          <w:sz w:val="28"/>
          <w:szCs w:val="28"/>
          <w:lang w:val="uk-UA" w:eastAsia="ru-RU"/>
        </w:rPr>
        <w:t>ndrome</w:t>
      </w:r>
      <w:proofErr w:type="spellEnd"/>
      <w:r w:rsidR="005F5C7E" w:rsidRPr="001368BB">
        <w:rPr>
          <w:rFonts w:ascii="Times New Roman" w:eastAsia="Times New Roman" w:hAnsi="Times New Roman" w:cs="Times New Roman"/>
          <w:sz w:val="28"/>
          <w:szCs w:val="28"/>
          <w:lang w:val="uk-UA" w:eastAsia="ru-RU"/>
        </w:rPr>
        <w:t xml:space="preserve"> </w:t>
      </w:r>
      <w:proofErr w:type="spellStart"/>
      <w:r w:rsidR="005F5C7E" w:rsidRPr="001368BB">
        <w:rPr>
          <w:rFonts w:ascii="Times New Roman" w:eastAsia="Times New Roman" w:hAnsi="Times New Roman" w:cs="Times New Roman"/>
          <w:sz w:val="28"/>
          <w:szCs w:val="28"/>
          <w:lang w:val="uk-UA" w:eastAsia="ru-RU"/>
        </w:rPr>
        <w:t>coronarica</w:t>
      </w:r>
      <w:proofErr w:type="spellEnd"/>
      <w:r w:rsidR="005F5C7E" w:rsidRPr="001368BB">
        <w:rPr>
          <w:rFonts w:ascii="Times New Roman" w:eastAsia="Times New Roman" w:hAnsi="Times New Roman" w:cs="Times New Roman"/>
          <w:sz w:val="28"/>
          <w:szCs w:val="28"/>
          <w:lang w:val="uk-UA" w:eastAsia="ru-RU"/>
        </w:rPr>
        <w:t xml:space="preserve"> </w:t>
      </w:r>
      <w:proofErr w:type="spellStart"/>
      <w:r w:rsidR="005F5C7E" w:rsidRPr="001368BB">
        <w:rPr>
          <w:rFonts w:ascii="Times New Roman" w:eastAsia="Times New Roman" w:hAnsi="Times New Roman" w:cs="Times New Roman"/>
          <w:sz w:val="28"/>
          <w:szCs w:val="28"/>
          <w:lang w:val="uk-UA" w:eastAsia="ru-RU"/>
        </w:rPr>
        <w:t>acuta</w:t>
      </w:r>
      <w:proofErr w:type="spellEnd"/>
      <w:r w:rsidR="005F5C7E" w:rsidRPr="001368BB">
        <w:rPr>
          <w:rFonts w:ascii="Times New Roman" w:eastAsia="Times New Roman" w:hAnsi="Times New Roman" w:cs="Times New Roman"/>
          <w:sz w:val="28"/>
          <w:szCs w:val="28"/>
          <w:lang w:val="uk-UA" w:eastAsia="ru-RU"/>
        </w:rPr>
        <w:t xml:space="preserve"> </w:t>
      </w:r>
      <w:r w:rsidR="00BF0970" w:rsidRPr="001368BB">
        <w:rPr>
          <w:rFonts w:ascii="Times New Roman" w:eastAsia="Times New Roman" w:hAnsi="Times New Roman" w:cs="Times New Roman"/>
          <w:sz w:val="28"/>
          <w:szCs w:val="28"/>
          <w:lang w:val="uk-UA" w:eastAsia="ru-RU"/>
        </w:rPr>
        <w:t>[</w:t>
      </w:r>
      <w:proofErr w:type="spellStart"/>
      <w:r w:rsidR="00BF0970" w:rsidRPr="001368BB">
        <w:rPr>
          <w:rFonts w:ascii="Times New Roman" w:eastAsia="Times New Roman" w:hAnsi="Times New Roman" w:cs="Times New Roman"/>
          <w:sz w:val="28"/>
          <w:szCs w:val="28"/>
          <w:lang w:val="uk-UA" w:eastAsia="ru-RU"/>
        </w:rPr>
        <w:t>Text</w:t>
      </w:r>
      <w:proofErr w:type="spellEnd"/>
      <w:r w:rsidR="00BF0970" w:rsidRPr="001368BB">
        <w:rPr>
          <w:rFonts w:ascii="Times New Roman" w:eastAsia="Times New Roman" w:hAnsi="Times New Roman" w:cs="Times New Roman"/>
          <w:sz w:val="28"/>
          <w:szCs w:val="28"/>
          <w:lang w:val="uk-UA" w:eastAsia="ru-RU"/>
        </w:rPr>
        <w:t xml:space="preserve">] </w:t>
      </w:r>
      <w:r w:rsidR="005F5C7E" w:rsidRPr="001368BB">
        <w:rPr>
          <w:rFonts w:ascii="Times New Roman" w:eastAsia="Times New Roman" w:hAnsi="Times New Roman" w:cs="Times New Roman"/>
          <w:sz w:val="28"/>
          <w:szCs w:val="28"/>
          <w:lang w:val="uk-UA" w:eastAsia="ru-RU"/>
        </w:rPr>
        <w:t xml:space="preserve">/ </w:t>
      </w:r>
      <w:proofErr w:type="spellStart"/>
      <w:r w:rsidR="00BF0970" w:rsidRPr="001368BB">
        <w:rPr>
          <w:rFonts w:ascii="Times New Roman" w:eastAsia="Times New Roman" w:hAnsi="Times New Roman" w:cs="Times New Roman"/>
          <w:sz w:val="28"/>
          <w:szCs w:val="28"/>
          <w:lang w:val="uk-UA" w:eastAsia="ru-RU"/>
        </w:rPr>
        <w:t>S. A. Se</w:t>
      </w:r>
      <w:proofErr w:type="spellEnd"/>
      <w:r w:rsidR="00BF0970" w:rsidRPr="001368BB">
        <w:rPr>
          <w:rFonts w:ascii="Times New Roman" w:eastAsia="Times New Roman" w:hAnsi="Times New Roman" w:cs="Times New Roman"/>
          <w:sz w:val="28"/>
          <w:szCs w:val="28"/>
          <w:lang w:val="uk-UA" w:eastAsia="ru-RU"/>
        </w:rPr>
        <w:t>rik</w:t>
      </w:r>
      <w:r w:rsidRPr="001368BB">
        <w:rPr>
          <w:rFonts w:ascii="Times New Roman" w:eastAsia="Times New Roman" w:hAnsi="Times New Roman" w:cs="Times New Roman"/>
          <w:sz w:val="28"/>
          <w:szCs w:val="28"/>
          <w:lang w:val="uk-UA" w:eastAsia="ru-RU"/>
        </w:rPr>
        <w:t xml:space="preserve">, </w:t>
      </w:r>
      <w:r w:rsidR="00BF0970" w:rsidRPr="001368BB">
        <w:rPr>
          <w:rFonts w:ascii="Times New Roman" w:eastAsia="Times New Roman" w:hAnsi="Times New Roman" w:cs="Times New Roman"/>
          <w:sz w:val="28"/>
          <w:szCs w:val="28"/>
          <w:lang w:val="uk-UA" w:eastAsia="ru-RU"/>
        </w:rPr>
        <w:t xml:space="preserve">T. G. </w:t>
      </w:r>
      <w:proofErr w:type="spellStart"/>
      <w:r w:rsidRPr="001368BB">
        <w:rPr>
          <w:rFonts w:ascii="Times New Roman" w:eastAsia="Times New Roman" w:hAnsi="Times New Roman" w:cs="Times New Roman"/>
          <w:sz w:val="28"/>
          <w:szCs w:val="28"/>
          <w:lang w:val="uk-UA" w:eastAsia="ru-RU"/>
        </w:rPr>
        <w:t>Ovrakh</w:t>
      </w:r>
      <w:proofErr w:type="spellEnd"/>
      <w:r w:rsidRPr="001368BB">
        <w:rPr>
          <w:rFonts w:ascii="Times New Roman" w:eastAsia="Times New Roman" w:hAnsi="Times New Roman" w:cs="Times New Roman"/>
          <w:sz w:val="28"/>
          <w:szCs w:val="28"/>
          <w:lang w:val="uk-UA" w:eastAsia="ru-RU"/>
        </w:rPr>
        <w:t xml:space="preserve"> // </w:t>
      </w:r>
      <w:proofErr w:type="spellStart"/>
      <w:r w:rsidRPr="001368BB">
        <w:rPr>
          <w:rFonts w:ascii="Times New Roman" w:eastAsia="Times New Roman" w:hAnsi="Times New Roman" w:cs="Times New Roman"/>
          <w:sz w:val="28"/>
          <w:szCs w:val="28"/>
          <w:lang w:val="uk-UA" w:eastAsia="ru-RU"/>
        </w:rPr>
        <w:t>Italian</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Science</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Review</w:t>
      </w:r>
      <w:proofErr w:type="spellEnd"/>
      <w:r w:rsidRPr="001368BB">
        <w:rPr>
          <w:rFonts w:ascii="Times New Roman" w:eastAsia="Times New Roman" w:hAnsi="Times New Roman" w:cs="Times New Roman"/>
          <w:sz w:val="28"/>
          <w:szCs w:val="28"/>
          <w:lang w:val="uk-UA" w:eastAsia="ru-RU"/>
        </w:rPr>
        <w:t>. – 2016.</w:t>
      </w:r>
      <w:r w:rsidR="00BF0970" w:rsidRPr="001368BB">
        <w:rPr>
          <w:rFonts w:ascii="Times New Roman" w:eastAsia="Times New Roman" w:hAnsi="Times New Roman" w:cs="Times New Roman"/>
          <w:sz w:val="28"/>
          <w:szCs w:val="28"/>
          <w:lang w:val="uk-UA" w:eastAsia="ru-RU"/>
        </w:rPr>
        <w:t xml:space="preserve"> – </w:t>
      </w:r>
      <w:proofErr w:type="spellStart"/>
      <w:r w:rsidR="00BF0970" w:rsidRPr="001368BB">
        <w:rPr>
          <w:rFonts w:ascii="Times New Roman" w:eastAsia="Times New Roman" w:hAnsi="Times New Roman" w:cs="Times New Roman"/>
          <w:sz w:val="28"/>
          <w:szCs w:val="28"/>
          <w:lang w:val="uk-UA" w:eastAsia="ru-RU"/>
        </w:rPr>
        <w:t>Vol</w:t>
      </w:r>
      <w:proofErr w:type="spellEnd"/>
      <w:r w:rsidR="00BF0970" w:rsidRPr="001368BB">
        <w:rPr>
          <w:rFonts w:ascii="Times New Roman" w:eastAsia="Times New Roman" w:hAnsi="Times New Roman" w:cs="Times New Roman"/>
          <w:sz w:val="28"/>
          <w:szCs w:val="28"/>
          <w:lang w:val="uk-UA" w:eastAsia="ru-RU"/>
        </w:rPr>
        <w:t>. 34</w:t>
      </w:r>
      <w:r w:rsidR="00427B6E" w:rsidRPr="001368BB">
        <w:rPr>
          <w:rFonts w:ascii="Times New Roman" w:eastAsia="Times New Roman" w:hAnsi="Times New Roman" w:cs="Times New Roman"/>
          <w:sz w:val="28"/>
          <w:szCs w:val="28"/>
          <w:lang w:val="uk-UA" w:eastAsia="ru-RU"/>
        </w:rPr>
        <w:t>,</w:t>
      </w:r>
      <w:r w:rsidR="00BF0970" w:rsidRPr="001368BB">
        <w:rPr>
          <w:rFonts w:ascii="Times New Roman" w:eastAsia="Times New Roman" w:hAnsi="Times New Roman" w:cs="Times New Roman"/>
          <w:sz w:val="28"/>
          <w:szCs w:val="28"/>
          <w:lang w:val="uk-UA" w:eastAsia="ru-RU"/>
        </w:rPr>
        <w:t xml:space="preserve"> №</w:t>
      </w:r>
      <w:r w:rsidR="00AF35DB">
        <w:rPr>
          <w:rFonts w:ascii="Times New Roman" w:eastAsia="Times New Roman" w:hAnsi="Times New Roman" w:cs="Times New Roman"/>
          <w:sz w:val="28"/>
          <w:szCs w:val="28"/>
          <w:lang w:val="uk-UA" w:eastAsia="ru-RU"/>
        </w:rPr>
        <w:t xml:space="preserve"> </w:t>
      </w:r>
      <w:r w:rsidR="00BF0970" w:rsidRPr="001368BB">
        <w:rPr>
          <w:rFonts w:ascii="Times New Roman" w:eastAsia="Times New Roman" w:hAnsi="Times New Roman" w:cs="Times New Roman"/>
          <w:sz w:val="28"/>
          <w:szCs w:val="28"/>
          <w:lang w:val="uk-UA" w:eastAsia="ru-RU"/>
        </w:rPr>
        <w:t xml:space="preserve">1. </w:t>
      </w:r>
      <w:r w:rsidR="00BF0970" w:rsidRPr="001368BB">
        <w:rPr>
          <w:rFonts w:ascii="Times New Roman" w:eastAsia="Times New Roman" w:hAnsi="Times New Roman" w:cs="Times New Roman"/>
          <w:sz w:val="28"/>
          <w:szCs w:val="28"/>
          <w:lang w:val="uk-UA" w:eastAsia="ru-RU"/>
        </w:rPr>
        <w:noBreakHyphen/>
      </w:r>
      <w:r w:rsidR="006F6888" w:rsidRPr="001368BB">
        <w:rPr>
          <w:rFonts w:ascii="Times New Roman" w:eastAsia="Times New Roman" w:hAnsi="Times New Roman" w:cs="Times New Roman"/>
          <w:sz w:val="28"/>
          <w:szCs w:val="28"/>
          <w:lang w:val="uk-UA" w:eastAsia="ru-RU"/>
        </w:rPr>
        <w:t xml:space="preserve"> P. 117-122</w:t>
      </w:r>
      <w:r w:rsidR="00703277" w:rsidRPr="001368BB">
        <w:rPr>
          <w:rFonts w:ascii="Times New Roman" w:eastAsia="Times New Roman" w:hAnsi="Times New Roman" w:cs="Times New Roman"/>
          <w:sz w:val="28"/>
          <w:szCs w:val="28"/>
          <w:lang w:val="uk-UA" w:eastAsia="ru-RU"/>
        </w:rPr>
        <w:t>.</w:t>
      </w:r>
      <w:r w:rsidR="006F6888" w:rsidRPr="001368BB">
        <w:rPr>
          <w:rFonts w:ascii="Times New Roman" w:eastAsia="Times New Roman" w:hAnsi="Times New Roman" w:cs="Times New Roman"/>
          <w:sz w:val="28"/>
          <w:szCs w:val="28"/>
          <w:lang w:val="uk-UA" w:eastAsia="ru-RU"/>
        </w:rPr>
        <w:t xml:space="preserve"> </w:t>
      </w:r>
      <w:r w:rsidR="006F6888" w:rsidRPr="001368BB">
        <w:rPr>
          <w:rFonts w:ascii="Times New Roman" w:eastAsia="Times New Roman" w:hAnsi="Times New Roman" w:cs="Times New Roman"/>
          <w:color w:val="000000"/>
          <w:sz w:val="28"/>
          <w:szCs w:val="28"/>
          <w:lang w:val="uk-UA" w:eastAsia="ru-RU"/>
        </w:rPr>
        <w:t>(</w:t>
      </w:r>
      <w:r w:rsidR="006F6888" w:rsidRPr="001368BB">
        <w:rPr>
          <w:rFonts w:ascii="Times New Roman" w:eastAsia="Times New Roman" w:hAnsi="Times New Roman" w:cs="Times New Roman"/>
          <w:i/>
          <w:color w:val="000000"/>
          <w:sz w:val="28"/>
          <w:szCs w:val="28"/>
          <w:lang w:val="uk-UA" w:eastAsia="ru-RU"/>
        </w:rPr>
        <w:t xml:space="preserve">Здобувачу належить виконання </w:t>
      </w:r>
      <w:r w:rsidR="006F6888" w:rsidRPr="001368BB">
        <w:rPr>
          <w:rFonts w:ascii="Times New Roman" w:eastAsia="Times New Roman" w:hAnsi="Times New Roman" w:cs="Times New Roman"/>
          <w:i/>
          <w:sz w:val="28"/>
          <w:szCs w:val="28"/>
          <w:lang w:val="uk-UA" w:eastAsia="ru-RU"/>
        </w:rPr>
        <w:t>інформаційного пошуку, участь у  написанні статті та підготовка її до друку).</w:t>
      </w:r>
    </w:p>
    <w:p w:rsidR="001E7E57" w:rsidRPr="001368BB" w:rsidRDefault="00FE3416" w:rsidP="00323B80">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val="uk-UA" w:eastAsia="ru-RU"/>
        </w:rPr>
      </w:pPr>
      <w:r w:rsidRPr="001368BB">
        <w:rPr>
          <w:rFonts w:ascii="Times New Roman" w:eastAsia="Times New Roman" w:hAnsi="Times New Roman" w:cs="Times New Roman"/>
          <w:sz w:val="28"/>
          <w:szCs w:val="28"/>
          <w:lang w:val="uk-UA" w:eastAsia="ru-RU"/>
        </w:rPr>
        <w:t>Оврах</w:t>
      </w:r>
      <w:r w:rsidR="00BF0970" w:rsidRPr="001368BB">
        <w:rPr>
          <w:rFonts w:ascii="Times New Roman" w:eastAsia="Times New Roman" w:hAnsi="Times New Roman" w:cs="Times New Roman"/>
          <w:sz w:val="28"/>
          <w:szCs w:val="28"/>
          <w:lang w:val="uk-UA" w:eastAsia="ru-RU"/>
        </w:rPr>
        <w:t>,</w:t>
      </w:r>
      <w:r w:rsidRPr="001368BB">
        <w:rPr>
          <w:rFonts w:ascii="Times New Roman" w:eastAsia="Times New Roman" w:hAnsi="Times New Roman" w:cs="Times New Roman"/>
          <w:sz w:val="28"/>
          <w:szCs w:val="28"/>
          <w:lang w:val="uk-UA" w:eastAsia="ru-RU"/>
        </w:rPr>
        <w:t xml:space="preserve"> Т.</w:t>
      </w:r>
      <w:r w:rsidR="00BF0970" w:rsidRPr="001368BB">
        <w:rPr>
          <w:rFonts w:ascii="Times New Roman" w:eastAsia="Times New Roman" w:hAnsi="Times New Roman" w:cs="Times New Roman"/>
          <w:sz w:val="28"/>
          <w:szCs w:val="28"/>
          <w:lang w:val="uk-UA" w:eastAsia="ru-RU"/>
        </w:rPr>
        <w:t xml:space="preserve"> </w:t>
      </w:r>
      <w:r w:rsidRPr="001368BB">
        <w:rPr>
          <w:rFonts w:ascii="Times New Roman" w:eastAsia="Times New Roman" w:hAnsi="Times New Roman" w:cs="Times New Roman"/>
          <w:sz w:val="28"/>
          <w:szCs w:val="28"/>
          <w:lang w:val="uk-UA" w:eastAsia="ru-RU"/>
        </w:rPr>
        <w:t xml:space="preserve">Г. </w:t>
      </w:r>
      <w:proofErr w:type="spellStart"/>
      <w:r w:rsidRPr="001368BB">
        <w:rPr>
          <w:rFonts w:ascii="Times New Roman" w:eastAsia="Times New Roman" w:hAnsi="Times New Roman" w:cs="Times New Roman"/>
          <w:sz w:val="28"/>
          <w:szCs w:val="28"/>
          <w:lang w:val="uk-UA" w:eastAsia="ru-RU"/>
        </w:rPr>
        <w:t>Влияние</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аторвастатина</w:t>
      </w:r>
      <w:proofErr w:type="spellEnd"/>
      <w:r w:rsidRPr="001368BB">
        <w:rPr>
          <w:rFonts w:ascii="Times New Roman" w:eastAsia="Times New Roman" w:hAnsi="Times New Roman" w:cs="Times New Roman"/>
          <w:sz w:val="28"/>
          <w:szCs w:val="28"/>
          <w:lang w:val="uk-UA" w:eastAsia="ru-RU"/>
        </w:rPr>
        <w:t xml:space="preserve"> и </w:t>
      </w:r>
      <w:proofErr w:type="spellStart"/>
      <w:r w:rsidRPr="001368BB">
        <w:rPr>
          <w:rFonts w:ascii="Times New Roman" w:eastAsia="Times New Roman" w:hAnsi="Times New Roman" w:cs="Times New Roman"/>
          <w:sz w:val="28"/>
          <w:szCs w:val="28"/>
          <w:lang w:val="uk-UA" w:eastAsia="ru-RU"/>
        </w:rPr>
        <w:t>розувастатина</w:t>
      </w:r>
      <w:proofErr w:type="spellEnd"/>
      <w:r w:rsidRPr="001368BB">
        <w:rPr>
          <w:rFonts w:ascii="Times New Roman" w:eastAsia="Times New Roman" w:hAnsi="Times New Roman" w:cs="Times New Roman"/>
          <w:sz w:val="28"/>
          <w:szCs w:val="28"/>
          <w:lang w:val="uk-UA" w:eastAsia="ru-RU"/>
        </w:rPr>
        <w:t xml:space="preserve"> на </w:t>
      </w:r>
      <w:proofErr w:type="spellStart"/>
      <w:r w:rsidRPr="001368BB">
        <w:rPr>
          <w:rFonts w:ascii="Times New Roman" w:eastAsia="Times New Roman" w:hAnsi="Times New Roman" w:cs="Times New Roman"/>
          <w:sz w:val="28"/>
          <w:szCs w:val="28"/>
          <w:lang w:val="uk-UA" w:eastAsia="ru-RU"/>
        </w:rPr>
        <w:t>остаточную</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реактивность</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тромбоцитов</w:t>
      </w:r>
      <w:proofErr w:type="spellEnd"/>
      <w:r w:rsidRPr="001368BB">
        <w:rPr>
          <w:rFonts w:ascii="Times New Roman" w:eastAsia="Times New Roman" w:hAnsi="Times New Roman" w:cs="Times New Roman"/>
          <w:sz w:val="28"/>
          <w:szCs w:val="28"/>
          <w:lang w:val="uk-UA" w:eastAsia="ru-RU"/>
        </w:rPr>
        <w:t xml:space="preserve"> при </w:t>
      </w:r>
      <w:proofErr w:type="spellStart"/>
      <w:r w:rsidRPr="001368BB">
        <w:rPr>
          <w:rFonts w:ascii="Times New Roman" w:eastAsia="Times New Roman" w:hAnsi="Times New Roman" w:cs="Times New Roman"/>
          <w:sz w:val="28"/>
          <w:szCs w:val="28"/>
          <w:lang w:val="uk-UA" w:eastAsia="ru-RU"/>
        </w:rPr>
        <w:t>приеме</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клопидогреля</w:t>
      </w:r>
      <w:proofErr w:type="spellEnd"/>
      <w:r w:rsidRPr="001368BB">
        <w:rPr>
          <w:rFonts w:ascii="Times New Roman" w:eastAsia="Times New Roman" w:hAnsi="Times New Roman" w:cs="Times New Roman"/>
          <w:sz w:val="28"/>
          <w:szCs w:val="28"/>
          <w:lang w:val="uk-UA" w:eastAsia="ru-RU"/>
        </w:rPr>
        <w:t xml:space="preserve"> у </w:t>
      </w:r>
      <w:proofErr w:type="spellStart"/>
      <w:r w:rsidRPr="001368BB">
        <w:rPr>
          <w:rFonts w:ascii="Times New Roman" w:eastAsia="Times New Roman" w:hAnsi="Times New Roman" w:cs="Times New Roman"/>
          <w:sz w:val="28"/>
          <w:szCs w:val="28"/>
          <w:lang w:val="uk-UA" w:eastAsia="ru-RU"/>
        </w:rPr>
        <w:t>больных</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ишемической</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болезнью</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сердца</w:t>
      </w:r>
      <w:proofErr w:type="spellEnd"/>
      <w:r w:rsidRPr="001368BB">
        <w:rPr>
          <w:rFonts w:ascii="Times New Roman" w:eastAsia="Times New Roman" w:hAnsi="Times New Roman" w:cs="Times New Roman"/>
          <w:sz w:val="28"/>
          <w:szCs w:val="28"/>
          <w:lang w:val="uk-UA" w:eastAsia="ru-RU"/>
        </w:rPr>
        <w:t xml:space="preserve"> и </w:t>
      </w:r>
      <w:proofErr w:type="spellStart"/>
      <w:r w:rsidRPr="001368BB">
        <w:rPr>
          <w:rFonts w:ascii="Times New Roman" w:eastAsia="Times New Roman" w:hAnsi="Times New Roman" w:cs="Times New Roman"/>
          <w:sz w:val="28"/>
          <w:szCs w:val="28"/>
          <w:lang w:val="uk-UA" w:eastAsia="ru-RU"/>
        </w:rPr>
        <w:t>сахарным</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диабетом</w:t>
      </w:r>
      <w:proofErr w:type="spellEnd"/>
      <w:r w:rsidRPr="001368BB">
        <w:rPr>
          <w:rFonts w:ascii="Times New Roman" w:eastAsia="Times New Roman" w:hAnsi="Times New Roman" w:cs="Times New Roman"/>
          <w:sz w:val="28"/>
          <w:szCs w:val="28"/>
          <w:lang w:val="uk-UA" w:eastAsia="ru-RU"/>
        </w:rPr>
        <w:t xml:space="preserve"> 2 типа </w:t>
      </w:r>
      <w:proofErr w:type="spellStart"/>
      <w:r w:rsidRPr="001368BB">
        <w:rPr>
          <w:rFonts w:ascii="Times New Roman" w:eastAsia="Times New Roman" w:hAnsi="Times New Roman" w:cs="Times New Roman"/>
          <w:sz w:val="28"/>
          <w:szCs w:val="28"/>
          <w:lang w:val="uk-UA" w:eastAsia="ru-RU"/>
        </w:rPr>
        <w:t>после</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перенесенно</w:t>
      </w:r>
      <w:r w:rsidR="00BF0970" w:rsidRPr="001368BB">
        <w:rPr>
          <w:rFonts w:ascii="Times New Roman" w:eastAsia="Times New Roman" w:hAnsi="Times New Roman" w:cs="Times New Roman"/>
          <w:sz w:val="28"/>
          <w:szCs w:val="28"/>
          <w:lang w:val="uk-UA" w:eastAsia="ru-RU"/>
        </w:rPr>
        <w:t>го</w:t>
      </w:r>
      <w:proofErr w:type="spellEnd"/>
      <w:r w:rsidR="00BF0970" w:rsidRPr="001368BB">
        <w:rPr>
          <w:rFonts w:ascii="Times New Roman" w:eastAsia="Times New Roman" w:hAnsi="Times New Roman" w:cs="Times New Roman"/>
          <w:sz w:val="28"/>
          <w:szCs w:val="28"/>
          <w:lang w:val="uk-UA" w:eastAsia="ru-RU"/>
        </w:rPr>
        <w:t xml:space="preserve"> острого коронарного </w:t>
      </w:r>
      <w:proofErr w:type="spellStart"/>
      <w:r w:rsidR="00BF0970" w:rsidRPr="001368BB">
        <w:rPr>
          <w:rFonts w:ascii="Times New Roman" w:eastAsia="Times New Roman" w:hAnsi="Times New Roman" w:cs="Times New Roman"/>
          <w:sz w:val="28"/>
          <w:szCs w:val="28"/>
          <w:lang w:val="uk-UA" w:eastAsia="ru-RU"/>
        </w:rPr>
        <w:t>синдрома</w:t>
      </w:r>
      <w:proofErr w:type="spellEnd"/>
      <w:r w:rsidR="00BF0970" w:rsidRPr="001368BB">
        <w:rPr>
          <w:rFonts w:ascii="Times New Roman" w:eastAsia="Times New Roman" w:hAnsi="Times New Roman" w:cs="Times New Roman"/>
          <w:sz w:val="28"/>
          <w:szCs w:val="28"/>
          <w:lang w:val="uk-UA" w:eastAsia="ru-RU"/>
        </w:rPr>
        <w:t xml:space="preserve"> [Текст]</w:t>
      </w:r>
      <w:r w:rsidRPr="001368BB">
        <w:rPr>
          <w:rFonts w:ascii="Times New Roman" w:eastAsia="Times New Roman" w:hAnsi="Times New Roman" w:cs="Times New Roman"/>
          <w:sz w:val="28"/>
          <w:szCs w:val="28"/>
          <w:lang w:val="uk-UA" w:eastAsia="ru-RU"/>
        </w:rPr>
        <w:t xml:space="preserve"> / </w:t>
      </w:r>
      <w:r w:rsidR="00BF0970" w:rsidRPr="001368BB">
        <w:rPr>
          <w:rFonts w:ascii="Times New Roman" w:eastAsia="Times New Roman" w:hAnsi="Times New Roman" w:cs="Times New Roman"/>
          <w:sz w:val="28"/>
          <w:szCs w:val="28"/>
          <w:lang w:val="uk-UA" w:eastAsia="ru-RU"/>
        </w:rPr>
        <w:t xml:space="preserve">Т. Г. </w:t>
      </w:r>
      <w:r w:rsidRPr="001368BB">
        <w:rPr>
          <w:rFonts w:ascii="Times New Roman" w:eastAsia="Times New Roman" w:hAnsi="Times New Roman" w:cs="Times New Roman"/>
          <w:sz w:val="28"/>
          <w:szCs w:val="28"/>
          <w:lang w:val="uk-UA" w:eastAsia="ru-RU"/>
        </w:rPr>
        <w:t xml:space="preserve">Оврах, </w:t>
      </w:r>
      <w:r w:rsidR="00BF0970" w:rsidRPr="001368BB">
        <w:rPr>
          <w:rFonts w:ascii="Times New Roman" w:eastAsia="Times New Roman" w:hAnsi="Times New Roman" w:cs="Times New Roman"/>
          <w:sz w:val="28"/>
          <w:szCs w:val="28"/>
          <w:lang w:val="uk-UA" w:eastAsia="ru-RU"/>
        </w:rPr>
        <w:t>С. А. Серик,</w:t>
      </w:r>
      <w:r w:rsidRPr="001368BB">
        <w:rPr>
          <w:rFonts w:ascii="Times New Roman" w:eastAsia="Times New Roman" w:hAnsi="Times New Roman" w:cs="Times New Roman"/>
          <w:sz w:val="28"/>
          <w:szCs w:val="28"/>
          <w:lang w:val="uk-UA" w:eastAsia="ru-RU"/>
        </w:rPr>
        <w:t xml:space="preserve"> </w:t>
      </w:r>
      <w:r w:rsidR="00BF0970" w:rsidRPr="001368BB">
        <w:rPr>
          <w:rFonts w:ascii="Times New Roman" w:eastAsia="Times New Roman" w:hAnsi="Times New Roman" w:cs="Times New Roman"/>
          <w:sz w:val="28"/>
          <w:szCs w:val="28"/>
          <w:lang w:val="uk-UA" w:eastAsia="ru-RU"/>
        </w:rPr>
        <w:t xml:space="preserve">О. А. </w:t>
      </w:r>
      <w:r w:rsidRPr="001368BB">
        <w:rPr>
          <w:rFonts w:ascii="Times New Roman" w:eastAsia="Times New Roman" w:hAnsi="Times New Roman" w:cs="Times New Roman"/>
          <w:sz w:val="28"/>
          <w:szCs w:val="28"/>
          <w:lang w:val="uk-UA" w:eastAsia="ru-RU"/>
        </w:rPr>
        <w:t>Кочубей //</w:t>
      </w:r>
      <w:proofErr w:type="spellStart"/>
      <w:r w:rsidRPr="001368BB">
        <w:rPr>
          <w:rFonts w:ascii="Times New Roman" w:eastAsia="Times New Roman" w:hAnsi="Times New Roman" w:cs="Times New Roman"/>
          <w:sz w:val="28"/>
          <w:szCs w:val="28"/>
          <w:lang w:val="uk-UA" w:eastAsia="ru-RU"/>
        </w:rPr>
        <w:t> Georgia</w:t>
      </w:r>
      <w:proofErr w:type="spellEnd"/>
      <w:r w:rsidRPr="001368BB">
        <w:rPr>
          <w:rFonts w:ascii="Times New Roman" w:eastAsia="Times New Roman" w:hAnsi="Times New Roman" w:cs="Times New Roman"/>
          <w:sz w:val="28"/>
          <w:szCs w:val="28"/>
          <w:lang w:val="uk-UA" w:eastAsia="ru-RU"/>
        </w:rPr>
        <w:t xml:space="preserve">n </w:t>
      </w:r>
      <w:proofErr w:type="spellStart"/>
      <w:r w:rsidRPr="001368BB">
        <w:rPr>
          <w:rFonts w:ascii="Times New Roman" w:eastAsia="Times New Roman" w:hAnsi="Times New Roman" w:cs="Times New Roman"/>
          <w:sz w:val="28"/>
          <w:szCs w:val="28"/>
          <w:lang w:val="uk-UA" w:eastAsia="ru-RU"/>
        </w:rPr>
        <w:lastRenderedPageBreak/>
        <w:t>medical</w:t>
      </w:r>
      <w:proofErr w:type="spellEnd"/>
      <w:r w:rsidRPr="001368BB">
        <w:rPr>
          <w:rFonts w:ascii="Times New Roman" w:eastAsia="Times New Roman" w:hAnsi="Times New Roman" w:cs="Times New Roman"/>
          <w:sz w:val="28"/>
          <w:szCs w:val="28"/>
          <w:lang w:val="uk-UA" w:eastAsia="ru-RU"/>
        </w:rPr>
        <w:t xml:space="preserve"> </w:t>
      </w:r>
      <w:proofErr w:type="spellStart"/>
      <w:r w:rsidRPr="001368BB">
        <w:rPr>
          <w:rFonts w:ascii="Times New Roman" w:eastAsia="Times New Roman" w:hAnsi="Times New Roman" w:cs="Times New Roman"/>
          <w:sz w:val="28"/>
          <w:szCs w:val="28"/>
          <w:lang w:val="uk-UA" w:eastAsia="ru-RU"/>
        </w:rPr>
        <w:t>news</w:t>
      </w:r>
      <w:proofErr w:type="spellEnd"/>
      <w:r w:rsidRPr="001368BB">
        <w:rPr>
          <w:rFonts w:ascii="Times New Roman" w:eastAsia="Times New Roman" w:hAnsi="Times New Roman" w:cs="Times New Roman"/>
          <w:sz w:val="28"/>
          <w:szCs w:val="28"/>
          <w:lang w:val="uk-UA" w:eastAsia="ru-RU"/>
        </w:rPr>
        <w:t>.</w:t>
      </w:r>
      <w:r w:rsidR="006F6888" w:rsidRPr="001368BB">
        <w:rPr>
          <w:rFonts w:ascii="Times New Roman" w:eastAsia="Times New Roman" w:hAnsi="Times New Roman" w:cs="Times New Roman"/>
          <w:sz w:val="28"/>
          <w:szCs w:val="28"/>
          <w:lang w:val="uk-UA" w:eastAsia="ru-RU"/>
        </w:rPr>
        <w:t xml:space="preserve"> – 2017. </w:t>
      </w:r>
      <w:r w:rsidR="00703277" w:rsidRPr="001368BB">
        <w:rPr>
          <w:rFonts w:ascii="Times New Roman" w:hAnsi="Times New Roman"/>
          <w:sz w:val="28"/>
          <w:szCs w:val="28"/>
          <w:lang w:val="uk-UA"/>
        </w:rPr>
        <w:t>–</w:t>
      </w:r>
      <w:r w:rsidR="006F6888" w:rsidRPr="001368BB">
        <w:rPr>
          <w:rFonts w:ascii="Times New Roman" w:eastAsia="Times New Roman" w:hAnsi="Times New Roman" w:cs="Times New Roman"/>
          <w:sz w:val="28"/>
          <w:szCs w:val="28"/>
          <w:lang w:val="uk-UA" w:eastAsia="ru-RU"/>
        </w:rPr>
        <w:t xml:space="preserve"> № 4 (265). – С. 7-14</w:t>
      </w:r>
      <w:r w:rsidR="00703277" w:rsidRPr="001368BB">
        <w:rPr>
          <w:rFonts w:ascii="Times New Roman" w:eastAsia="Times New Roman" w:hAnsi="Times New Roman" w:cs="Times New Roman"/>
          <w:sz w:val="28"/>
          <w:szCs w:val="28"/>
          <w:lang w:val="uk-UA" w:eastAsia="ru-RU"/>
        </w:rPr>
        <w:t>.</w:t>
      </w:r>
      <w:r w:rsidR="006F6888" w:rsidRPr="001368BB">
        <w:rPr>
          <w:rFonts w:ascii="Times New Roman" w:eastAsia="Times New Roman" w:hAnsi="Times New Roman" w:cs="Times New Roman"/>
          <w:sz w:val="28"/>
          <w:szCs w:val="28"/>
          <w:lang w:val="uk-UA" w:eastAsia="ru-RU"/>
        </w:rPr>
        <w:t xml:space="preserve"> </w:t>
      </w:r>
      <w:r w:rsidR="006F6888" w:rsidRPr="001368BB">
        <w:rPr>
          <w:rFonts w:ascii="Times New Roman" w:eastAsia="Calibri" w:hAnsi="Times New Roman" w:cs="Times New Roman"/>
          <w:i/>
          <w:iCs/>
          <w:color w:val="000000"/>
          <w:sz w:val="28"/>
          <w:szCs w:val="28"/>
          <w:lang w:val="uk-UA"/>
        </w:rPr>
        <w:t>(Здобувачем сформовані групи, проведено клінічне обстеження пацієнтів, проведено аналіз та узагальнення отриманих даних, стати</w:t>
      </w:r>
      <w:r w:rsidR="00427B6E" w:rsidRPr="001368BB">
        <w:rPr>
          <w:rFonts w:ascii="Times New Roman" w:eastAsia="Calibri" w:hAnsi="Times New Roman" w:cs="Times New Roman"/>
          <w:i/>
          <w:iCs/>
          <w:color w:val="000000"/>
          <w:sz w:val="28"/>
          <w:szCs w:val="28"/>
          <w:lang w:val="uk-UA"/>
        </w:rPr>
        <w:t>стична обробка даних, підготовка</w:t>
      </w:r>
      <w:r w:rsidR="006F6888" w:rsidRPr="001368BB">
        <w:rPr>
          <w:rFonts w:ascii="Times New Roman" w:eastAsia="Calibri" w:hAnsi="Times New Roman" w:cs="Times New Roman"/>
          <w:i/>
          <w:iCs/>
          <w:color w:val="000000"/>
          <w:sz w:val="28"/>
          <w:szCs w:val="28"/>
          <w:lang w:val="uk-UA"/>
        </w:rPr>
        <w:t xml:space="preserve"> статті до друку).</w:t>
      </w:r>
    </w:p>
    <w:p w:rsidR="001E7E57" w:rsidRPr="001368BB" w:rsidRDefault="00703277" w:rsidP="00323B80">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val="uk-UA" w:eastAsia="ru-RU"/>
        </w:rPr>
      </w:pPr>
      <w:r w:rsidRPr="001368BB">
        <w:rPr>
          <w:rFonts w:ascii="Times New Roman CYR" w:eastAsia="Times New Roman" w:hAnsi="Times New Roman CYR" w:cs="Times New Roman CYR"/>
          <w:sz w:val="28"/>
          <w:szCs w:val="28"/>
          <w:lang w:val="uk-UA" w:eastAsia="ru-RU"/>
        </w:rPr>
        <w:t>Спосіб прогнозування ризику розвитку повторних серцево-судинних подій у хворих на ішемічну хворобу серця та цукровий діабет 2 типу після перенесеного гострого коронарного синдрому</w:t>
      </w:r>
      <w:r w:rsidR="00711ADF" w:rsidRPr="001368BB">
        <w:rPr>
          <w:rFonts w:ascii="Times New Roman CYR" w:eastAsia="Times New Roman" w:hAnsi="Times New Roman CYR" w:cs="Times New Roman CYR"/>
          <w:sz w:val="28"/>
          <w:szCs w:val="28"/>
          <w:lang w:val="uk-UA" w:eastAsia="ru-RU"/>
        </w:rPr>
        <w:t xml:space="preserve">: </w:t>
      </w:r>
      <w:r w:rsidR="00711ADF" w:rsidRPr="001368BB">
        <w:rPr>
          <w:rFonts w:ascii="Times New Roman" w:hAnsi="Times New Roman" w:cs="Times New Roman"/>
          <w:bCs/>
          <w:sz w:val="28"/>
          <w:szCs w:val="28"/>
          <w:lang w:val="uk-UA"/>
        </w:rPr>
        <w:t>патент України №</w:t>
      </w:r>
      <w:r w:rsidR="00D02B8D">
        <w:rPr>
          <w:rFonts w:ascii="Times New Roman" w:hAnsi="Times New Roman" w:cs="Times New Roman"/>
          <w:bCs/>
          <w:sz w:val="28"/>
          <w:szCs w:val="28"/>
          <w:lang w:val="uk-UA"/>
        </w:rPr>
        <w:t xml:space="preserve"> </w:t>
      </w:r>
      <w:r w:rsidR="00711ADF" w:rsidRPr="001368BB">
        <w:rPr>
          <w:rFonts w:ascii="Times New Roman" w:eastAsia="Calibri" w:hAnsi="Times New Roman" w:cs="Times New Roman"/>
          <w:sz w:val="28"/>
          <w:szCs w:val="28"/>
          <w:lang w:val="uk-UA"/>
        </w:rPr>
        <w:t>115077</w:t>
      </w:r>
      <w:r w:rsidR="00711ADF" w:rsidRPr="001368BB">
        <w:rPr>
          <w:rFonts w:ascii="Times New Roman" w:hAnsi="Times New Roman" w:cs="Times New Roman"/>
          <w:bCs/>
          <w:sz w:val="28"/>
          <w:szCs w:val="28"/>
          <w:lang w:val="uk-UA"/>
        </w:rPr>
        <w:t>u</w:t>
      </w:r>
      <w:r w:rsidR="00711ADF" w:rsidRPr="001368BB">
        <w:rPr>
          <w:rFonts w:ascii="Times New Roman" w:hAnsi="Times New Roman" w:cs="Times New Roman"/>
          <w:b/>
          <w:sz w:val="28"/>
          <w:szCs w:val="28"/>
          <w:lang w:val="uk-UA"/>
        </w:rPr>
        <w:t xml:space="preserve">: </w:t>
      </w:r>
      <w:r w:rsidR="005D38C3" w:rsidRPr="001368BB">
        <w:rPr>
          <w:rFonts w:ascii="Times New Roman" w:hAnsi="Times New Roman" w:cs="Times New Roman"/>
          <w:sz w:val="28"/>
          <w:szCs w:val="28"/>
          <w:lang w:val="uk-UA"/>
        </w:rPr>
        <w:t>МПК G01N 33/50</w:t>
      </w:r>
      <w:r w:rsidR="00711ADF" w:rsidRPr="001368BB">
        <w:rPr>
          <w:rFonts w:ascii="Times New Roman" w:hAnsi="Times New Roman" w:cs="Times New Roman"/>
          <w:sz w:val="28"/>
          <w:szCs w:val="28"/>
          <w:lang w:val="uk-UA"/>
        </w:rPr>
        <w:t xml:space="preserve"> / </w:t>
      </w:r>
      <w:proofErr w:type="spellStart"/>
      <w:r w:rsidR="00BF0970" w:rsidRPr="001368BB">
        <w:rPr>
          <w:rFonts w:ascii="Times New Roman" w:hAnsi="Times New Roman" w:cs="Times New Roman"/>
          <w:sz w:val="28"/>
          <w:szCs w:val="28"/>
          <w:lang w:val="uk-UA"/>
        </w:rPr>
        <w:t>Т. Г. </w:t>
      </w:r>
      <w:r w:rsidR="00711ADF" w:rsidRPr="001368BB">
        <w:rPr>
          <w:rFonts w:ascii="Times New Roman" w:hAnsi="Times New Roman" w:cs="Times New Roman"/>
          <w:sz w:val="28"/>
          <w:szCs w:val="28"/>
          <w:lang w:val="uk-UA"/>
        </w:rPr>
        <w:t>Ов</w:t>
      </w:r>
      <w:proofErr w:type="spellEnd"/>
      <w:r w:rsidR="00711ADF" w:rsidRPr="001368BB">
        <w:rPr>
          <w:rFonts w:ascii="Times New Roman" w:hAnsi="Times New Roman" w:cs="Times New Roman"/>
          <w:sz w:val="28"/>
          <w:szCs w:val="28"/>
          <w:lang w:val="uk-UA"/>
        </w:rPr>
        <w:t xml:space="preserve">рах, </w:t>
      </w:r>
      <w:r w:rsidR="00BF0970" w:rsidRPr="001368BB">
        <w:rPr>
          <w:rFonts w:ascii="Times New Roman" w:hAnsi="Times New Roman" w:cs="Times New Roman"/>
          <w:sz w:val="28"/>
          <w:szCs w:val="28"/>
          <w:lang w:val="uk-UA"/>
        </w:rPr>
        <w:t xml:space="preserve">С. А. </w:t>
      </w:r>
      <w:proofErr w:type="spellStart"/>
      <w:r w:rsidR="00711ADF" w:rsidRPr="001368BB">
        <w:rPr>
          <w:rFonts w:ascii="Times New Roman" w:hAnsi="Times New Roman" w:cs="Times New Roman"/>
          <w:sz w:val="28"/>
          <w:szCs w:val="28"/>
          <w:lang w:val="uk-UA"/>
        </w:rPr>
        <w:t>Серік</w:t>
      </w:r>
      <w:proofErr w:type="spellEnd"/>
      <w:r w:rsidR="00711ADF" w:rsidRPr="001368BB">
        <w:rPr>
          <w:rFonts w:ascii="Times New Roman" w:hAnsi="Times New Roman" w:cs="Times New Roman"/>
          <w:b/>
          <w:sz w:val="28"/>
          <w:szCs w:val="28"/>
          <w:lang w:val="uk-UA"/>
        </w:rPr>
        <w:t>;</w:t>
      </w:r>
      <w:r w:rsidR="005D38C3" w:rsidRPr="001368BB">
        <w:rPr>
          <w:rFonts w:ascii="Times New Roman" w:hAnsi="Times New Roman" w:cs="Times New Roman"/>
          <w:sz w:val="28"/>
          <w:szCs w:val="28"/>
          <w:lang w:val="uk-UA"/>
        </w:rPr>
        <w:t xml:space="preserve"> заявник Державна У</w:t>
      </w:r>
      <w:r w:rsidR="00711ADF" w:rsidRPr="001368BB">
        <w:rPr>
          <w:rFonts w:ascii="Times New Roman" w:hAnsi="Times New Roman" w:cs="Times New Roman"/>
          <w:sz w:val="28"/>
          <w:szCs w:val="28"/>
          <w:lang w:val="uk-UA"/>
        </w:rPr>
        <w:t>станова «Національний інститут терапії ім. Л.Т.Малої НАМН України». – заявка №</w:t>
      </w:r>
      <w:r w:rsidR="005D38C3" w:rsidRPr="001368BB">
        <w:rPr>
          <w:rFonts w:ascii="Times New Roman" w:hAnsi="Times New Roman" w:cs="Times New Roman"/>
          <w:b/>
          <w:sz w:val="28"/>
          <w:szCs w:val="28"/>
          <w:lang w:val="uk-UA"/>
        </w:rPr>
        <w:t> </w:t>
      </w:r>
      <w:r w:rsidR="005D38C3" w:rsidRPr="001368BB">
        <w:rPr>
          <w:rFonts w:ascii="Times New Roman" w:hAnsi="Times New Roman" w:cs="Times New Roman"/>
          <w:sz w:val="28"/>
          <w:szCs w:val="28"/>
          <w:lang w:val="uk-UA"/>
        </w:rPr>
        <w:t>u2017 00585</w:t>
      </w:r>
      <w:r w:rsidR="00711ADF" w:rsidRPr="001368BB">
        <w:rPr>
          <w:rFonts w:ascii="Times New Roman" w:hAnsi="Times New Roman" w:cs="Times New Roman"/>
          <w:sz w:val="28"/>
          <w:szCs w:val="28"/>
          <w:lang w:val="uk-UA"/>
        </w:rPr>
        <w:t>;</w:t>
      </w:r>
      <w:r w:rsidR="00711ADF" w:rsidRPr="001368BB">
        <w:rPr>
          <w:rFonts w:ascii="Times New Roman" w:hAnsi="Times New Roman" w:cs="Times New Roman"/>
          <w:b/>
          <w:sz w:val="28"/>
          <w:szCs w:val="28"/>
          <w:lang w:val="uk-UA"/>
        </w:rPr>
        <w:t xml:space="preserve"> </w:t>
      </w:r>
      <w:r w:rsidR="005D38C3" w:rsidRPr="001368BB">
        <w:rPr>
          <w:rFonts w:ascii="Times New Roman" w:hAnsi="Times New Roman" w:cs="Times New Roman"/>
          <w:sz w:val="28"/>
          <w:szCs w:val="28"/>
          <w:lang w:val="uk-UA"/>
        </w:rPr>
        <w:t>заявлено 23.01.2017</w:t>
      </w:r>
      <w:r w:rsidR="00711ADF" w:rsidRPr="001368BB">
        <w:rPr>
          <w:rFonts w:ascii="Times New Roman" w:hAnsi="Times New Roman" w:cs="Times New Roman"/>
          <w:sz w:val="28"/>
          <w:szCs w:val="28"/>
          <w:lang w:val="uk-UA"/>
        </w:rPr>
        <w:t xml:space="preserve">; </w:t>
      </w:r>
      <w:proofErr w:type="spellStart"/>
      <w:r w:rsidR="005D38C3" w:rsidRPr="001368BB">
        <w:rPr>
          <w:rFonts w:ascii="Times New Roman" w:hAnsi="Times New Roman" w:cs="Times New Roman"/>
          <w:sz w:val="28"/>
          <w:szCs w:val="28"/>
          <w:lang w:val="uk-UA"/>
        </w:rPr>
        <w:t>опубл</w:t>
      </w:r>
      <w:proofErr w:type="spellEnd"/>
      <w:r w:rsidR="005D38C3" w:rsidRPr="001368BB">
        <w:rPr>
          <w:rFonts w:ascii="Times New Roman" w:hAnsi="Times New Roman" w:cs="Times New Roman"/>
          <w:sz w:val="28"/>
          <w:szCs w:val="28"/>
          <w:lang w:val="uk-UA"/>
        </w:rPr>
        <w:t>. 27.03</w:t>
      </w:r>
      <w:r w:rsidR="00711ADF" w:rsidRPr="001368BB">
        <w:rPr>
          <w:rFonts w:ascii="Times New Roman" w:hAnsi="Times New Roman" w:cs="Times New Roman"/>
          <w:sz w:val="28"/>
          <w:szCs w:val="28"/>
          <w:lang w:val="uk-UA"/>
        </w:rPr>
        <w:t>.2017, Бюл. </w:t>
      </w:r>
      <w:r w:rsidR="005D38C3" w:rsidRPr="001368BB">
        <w:rPr>
          <w:rFonts w:ascii="Times New Roman" w:hAnsi="Times New Roman" w:cs="Times New Roman"/>
          <w:sz w:val="28"/>
          <w:szCs w:val="28"/>
          <w:lang w:val="uk-UA"/>
        </w:rPr>
        <w:t>№ 6.</w:t>
      </w:r>
      <w:r w:rsidR="00711ADF" w:rsidRPr="001368BB">
        <w:rPr>
          <w:rFonts w:ascii="Times New Roman" w:hAnsi="Times New Roman" w:cs="Times New Roman"/>
          <w:sz w:val="28"/>
          <w:szCs w:val="28"/>
          <w:lang w:val="uk-UA"/>
        </w:rPr>
        <w:t xml:space="preserve"> </w:t>
      </w:r>
      <w:r w:rsidR="00711ADF" w:rsidRPr="001368BB">
        <w:rPr>
          <w:rFonts w:ascii="Times New Roman" w:hAnsi="Times New Roman" w:cs="Times New Roman"/>
          <w:i/>
          <w:sz w:val="28"/>
          <w:szCs w:val="28"/>
          <w:lang w:val="uk-UA"/>
        </w:rPr>
        <w:t>(</w:t>
      </w:r>
      <w:r w:rsidR="008A2A92" w:rsidRPr="001368BB">
        <w:rPr>
          <w:rFonts w:ascii="Times New Roman" w:hAnsi="Times New Roman" w:cs="Times New Roman"/>
          <w:bCs/>
          <w:i/>
          <w:sz w:val="28"/>
          <w:szCs w:val="28"/>
          <w:lang w:val="uk-UA"/>
        </w:rPr>
        <w:t xml:space="preserve">Здобувачем запропоновано ідею, </w:t>
      </w:r>
      <w:r w:rsidR="00910B8E">
        <w:rPr>
          <w:rFonts w:ascii="Times New Roman" w:hAnsi="Times New Roman" w:cs="Times New Roman"/>
          <w:i/>
          <w:iCs/>
          <w:sz w:val="28"/>
          <w:szCs w:val="28"/>
          <w:lang w:val="uk-UA"/>
        </w:rPr>
        <w:t>проведено</w:t>
      </w:r>
      <w:r w:rsidR="008A2A92" w:rsidRPr="001368BB">
        <w:rPr>
          <w:rFonts w:ascii="Times New Roman" w:hAnsi="Times New Roman" w:cs="Times New Roman"/>
          <w:i/>
          <w:iCs/>
          <w:sz w:val="28"/>
          <w:szCs w:val="28"/>
          <w:lang w:val="uk-UA"/>
        </w:rPr>
        <w:t xml:space="preserve"> клінічне</w:t>
      </w:r>
      <w:r w:rsidR="008A2A92" w:rsidRPr="001368BB">
        <w:rPr>
          <w:rFonts w:ascii="Times New Roman" w:hAnsi="Times New Roman" w:cs="Times New Roman"/>
          <w:sz w:val="28"/>
          <w:szCs w:val="28"/>
          <w:lang w:val="uk-UA"/>
        </w:rPr>
        <w:t xml:space="preserve"> </w:t>
      </w:r>
      <w:r w:rsidR="008A2A92" w:rsidRPr="001368BB">
        <w:rPr>
          <w:rFonts w:ascii="Times New Roman" w:hAnsi="Times New Roman" w:cs="Times New Roman"/>
          <w:i/>
          <w:iCs/>
          <w:sz w:val="28"/>
          <w:szCs w:val="28"/>
          <w:lang w:val="uk-UA"/>
        </w:rPr>
        <w:t xml:space="preserve">обстеження пацієнтів, аналіз і узагальнення результатів, </w:t>
      </w:r>
      <w:r w:rsidR="008A2A92" w:rsidRPr="001368BB">
        <w:rPr>
          <w:rFonts w:ascii="Times New Roman" w:hAnsi="Times New Roman" w:cs="Times New Roman"/>
          <w:bCs/>
          <w:i/>
          <w:sz w:val="28"/>
          <w:szCs w:val="28"/>
          <w:lang w:val="uk-UA"/>
        </w:rPr>
        <w:t>розроблено та оформлено заявку</w:t>
      </w:r>
      <w:r w:rsidR="008A2A92" w:rsidRPr="001368BB">
        <w:rPr>
          <w:rFonts w:ascii="Times New Roman" w:hAnsi="Times New Roman" w:cs="Times New Roman"/>
          <w:i/>
          <w:sz w:val="28"/>
          <w:szCs w:val="28"/>
          <w:lang w:val="uk-UA"/>
        </w:rPr>
        <w:t xml:space="preserve"> </w:t>
      </w:r>
      <w:r w:rsidR="00711ADF" w:rsidRPr="001368BB">
        <w:rPr>
          <w:rFonts w:ascii="Times New Roman" w:hAnsi="Times New Roman" w:cs="Times New Roman"/>
          <w:i/>
          <w:sz w:val="28"/>
          <w:szCs w:val="28"/>
          <w:lang w:val="uk-UA"/>
        </w:rPr>
        <w:t xml:space="preserve">до розгляду </w:t>
      </w:r>
      <w:proofErr w:type="spellStart"/>
      <w:r w:rsidR="00711ADF" w:rsidRPr="001368BB">
        <w:rPr>
          <w:rFonts w:ascii="Times New Roman" w:hAnsi="Times New Roman" w:cs="Times New Roman"/>
          <w:i/>
          <w:sz w:val="28"/>
          <w:szCs w:val="28"/>
          <w:lang w:val="uk-UA"/>
        </w:rPr>
        <w:t>БРіВ</w:t>
      </w:r>
      <w:proofErr w:type="spellEnd"/>
      <w:r w:rsidR="00711ADF" w:rsidRPr="001368BB">
        <w:rPr>
          <w:rFonts w:ascii="Times New Roman" w:hAnsi="Times New Roman" w:cs="Times New Roman"/>
          <w:i/>
          <w:sz w:val="28"/>
          <w:szCs w:val="28"/>
          <w:lang w:val="uk-UA"/>
        </w:rPr>
        <w:t>).</w:t>
      </w:r>
    </w:p>
    <w:p w:rsidR="001E7E57" w:rsidRPr="001368BB" w:rsidRDefault="00FE3416" w:rsidP="00323B80">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val="uk-UA" w:eastAsia="ru-RU"/>
        </w:rPr>
      </w:pPr>
      <w:r w:rsidRPr="001368BB">
        <w:rPr>
          <w:rFonts w:ascii="Times New Roman" w:hAnsi="Times New Roman"/>
          <w:color w:val="000000"/>
          <w:sz w:val="28"/>
          <w:szCs w:val="28"/>
          <w:lang w:val="uk-UA"/>
        </w:rPr>
        <w:t>Оврах</w:t>
      </w:r>
      <w:r w:rsidR="00427B6E" w:rsidRPr="001368BB">
        <w:rPr>
          <w:rFonts w:ascii="Times New Roman" w:hAnsi="Times New Roman"/>
          <w:color w:val="000000"/>
          <w:sz w:val="28"/>
          <w:szCs w:val="28"/>
          <w:lang w:val="uk-UA"/>
        </w:rPr>
        <w:t>,</w:t>
      </w:r>
      <w:r w:rsidRPr="001368BB">
        <w:rPr>
          <w:rFonts w:ascii="Times New Roman" w:hAnsi="Times New Roman"/>
          <w:color w:val="000000"/>
          <w:sz w:val="28"/>
          <w:szCs w:val="28"/>
          <w:lang w:val="uk-UA"/>
        </w:rPr>
        <w:t xml:space="preserve"> Т.</w:t>
      </w:r>
      <w:r w:rsidR="00427B6E" w:rsidRPr="001368BB">
        <w:rPr>
          <w:rFonts w:ascii="Times New Roman" w:hAnsi="Times New Roman"/>
          <w:color w:val="000000"/>
          <w:sz w:val="28"/>
          <w:szCs w:val="28"/>
          <w:lang w:val="uk-UA"/>
        </w:rPr>
        <w:t xml:space="preserve"> </w:t>
      </w:r>
      <w:r w:rsidRPr="001368BB">
        <w:rPr>
          <w:rFonts w:ascii="Times New Roman" w:hAnsi="Times New Roman"/>
          <w:color w:val="000000"/>
          <w:sz w:val="28"/>
          <w:szCs w:val="28"/>
          <w:lang w:val="uk-UA"/>
        </w:rPr>
        <w:t xml:space="preserve">Г. </w:t>
      </w:r>
      <w:proofErr w:type="spellStart"/>
      <w:r w:rsidRPr="001368BB">
        <w:rPr>
          <w:rFonts w:ascii="Times New Roman" w:hAnsi="Times New Roman"/>
          <w:color w:val="000000"/>
          <w:sz w:val="28"/>
          <w:szCs w:val="28"/>
          <w:lang w:val="uk-UA"/>
        </w:rPr>
        <w:t>Влияние</w:t>
      </w:r>
      <w:proofErr w:type="spellEnd"/>
      <w:r w:rsidRPr="001368BB">
        <w:rPr>
          <w:rFonts w:ascii="Times New Roman" w:hAnsi="Times New Roman"/>
          <w:color w:val="000000"/>
          <w:sz w:val="28"/>
          <w:szCs w:val="28"/>
          <w:lang w:val="uk-UA"/>
        </w:rPr>
        <w:t xml:space="preserve"> </w:t>
      </w:r>
      <w:proofErr w:type="spellStart"/>
      <w:r w:rsidRPr="001368BB">
        <w:rPr>
          <w:rFonts w:ascii="Times New Roman" w:hAnsi="Times New Roman"/>
          <w:color w:val="000000"/>
          <w:sz w:val="28"/>
          <w:szCs w:val="28"/>
          <w:lang w:val="uk-UA"/>
        </w:rPr>
        <w:t>розувастатина</w:t>
      </w:r>
      <w:proofErr w:type="spellEnd"/>
      <w:r w:rsidRPr="001368BB">
        <w:rPr>
          <w:rFonts w:ascii="Times New Roman" w:hAnsi="Times New Roman"/>
          <w:color w:val="000000"/>
          <w:sz w:val="28"/>
          <w:szCs w:val="28"/>
          <w:lang w:val="uk-UA"/>
        </w:rPr>
        <w:t xml:space="preserve"> и </w:t>
      </w:r>
      <w:proofErr w:type="spellStart"/>
      <w:r w:rsidRPr="001368BB">
        <w:rPr>
          <w:rFonts w:ascii="Times New Roman" w:hAnsi="Times New Roman"/>
          <w:color w:val="000000"/>
          <w:sz w:val="28"/>
          <w:szCs w:val="28"/>
          <w:lang w:val="uk-UA"/>
        </w:rPr>
        <w:t>аторвастатина</w:t>
      </w:r>
      <w:proofErr w:type="spellEnd"/>
      <w:r w:rsidRPr="001368BB">
        <w:rPr>
          <w:rFonts w:ascii="Times New Roman" w:hAnsi="Times New Roman"/>
          <w:color w:val="000000"/>
          <w:sz w:val="28"/>
          <w:szCs w:val="28"/>
          <w:lang w:val="uk-UA"/>
        </w:rPr>
        <w:t xml:space="preserve"> на </w:t>
      </w:r>
      <w:proofErr w:type="spellStart"/>
      <w:r w:rsidRPr="001368BB">
        <w:rPr>
          <w:rFonts w:ascii="Times New Roman" w:hAnsi="Times New Roman"/>
          <w:color w:val="000000"/>
          <w:sz w:val="28"/>
          <w:szCs w:val="28"/>
          <w:lang w:val="uk-UA"/>
        </w:rPr>
        <w:t>тромбоцитарный</w:t>
      </w:r>
      <w:proofErr w:type="spellEnd"/>
      <w:r w:rsidRPr="001368BB">
        <w:rPr>
          <w:rFonts w:ascii="Times New Roman" w:hAnsi="Times New Roman"/>
          <w:color w:val="000000"/>
          <w:sz w:val="28"/>
          <w:szCs w:val="28"/>
          <w:lang w:val="uk-UA"/>
        </w:rPr>
        <w:t xml:space="preserve"> гемостаз у </w:t>
      </w:r>
      <w:proofErr w:type="spellStart"/>
      <w:r w:rsidRPr="001368BB">
        <w:rPr>
          <w:rFonts w:ascii="Times New Roman" w:hAnsi="Times New Roman"/>
          <w:color w:val="000000"/>
          <w:sz w:val="28"/>
          <w:szCs w:val="28"/>
          <w:lang w:val="uk-UA"/>
        </w:rPr>
        <w:t>пациентов</w:t>
      </w:r>
      <w:proofErr w:type="spellEnd"/>
      <w:r w:rsidRPr="001368BB">
        <w:rPr>
          <w:rFonts w:ascii="Times New Roman" w:hAnsi="Times New Roman"/>
          <w:color w:val="000000"/>
          <w:sz w:val="28"/>
          <w:szCs w:val="28"/>
          <w:lang w:val="uk-UA"/>
        </w:rPr>
        <w:t xml:space="preserve"> с ИБС при </w:t>
      </w:r>
      <w:proofErr w:type="spellStart"/>
      <w:r w:rsidRPr="001368BB">
        <w:rPr>
          <w:rFonts w:ascii="Times New Roman" w:hAnsi="Times New Roman"/>
          <w:color w:val="000000"/>
          <w:sz w:val="28"/>
          <w:szCs w:val="28"/>
          <w:lang w:val="uk-UA"/>
        </w:rPr>
        <w:t>длительной</w:t>
      </w:r>
      <w:proofErr w:type="spellEnd"/>
      <w:r w:rsidRPr="001368BB">
        <w:rPr>
          <w:rFonts w:ascii="Times New Roman" w:hAnsi="Times New Roman"/>
          <w:color w:val="000000"/>
          <w:sz w:val="28"/>
          <w:szCs w:val="28"/>
          <w:lang w:val="uk-UA"/>
        </w:rPr>
        <w:t xml:space="preserve"> </w:t>
      </w:r>
      <w:proofErr w:type="spellStart"/>
      <w:r w:rsidRPr="001368BB">
        <w:rPr>
          <w:rFonts w:ascii="Times New Roman" w:hAnsi="Times New Roman"/>
          <w:color w:val="000000"/>
          <w:sz w:val="28"/>
          <w:szCs w:val="28"/>
          <w:lang w:val="uk-UA"/>
        </w:rPr>
        <w:t>дво</w:t>
      </w:r>
      <w:r w:rsidR="005F5C7E" w:rsidRPr="001368BB">
        <w:rPr>
          <w:rFonts w:ascii="Times New Roman" w:hAnsi="Times New Roman"/>
          <w:color w:val="000000"/>
          <w:sz w:val="28"/>
          <w:szCs w:val="28"/>
          <w:lang w:val="uk-UA"/>
        </w:rPr>
        <w:t>йной</w:t>
      </w:r>
      <w:proofErr w:type="spellEnd"/>
      <w:r w:rsidR="005F5C7E" w:rsidRPr="001368BB">
        <w:rPr>
          <w:rFonts w:ascii="Times New Roman" w:hAnsi="Times New Roman"/>
          <w:color w:val="000000"/>
          <w:sz w:val="28"/>
          <w:szCs w:val="28"/>
          <w:lang w:val="uk-UA"/>
        </w:rPr>
        <w:t xml:space="preserve"> </w:t>
      </w:r>
      <w:proofErr w:type="spellStart"/>
      <w:r w:rsidR="005F5C7E" w:rsidRPr="001368BB">
        <w:rPr>
          <w:rFonts w:ascii="Times New Roman" w:hAnsi="Times New Roman"/>
          <w:color w:val="000000"/>
          <w:sz w:val="28"/>
          <w:szCs w:val="28"/>
          <w:lang w:val="uk-UA"/>
        </w:rPr>
        <w:t>антитромбоцитарной</w:t>
      </w:r>
      <w:proofErr w:type="spellEnd"/>
      <w:r w:rsidR="005F5C7E" w:rsidRPr="001368BB">
        <w:rPr>
          <w:rFonts w:ascii="Times New Roman" w:hAnsi="Times New Roman"/>
          <w:color w:val="000000"/>
          <w:sz w:val="28"/>
          <w:szCs w:val="28"/>
          <w:lang w:val="uk-UA"/>
        </w:rPr>
        <w:t xml:space="preserve"> </w:t>
      </w:r>
      <w:proofErr w:type="spellStart"/>
      <w:r w:rsidR="005F5C7E" w:rsidRPr="001368BB">
        <w:rPr>
          <w:rFonts w:ascii="Times New Roman" w:hAnsi="Times New Roman"/>
          <w:color w:val="000000"/>
          <w:sz w:val="28"/>
          <w:szCs w:val="28"/>
          <w:lang w:val="uk-UA"/>
        </w:rPr>
        <w:t>терапии</w:t>
      </w:r>
      <w:proofErr w:type="spellEnd"/>
      <w:r w:rsidR="005F5C7E" w:rsidRPr="001368BB">
        <w:rPr>
          <w:rFonts w:ascii="Times New Roman" w:hAnsi="Times New Roman"/>
          <w:color w:val="000000"/>
          <w:sz w:val="28"/>
          <w:szCs w:val="28"/>
          <w:lang w:val="uk-UA"/>
        </w:rPr>
        <w:t> </w:t>
      </w:r>
      <w:r w:rsidR="00427B6E" w:rsidRPr="001368BB">
        <w:rPr>
          <w:rFonts w:ascii="Times New Roman" w:eastAsia="Times New Roman" w:hAnsi="Times New Roman" w:cs="Times New Roman"/>
          <w:sz w:val="28"/>
          <w:szCs w:val="28"/>
          <w:lang w:val="uk-UA" w:eastAsia="ru-RU"/>
        </w:rPr>
        <w:t>[Текст] / Т. Г. Оврах</w:t>
      </w:r>
      <w:r w:rsidR="00427B6E" w:rsidRPr="001368BB">
        <w:rPr>
          <w:rFonts w:ascii="Times New Roman" w:hAnsi="Times New Roman"/>
          <w:color w:val="000000"/>
          <w:sz w:val="28"/>
          <w:szCs w:val="28"/>
          <w:lang w:val="uk-UA"/>
        </w:rPr>
        <w:t xml:space="preserve"> </w:t>
      </w:r>
      <w:r w:rsidRPr="001368BB">
        <w:rPr>
          <w:rFonts w:ascii="Times New Roman" w:hAnsi="Times New Roman"/>
          <w:color w:val="000000"/>
          <w:sz w:val="28"/>
          <w:szCs w:val="28"/>
          <w:lang w:val="uk-UA"/>
        </w:rPr>
        <w:t>// Матеріали V міжнародної науково-практичної конференції молодих вчених</w:t>
      </w:r>
      <w:r w:rsidR="00427B6E" w:rsidRPr="001368BB">
        <w:rPr>
          <w:rFonts w:ascii="Times New Roman" w:hAnsi="Times New Roman"/>
          <w:color w:val="000000"/>
          <w:sz w:val="28"/>
          <w:szCs w:val="28"/>
          <w:lang w:val="uk-UA"/>
        </w:rPr>
        <w:t xml:space="preserve">. </w:t>
      </w:r>
      <w:r w:rsidR="00427B6E" w:rsidRPr="001368BB">
        <w:rPr>
          <w:rFonts w:ascii="Times New Roman" w:hAnsi="Times New Roman"/>
          <w:color w:val="000000"/>
          <w:sz w:val="28"/>
          <w:szCs w:val="28"/>
          <w:lang w:val="uk-UA"/>
        </w:rPr>
        <w:noBreakHyphen/>
      </w:r>
      <w:r w:rsidRPr="001368BB">
        <w:rPr>
          <w:rFonts w:ascii="Times New Roman" w:hAnsi="Times New Roman"/>
          <w:color w:val="000000"/>
          <w:sz w:val="28"/>
          <w:szCs w:val="28"/>
          <w:lang w:val="uk-UA"/>
        </w:rPr>
        <w:t xml:space="preserve"> </w:t>
      </w:r>
      <w:r w:rsidR="00427B6E" w:rsidRPr="001368BB">
        <w:rPr>
          <w:rFonts w:ascii="Times New Roman" w:hAnsi="Times New Roman"/>
          <w:color w:val="000000"/>
          <w:sz w:val="28"/>
          <w:szCs w:val="28"/>
          <w:lang w:val="uk-UA"/>
        </w:rPr>
        <w:t xml:space="preserve">Вінниця, </w:t>
      </w:r>
      <w:r w:rsidRPr="001368BB">
        <w:rPr>
          <w:rFonts w:ascii="Times New Roman" w:hAnsi="Times New Roman"/>
          <w:color w:val="000000"/>
          <w:sz w:val="28"/>
          <w:szCs w:val="28"/>
          <w:lang w:val="uk-UA"/>
        </w:rPr>
        <w:t xml:space="preserve">15-16 травня 2014 р. </w:t>
      </w:r>
      <w:r w:rsidR="00703277" w:rsidRPr="001368BB">
        <w:rPr>
          <w:rFonts w:ascii="Times New Roman" w:hAnsi="Times New Roman"/>
          <w:sz w:val="28"/>
          <w:szCs w:val="28"/>
          <w:lang w:val="uk-UA"/>
        </w:rPr>
        <w:t>–</w:t>
      </w:r>
      <w:r w:rsidRPr="001368BB">
        <w:rPr>
          <w:rFonts w:ascii="Times New Roman" w:hAnsi="Times New Roman"/>
          <w:color w:val="000000"/>
          <w:sz w:val="28"/>
          <w:szCs w:val="28"/>
          <w:lang w:val="uk-UA"/>
        </w:rPr>
        <w:t xml:space="preserve"> С. 54-55.</w:t>
      </w:r>
      <w:r w:rsidR="00703277" w:rsidRPr="001368BB">
        <w:rPr>
          <w:i/>
          <w:sz w:val="28"/>
          <w:szCs w:val="28"/>
          <w:lang w:val="uk-UA"/>
        </w:rPr>
        <w:t xml:space="preserve"> </w:t>
      </w:r>
      <w:r w:rsidR="00703277" w:rsidRPr="001368BB">
        <w:rPr>
          <w:rFonts w:ascii="Times New Roman" w:hAnsi="Times New Roman" w:cs="Times New Roman"/>
          <w:i/>
          <w:sz w:val="28"/>
          <w:szCs w:val="28"/>
          <w:lang w:val="uk-UA"/>
        </w:rPr>
        <w:t>(</w:t>
      </w:r>
      <w:r w:rsidR="00703277" w:rsidRPr="001368BB">
        <w:rPr>
          <w:rFonts w:ascii="Times New Roman" w:hAnsi="Times New Roman" w:cs="Times New Roman"/>
          <w:i/>
          <w:color w:val="000000"/>
          <w:sz w:val="28"/>
          <w:szCs w:val="28"/>
          <w:lang w:val="uk-UA"/>
        </w:rPr>
        <w:t>Здобувач</w:t>
      </w:r>
      <w:r w:rsidR="00703277" w:rsidRPr="001368BB">
        <w:rPr>
          <w:rFonts w:ascii="Times New Roman" w:hAnsi="Times New Roman" w:cs="Times New Roman"/>
          <w:i/>
          <w:sz w:val="28"/>
          <w:szCs w:val="28"/>
          <w:lang w:val="uk-UA"/>
        </w:rPr>
        <w:t xml:space="preserve"> здійснила аналіз та узагальнення отриманих матеріалів, підготувала матеріали до друку).</w:t>
      </w:r>
    </w:p>
    <w:p w:rsidR="001E7E57" w:rsidRPr="001368BB" w:rsidRDefault="00FE3416" w:rsidP="00323B80">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val="uk-UA" w:eastAsia="ru-RU"/>
        </w:rPr>
      </w:pPr>
      <w:r w:rsidRPr="001368BB">
        <w:rPr>
          <w:rFonts w:ascii="Times New Roman" w:hAnsi="Times New Roman"/>
          <w:bCs/>
          <w:iCs/>
          <w:sz w:val="28"/>
          <w:szCs w:val="28"/>
          <w:lang w:val="uk-UA"/>
        </w:rPr>
        <w:t>Оврах</w:t>
      </w:r>
      <w:r w:rsidR="00427B6E" w:rsidRPr="001368BB">
        <w:rPr>
          <w:rFonts w:ascii="Times New Roman" w:hAnsi="Times New Roman"/>
          <w:bCs/>
          <w:iCs/>
          <w:sz w:val="28"/>
          <w:szCs w:val="28"/>
          <w:lang w:val="uk-UA"/>
        </w:rPr>
        <w:t>,</w:t>
      </w:r>
      <w:r w:rsidRPr="001368BB">
        <w:rPr>
          <w:rFonts w:ascii="Times New Roman" w:hAnsi="Times New Roman"/>
          <w:bCs/>
          <w:iCs/>
          <w:sz w:val="28"/>
          <w:szCs w:val="28"/>
          <w:lang w:val="uk-UA"/>
        </w:rPr>
        <w:t xml:space="preserve"> Т.</w:t>
      </w:r>
      <w:r w:rsidR="00427B6E" w:rsidRPr="001368BB">
        <w:rPr>
          <w:rFonts w:ascii="Times New Roman" w:hAnsi="Times New Roman"/>
          <w:bCs/>
          <w:iCs/>
          <w:sz w:val="28"/>
          <w:szCs w:val="28"/>
          <w:lang w:val="uk-UA"/>
        </w:rPr>
        <w:t xml:space="preserve"> </w:t>
      </w:r>
      <w:r w:rsidRPr="001368BB">
        <w:rPr>
          <w:rFonts w:ascii="Times New Roman" w:hAnsi="Times New Roman"/>
          <w:sz w:val="28"/>
          <w:szCs w:val="28"/>
          <w:lang w:val="uk-UA"/>
        </w:rPr>
        <w:t xml:space="preserve">Г. </w:t>
      </w:r>
      <w:proofErr w:type="spellStart"/>
      <w:r w:rsidRPr="001368BB">
        <w:rPr>
          <w:rFonts w:ascii="Times New Roman" w:hAnsi="Times New Roman"/>
          <w:sz w:val="28"/>
          <w:szCs w:val="28"/>
          <w:lang w:val="uk-UA"/>
        </w:rPr>
        <w:t>Тромбоцитарный</w:t>
      </w:r>
      <w:proofErr w:type="spellEnd"/>
      <w:r w:rsidRPr="001368BB">
        <w:rPr>
          <w:rFonts w:ascii="Times New Roman" w:hAnsi="Times New Roman"/>
          <w:sz w:val="28"/>
          <w:szCs w:val="28"/>
          <w:lang w:val="uk-UA"/>
        </w:rPr>
        <w:t xml:space="preserve"> гемостаз и </w:t>
      </w:r>
      <w:proofErr w:type="spellStart"/>
      <w:r w:rsidRPr="001368BB">
        <w:rPr>
          <w:rFonts w:ascii="Times New Roman" w:hAnsi="Times New Roman"/>
          <w:sz w:val="28"/>
          <w:szCs w:val="28"/>
          <w:lang w:val="uk-UA"/>
        </w:rPr>
        <w:t>скорость</w:t>
      </w:r>
      <w:proofErr w:type="spellEnd"/>
      <w:r w:rsidRPr="001368BB">
        <w:rPr>
          <w:rFonts w:ascii="Times New Roman" w:hAnsi="Times New Roman"/>
          <w:sz w:val="28"/>
          <w:szCs w:val="28"/>
          <w:lang w:val="uk-UA"/>
        </w:rPr>
        <w:t xml:space="preserve"> </w:t>
      </w:r>
      <w:proofErr w:type="spellStart"/>
      <w:r w:rsidRPr="001368BB">
        <w:rPr>
          <w:rFonts w:ascii="Times New Roman" w:hAnsi="Times New Roman"/>
          <w:sz w:val="28"/>
          <w:szCs w:val="28"/>
          <w:lang w:val="uk-UA"/>
        </w:rPr>
        <w:t>клубочковой</w:t>
      </w:r>
      <w:proofErr w:type="spellEnd"/>
      <w:r w:rsidRPr="001368BB">
        <w:rPr>
          <w:rFonts w:ascii="Times New Roman" w:hAnsi="Times New Roman"/>
          <w:sz w:val="28"/>
          <w:szCs w:val="28"/>
          <w:lang w:val="uk-UA"/>
        </w:rPr>
        <w:t xml:space="preserve"> </w:t>
      </w:r>
      <w:proofErr w:type="spellStart"/>
      <w:r w:rsidRPr="001368BB">
        <w:rPr>
          <w:rFonts w:ascii="Times New Roman" w:hAnsi="Times New Roman"/>
          <w:sz w:val="28"/>
          <w:szCs w:val="28"/>
          <w:lang w:val="uk-UA"/>
        </w:rPr>
        <w:t>фильтрации</w:t>
      </w:r>
      <w:proofErr w:type="spellEnd"/>
      <w:r w:rsidRPr="001368BB">
        <w:rPr>
          <w:rFonts w:ascii="Times New Roman" w:hAnsi="Times New Roman"/>
          <w:sz w:val="28"/>
          <w:szCs w:val="28"/>
          <w:lang w:val="uk-UA"/>
        </w:rPr>
        <w:t xml:space="preserve"> у </w:t>
      </w:r>
      <w:proofErr w:type="spellStart"/>
      <w:r w:rsidRPr="001368BB">
        <w:rPr>
          <w:rFonts w:ascii="Times New Roman" w:hAnsi="Times New Roman"/>
          <w:sz w:val="28"/>
          <w:szCs w:val="28"/>
          <w:lang w:val="uk-UA"/>
        </w:rPr>
        <w:t>пациентов</w:t>
      </w:r>
      <w:proofErr w:type="spellEnd"/>
      <w:r w:rsidRPr="001368BB">
        <w:rPr>
          <w:rFonts w:ascii="Times New Roman" w:hAnsi="Times New Roman"/>
          <w:sz w:val="28"/>
          <w:szCs w:val="28"/>
          <w:lang w:val="uk-UA"/>
        </w:rPr>
        <w:t xml:space="preserve"> с </w:t>
      </w:r>
      <w:proofErr w:type="spellStart"/>
      <w:r w:rsidRPr="001368BB">
        <w:rPr>
          <w:rFonts w:ascii="Times New Roman" w:hAnsi="Times New Roman"/>
          <w:sz w:val="28"/>
          <w:szCs w:val="28"/>
          <w:lang w:val="uk-UA"/>
        </w:rPr>
        <w:t>ишемической</w:t>
      </w:r>
      <w:proofErr w:type="spellEnd"/>
      <w:r w:rsidRPr="001368BB">
        <w:rPr>
          <w:rFonts w:ascii="Times New Roman" w:hAnsi="Times New Roman"/>
          <w:sz w:val="28"/>
          <w:szCs w:val="28"/>
          <w:lang w:val="uk-UA"/>
        </w:rPr>
        <w:t xml:space="preserve"> </w:t>
      </w:r>
      <w:proofErr w:type="spellStart"/>
      <w:r w:rsidRPr="001368BB">
        <w:rPr>
          <w:rFonts w:ascii="Times New Roman" w:hAnsi="Times New Roman"/>
          <w:sz w:val="28"/>
          <w:szCs w:val="28"/>
          <w:lang w:val="uk-UA"/>
        </w:rPr>
        <w:t>болезнью</w:t>
      </w:r>
      <w:proofErr w:type="spellEnd"/>
      <w:r w:rsidRPr="001368BB">
        <w:rPr>
          <w:rFonts w:ascii="Times New Roman" w:hAnsi="Times New Roman"/>
          <w:sz w:val="28"/>
          <w:szCs w:val="28"/>
          <w:lang w:val="uk-UA"/>
        </w:rPr>
        <w:t xml:space="preserve"> </w:t>
      </w:r>
      <w:proofErr w:type="spellStart"/>
      <w:r w:rsidRPr="001368BB">
        <w:rPr>
          <w:rFonts w:ascii="Times New Roman" w:hAnsi="Times New Roman"/>
          <w:sz w:val="28"/>
          <w:szCs w:val="28"/>
          <w:lang w:val="uk-UA"/>
        </w:rPr>
        <w:t>сердца</w:t>
      </w:r>
      <w:proofErr w:type="spellEnd"/>
      <w:r w:rsidRPr="001368BB">
        <w:rPr>
          <w:rFonts w:ascii="Times New Roman" w:hAnsi="Times New Roman"/>
          <w:sz w:val="28"/>
          <w:szCs w:val="28"/>
          <w:lang w:val="uk-UA"/>
        </w:rPr>
        <w:t xml:space="preserve"> в </w:t>
      </w:r>
      <w:proofErr w:type="spellStart"/>
      <w:r w:rsidRPr="001368BB">
        <w:rPr>
          <w:rFonts w:ascii="Times New Roman" w:hAnsi="Times New Roman"/>
          <w:sz w:val="28"/>
          <w:szCs w:val="28"/>
          <w:lang w:val="uk-UA"/>
        </w:rPr>
        <w:t>сочетании</w:t>
      </w:r>
      <w:proofErr w:type="spellEnd"/>
      <w:r w:rsidRPr="001368BB">
        <w:rPr>
          <w:rFonts w:ascii="Times New Roman" w:hAnsi="Times New Roman"/>
          <w:sz w:val="28"/>
          <w:szCs w:val="28"/>
          <w:lang w:val="uk-UA"/>
        </w:rPr>
        <w:t xml:space="preserve"> с </w:t>
      </w:r>
      <w:proofErr w:type="spellStart"/>
      <w:r w:rsidRPr="001368BB">
        <w:rPr>
          <w:rFonts w:ascii="Times New Roman" w:hAnsi="Times New Roman"/>
          <w:sz w:val="28"/>
          <w:szCs w:val="28"/>
          <w:lang w:val="uk-UA"/>
        </w:rPr>
        <w:t>сахарным</w:t>
      </w:r>
      <w:proofErr w:type="spellEnd"/>
      <w:r w:rsidRPr="001368BB">
        <w:rPr>
          <w:rFonts w:ascii="Times New Roman" w:hAnsi="Times New Roman"/>
          <w:sz w:val="28"/>
          <w:szCs w:val="28"/>
          <w:lang w:val="uk-UA"/>
        </w:rPr>
        <w:t xml:space="preserve"> </w:t>
      </w:r>
      <w:proofErr w:type="spellStart"/>
      <w:r w:rsidRPr="001368BB">
        <w:rPr>
          <w:rFonts w:ascii="Times New Roman" w:hAnsi="Times New Roman"/>
          <w:sz w:val="28"/>
          <w:szCs w:val="28"/>
          <w:lang w:val="uk-UA"/>
        </w:rPr>
        <w:t>диабетом</w:t>
      </w:r>
      <w:proofErr w:type="spellEnd"/>
      <w:r w:rsidRPr="001368BB">
        <w:rPr>
          <w:rFonts w:ascii="Times New Roman" w:hAnsi="Times New Roman"/>
          <w:sz w:val="28"/>
          <w:szCs w:val="28"/>
          <w:lang w:val="uk-UA"/>
        </w:rPr>
        <w:t xml:space="preserve"> 2-го типа при </w:t>
      </w:r>
      <w:proofErr w:type="spellStart"/>
      <w:r w:rsidRPr="001368BB">
        <w:rPr>
          <w:rFonts w:ascii="Times New Roman" w:hAnsi="Times New Roman"/>
          <w:sz w:val="28"/>
          <w:szCs w:val="28"/>
          <w:lang w:val="uk-UA"/>
        </w:rPr>
        <w:t>двойной</w:t>
      </w:r>
      <w:proofErr w:type="spellEnd"/>
      <w:r w:rsidRPr="001368BB">
        <w:rPr>
          <w:rFonts w:ascii="Times New Roman" w:hAnsi="Times New Roman"/>
          <w:sz w:val="28"/>
          <w:szCs w:val="28"/>
          <w:lang w:val="uk-UA"/>
        </w:rPr>
        <w:t xml:space="preserve"> </w:t>
      </w:r>
      <w:proofErr w:type="spellStart"/>
      <w:r w:rsidRPr="001368BB">
        <w:rPr>
          <w:rFonts w:ascii="Times New Roman" w:hAnsi="Times New Roman"/>
          <w:sz w:val="28"/>
          <w:szCs w:val="28"/>
          <w:lang w:val="uk-UA"/>
        </w:rPr>
        <w:t>антитромбоцитарной</w:t>
      </w:r>
      <w:proofErr w:type="spellEnd"/>
      <w:r w:rsidRPr="001368BB">
        <w:rPr>
          <w:rFonts w:ascii="Times New Roman" w:hAnsi="Times New Roman"/>
          <w:sz w:val="28"/>
          <w:szCs w:val="28"/>
          <w:lang w:val="uk-UA"/>
        </w:rPr>
        <w:t xml:space="preserve"> </w:t>
      </w:r>
      <w:proofErr w:type="spellStart"/>
      <w:r w:rsidRPr="001368BB">
        <w:rPr>
          <w:rFonts w:ascii="Times New Roman" w:hAnsi="Times New Roman"/>
          <w:sz w:val="28"/>
          <w:szCs w:val="28"/>
          <w:lang w:val="uk-UA"/>
        </w:rPr>
        <w:t>терапии</w:t>
      </w:r>
      <w:proofErr w:type="spellEnd"/>
      <w:r w:rsidR="00427B6E" w:rsidRPr="001368BB">
        <w:rPr>
          <w:rFonts w:ascii="Times New Roman" w:hAnsi="Times New Roman"/>
          <w:sz w:val="28"/>
          <w:szCs w:val="28"/>
          <w:lang w:val="uk-UA"/>
        </w:rPr>
        <w:t xml:space="preserve"> </w:t>
      </w:r>
      <w:r w:rsidR="00427B6E" w:rsidRPr="001368BB">
        <w:rPr>
          <w:rFonts w:ascii="Times New Roman" w:eastAsia="Times New Roman" w:hAnsi="Times New Roman" w:cs="Times New Roman"/>
          <w:sz w:val="28"/>
          <w:szCs w:val="28"/>
          <w:lang w:val="uk-UA" w:eastAsia="ru-RU"/>
        </w:rPr>
        <w:t>[Текст]</w:t>
      </w:r>
      <w:r w:rsidRPr="001368BB">
        <w:rPr>
          <w:rFonts w:ascii="Times New Roman" w:hAnsi="Times New Roman"/>
          <w:sz w:val="28"/>
          <w:szCs w:val="28"/>
          <w:lang w:val="uk-UA"/>
        </w:rPr>
        <w:t xml:space="preserve"> </w:t>
      </w:r>
      <w:r w:rsidRPr="001368BB">
        <w:rPr>
          <w:rStyle w:val="a4"/>
          <w:rFonts w:ascii="Times New Roman" w:hAnsi="Times New Roman"/>
          <w:sz w:val="28"/>
          <w:szCs w:val="28"/>
          <w:lang w:val="uk-UA"/>
        </w:rPr>
        <w:t>/</w:t>
      </w:r>
      <w:r w:rsidRPr="001368BB">
        <w:rPr>
          <w:rFonts w:ascii="Times New Roman" w:hAnsi="Times New Roman"/>
          <w:sz w:val="28"/>
          <w:szCs w:val="28"/>
          <w:lang w:val="uk-UA"/>
        </w:rPr>
        <w:t xml:space="preserve"> </w:t>
      </w:r>
      <w:r w:rsidR="00427B6E" w:rsidRPr="001368BB">
        <w:rPr>
          <w:rFonts w:ascii="Times New Roman" w:hAnsi="Times New Roman"/>
          <w:bCs/>
          <w:iCs/>
          <w:sz w:val="28"/>
          <w:szCs w:val="28"/>
          <w:lang w:val="uk-UA"/>
        </w:rPr>
        <w:t xml:space="preserve">Т. </w:t>
      </w:r>
      <w:r w:rsidR="00427B6E" w:rsidRPr="001368BB">
        <w:rPr>
          <w:rFonts w:ascii="Times New Roman" w:hAnsi="Times New Roman"/>
          <w:sz w:val="28"/>
          <w:szCs w:val="28"/>
          <w:lang w:val="uk-UA"/>
        </w:rPr>
        <w:t>Г.</w:t>
      </w:r>
      <w:r w:rsidR="00427B6E" w:rsidRPr="001368BB">
        <w:rPr>
          <w:rFonts w:ascii="Times New Roman" w:hAnsi="Times New Roman"/>
          <w:bCs/>
          <w:iCs/>
          <w:sz w:val="28"/>
          <w:szCs w:val="28"/>
          <w:lang w:val="uk-UA"/>
        </w:rPr>
        <w:t>Оврах</w:t>
      </w:r>
      <w:r w:rsidRPr="001368BB">
        <w:rPr>
          <w:rFonts w:ascii="Times New Roman" w:hAnsi="Times New Roman"/>
          <w:sz w:val="28"/>
          <w:szCs w:val="28"/>
          <w:lang w:val="uk-UA"/>
        </w:rPr>
        <w:t xml:space="preserve">, </w:t>
      </w:r>
      <w:r w:rsidR="00427B6E" w:rsidRPr="001368BB">
        <w:rPr>
          <w:rFonts w:ascii="Times New Roman" w:hAnsi="Times New Roman"/>
          <w:sz w:val="28"/>
          <w:szCs w:val="28"/>
          <w:lang w:val="uk-UA"/>
        </w:rPr>
        <w:t>С. А.</w:t>
      </w:r>
      <w:r w:rsidRPr="001368BB">
        <w:rPr>
          <w:rFonts w:ascii="Times New Roman" w:hAnsi="Times New Roman"/>
          <w:sz w:val="28"/>
          <w:szCs w:val="28"/>
          <w:lang w:val="uk-UA"/>
        </w:rPr>
        <w:t xml:space="preserve">Серик, </w:t>
      </w:r>
      <w:r w:rsidR="00427B6E" w:rsidRPr="001368BB">
        <w:rPr>
          <w:rFonts w:ascii="Times New Roman" w:hAnsi="Times New Roman"/>
          <w:sz w:val="28"/>
          <w:szCs w:val="28"/>
          <w:lang w:val="uk-UA"/>
        </w:rPr>
        <w:t xml:space="preserve">Т. Н. </w:t>
      </w:r>
      <w:proofErr w:type="spellStart"/>
      <w:r w:rsidR="00427B6E" w:rsidRPr="001368BB">
        <w:rPr>
          <w:rFonts w:ascii="Times New Roman" w:hAnsi="Times New Roman"/>
          <w:sz w:val="28"/>
          <w:szCs w:val="28"/>
          <w:lang w:val="uk-UA"/>
        </w:rPr>
        <w:t>Бондарь</w:t>
      </w:r>
      <w:proofErr w:type="spellEnd"/>
      <w:r w:rsidRPr="001368BB">
        <w:rPr>
          <w:rFonts w:ascii="Times New Roman" w:hAnsi="Times New Roman"/>
          <w:sz w:val="28"/>
          <w:szCs w:val="28"/>
          <w:lang w:val="uk-UA"/>
        </w:rPr>
        <w:t xml:space="preserve">, </w:t>
      </w:r>
      <w:r w:rsidR="00427B6E" w:rsidRPr="001368BB">
        <w:rPr>
          <w:rFonts w:ascii="Times New Roman" w:hAnsi="Times New Roman"/>
          <w:sz w:val="28"/>
          <w:szCs w:val="28"/>
          <w:lang w:val="uk-UA"/>
        </w:rPr>
        <w:t xml:space="preserve">Т. А. </w:t>
      </w:r>
      <w:r w:rsidRPr="001368BB">
        <w:rPr>
          <w:rFonts w:ascii="Times New Roman" w:hAnsi="Times New Roman"/>
          <w:sz w:val="28"/>
          <w:szCs w:val="28"/>
          <w:lang w:val="uk-UA"/>
        </w:rPr>
        <w:t xml:space="preserve">Ченчик, </w:t>
      </w:r>
      <w:r w:rsidR="00427B6E" w:rsidRPr="001368BB">
        <w:rPr>
          <w:rFonts w:ascii="Times New Roman" w:hAnsi="Times New Roman"/>
          <w:sz w:val="28"/>
          <w:szCs w:val="28"/>
          <w:lang w:val="uk-UA"/>
        </w:rPr>
        <w:t xml:space="preserve">Т. И. </w:t>
      </w:r>
      <w:r w:rsidRPr="001368BB">
        <w:rPr>
          <w:rFonts w:ascii="Times New Roman" w:hAnsi="Times New Roman"/>
          <w:sz w:val="28"/>
          <w:szCs w:val="28"/>
          <w:lang w:val="uk-UA"/>
        </w:rPr>
        <w:t xml:space="preserve">Клименко // </w:t>
      </w:r>
      <w:r w:rsidR="00D02B8D">
        <w:rPr>
          <w:rFonts w:ascii="Times New Roman" w:hAnsi="Times New Roman"/>
          <w:sz w:val="28"/>
          <w:szCs w:val="28"/>
          <w:lang w:val="uk-UA"/>
        </w:rPr>
        <w:t xml:space="preserve">Український кардіологічний журнал. – 2014. – Додаток 4, </w:t>
      </w:r>
      <w:r w:rsidRPr="001368BB">
        <w:rPr>
          <w:rFonts w:ascii="Times New Roman" w:hAnsi="Times New Roman"/>
          <w:sz w:val="28"/>
          <w:szCs w:val="28"/>
          <w:lang w:val="uk-UA"/>
        </w:rPr>
        <w:t>Матеріали XV Національного конгресу кардіологів України</w:t>
      </w:r>
      <w:r w:rsidR="00D02B8D">
        <w:rPr>
          <w:rFonts w:ascii="Times New Roman" w:hAnsi="Times New Roman"/>
          <w:sz w:val="28"/>
          <w:szCs w:val="28"/>
          <w:lang w:val="uk-UA"/>
        </w:rPr>
        <w:t xml:space="preserve">, </w:t>
      </w:r>
      <w:r w:rsidR="00427B6E" w:rsidRPr="001368BB">
        <w:rPr>
          <w:rFonts w:ascii="Times New Roman" w:hAnsi="Times New Roman"/>
          <w:sz w:val="28"/>
          <w:szCs w:val="28"/>
          <w:lang w:val="uk-UA"/>
        </w:rPr>
        <w:t xml:space="preserve">Київ, </w:t>
      </w:r>
      <w:r w:rsidRPr="001368BB">
        <w:rPr>
          <w:rFonts w:ascii="Times New Roman" w:hAnsi="Times New Roman"/>
          <w:sz w:val="28"/>
          <w:szCs w:val="28"/>
          <w:lang w:val="uk-UA"/>
        </w:rPr>
        <w:t>23-25 вересня 2014 р. – С. 60-61.</w:t>
      </w:r>
      <w:r w:rsidR="00703277" w:rsidRPr="001368BB">
        <w:rPr>
          <w:rFonts w:ascii="Times New Roman" w:eastAsia="Times New Roman" w:hAnsi="Times New Roman" w:cs="Times New Roman"/>
          <w:i/>
          <w:sz w:val="28"/>
          <w:szCs w:val="28"/>
          <w:lang w:val="uk-UA" w:eastAsia="ru-RU"/>
        </w:rPr>
        <w:t xml:space="preserve"> (</w:t>
      </w:r>
      <w:r w:rsidR="00703277" w:rsidRPr="001368BB">
        <w:rPr>
          <w:rFonts w:ascii="Times New Roman" w:eastAsia="Times New Roman" w:hAnsi="Times New Roman" w:cs="Times New Roman"/>
          <w:i/>
          <w:color w:val="000000"/>
          <w:sz w:val="28"/>
          <w:szCs w:val="28"/>
          <w:lang w:val="uk-UA" w:eastAsia="ru-RU"/>
        </w:rPr>
        <w:t>Здобувач</w:t>
      </w:r>
      <w:r w:rsidR="00703277" w:rsidRPr="001368BB">
        <w:rPr>
          <w:rFonts w:ascii="Times New Roman" w:eastAsia="Times New Roman" w:hAnsi="Times New Roman" w:cs="Times New Roman"/>
          <w:i/>
          <w:sz w:val="28"/>
          <w:szCs w:val="28"/>
          <w:lang w:val="uk-UA" w:eastAsia="ru-RU"/>
        </w:rPr>
        <w:t xml:space="preserve"> здійснила набір хворих  та спостереження за ними, узагальнення отриманих матеріалів, підготувала матеріали до друку).</w:t>
      </w:r>
    </w:p>
    <w:p w:rsidR="001E7E57" w:rsidRPr="001368BB" w:rsidRDefault="00427B6E" w:rsidP="00323B80">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val="uk-UA" w:eastAsia="ru-RU"/>
        </w:rPr>
      </w:pPr>
      <w:r w:rsidRPr="001368BB">
        <w:rPr>
          <w:rFonts w:ascii="Times New Roman" w:hAnsi="Times New Roman"/>
          <w:sz w:val="28"/>
          <w:szCs w:val="28"/>
          <w:lang w:val="uk-UA"/>
        </w:rPr>
        <w:t xml:space="preserve">Оврах, Т. Г. </w:t>
      </w:r>
      <w:proofErr w:type="spellStart"/>
      <w:r w:rsidR="00FE3416" w:rsidRPr="001368BB">
        <w:rPr>
          <w:rFonts w:ascii="Times New Roman" w:hAnsi="Times New Roman"/>
          <w:sz w:val="28"/>
          <w:szCs w:val="28"/>
          <w:lang w:val="uk-UA"/>
        </w:rPr>
        <w:t>Влияние</w:t>
      </w:r>
      <w:proofErr w:type="spellEnd"/>
      <w:r w:rsidR="00FE3416" w:rsidRPr="001368BB">
        <w:rPr>
          <w:rFonts w:ascii="Times New Roman" w:hAnsi="Times New Roman"/>
          <w:sz w:val="28"/>
          <w:szCs w:val="28"/>
          <w:lang w:val="uk-UA"/>
        </w:rPr>
        <w:t xml:space="preserve"> </w:t>
      </w:r>
      <w:proofErr w:type="spellStart"/>
      <w:r w:rsidR="00FE3416" w:rsidRPr="001368BB">
        <w:rPr>
          <w:rFonts w:ascii="Times New Roman" w:hAnsi="Times New Roman"/>
          <w:sz w:val="28"/>
          <w:szCs w:val="28"/>
          <w:lang w:val="uk-UA"/>
        </w:rPr>
        <w:t>розувастатина</w:t>
      </w:r>
      <w:proofErr w:type="spellEnd"/>
      <w:r w:rsidR="00FE3416" w:rsidRPr="001368BB">
        <w:rPr>
          <w:rFonts w:ascii="Times New Roman" w:hAnsi="Times New Roman"/>
          <w:sz w:val="28"/>
          <w:szCs w:val="28"/>
          <w:lang w:val="uk-UA"/>
        </w:rPr>
        <w:t xml:space="preserve"> и </w:t>
      </w:r>
      <w:proofErr w:type="spellStart"/>
      <w:r w:rsidR="00FE3416" w:rsidRPr="001368BB">
        <w:rPr>
          <w:rFonts w:ascii="Times New Roman" w:hAnsi="Times New Roman"/>
          <w:sz w:val="28"/>
          <w:szCs w:val="28"/>
          <w:lang w:val="uk-UA"/>
        </w:rPr>
        <w:t>аторвастатина</w:t>
      </w:r>
      <w:proofErr w:type="spellEnd"/>
      <w:r w:rsidR="00FE3416" w:rsidRPr="001368BB">
        <w:rPr>
          <w:rFonts w:ascii="Times New Roman" w:hAnsi="Times New Roman"/>
          <w:sz w:val="28"/>
          <w:szCs w:val="28"/>
          <w:lang w:val="uk-UA"/>
        </w:rPr>
        <w:t xml:space="preserve"> на </w:t>
      </w:r>
      <w:proofErr w:type="spellStart"/>
      <w:r w:rsidR="00FE3416" w:rsidRPr="001368BB">
        <w:rPr>
          <w:rFonts w:ascii="Times New Roman" w:hAnsi="Times New Roman"/>
          <w:sz w:val="28"/>
          <w:szCs w:val="28"/>
          <w:lang w:val="uk-UA"/>
        </w:rPr>
        <w:t>тромбоцитарный</w:t>
      </w:r>
      <w:proofErr w:type="spellEnd"/>
      <w:r w:rsidR="00FE3416" w:rsidRPr="001368BB">
        <w:rPr>
          <w:rFonts w:ascii="Times New Roman" w:hAnsi="Times New Roman"/>
          <w:sz w:val="28"/>
          <w:szCs w:val="28"/>
          <w:lang w:val="uk-UA"/>
        </w:rPr>
        <w:t xml:space="preserve"> гемостаз у </w:t>
      </w:r>
      <w:proofErr w:type="spellStart"/>
      <w:r w:rsidR="00FE3416" w:rsidRPr="001368BB">
        <w:rPr>
          <w:rFonts w:ascii="Times New Roman" w:hAnsi="Times New Roman"/>
          <w:sz w:val="28"/>
          <w:szCs w:val="28"/>
          <w:lang w:val="uk-UA"/>
        </w:rPr>
        <w:t>больных</w:t>
      </w:r>
      <w:proofErr w:type="spellEnd"/>
      <w:r w:rsidR="00FE3416" w:rsidRPr="001368BB">
        <w:rPr>
          <w:rFonts w:ascii="Times New Roman" w:hAnsi="Times New Roman"/>
          <w:sz w:val="28"/>
          <w:szCs w:val="28"/>
          <w:lang w:val="uk-UA"/>
        </w:rPr>
        <w:t xml:space="preserve"> ИБС и СД 2 типа при </w:t>
      </w:r>
      <w:proofErr w:type="spellStart"/>
      <w:r w:rsidR="00FE3416" w:rsidRPr="001368BB">
        <w:rPr>
          <w:rFonts w:ascii="Times New Roman" w:hAnsi="Times New Roman"/>
          <w:sz w:val="28"/>
          <w:szCs w:val="28"/>
          <w:lang w:val="uk-UA"/>
        </w:rPr>
        <w:t>двойной</w:t>
      </w:r>
      <w:proofErr w:type="spellEnd"/>
      <w:r w:rsidR="00FE3416" w:rsidRPr="001368BB">
        <w:rPr>
          <w:rFonts w:ascii="Times New Roman" w:hAnsi="Times New Roman"/>
          <w:sz w:val="28"/>
          <w:szCs w:val="28"/>
          <w:lang w:val="uk-UA"/>
        </w:rPr>
        <w:t xml:space="preserve"> </w:t>
      </w:r>
      <w:proofErr w:type="spellStart"/>
      <w:r w:rsidR="00FE3416" w:rsidRPr="001368BB">
        <w:rPr>
          <w:rFonts w:ascii="Times New Roman" w:hAnsi="Times New Roman"/>
          <w:sz w:val="28"/>
          <w:szCs w:val="28"/>
          <w:lang w:val="uk-UA"/>
        </w:rPr>
        <w:t>антитромбоцитарной</w:t>
      </w:r>
      <w:proofErr w:type="spellEnd"/>
      <w:r w:rsidR="00FE3416" w:rsidRPr="001368BB">
        <w:rPr>
          <w:rFonts w:ascii="Times New Roman" w:hAnsi="Times New Roman"/>
          <w:sz w:val="28"/>
          <w:szCs w:val="28"/>
          <w:lang w:val="uk-UA"/>
        </w:rPr>
        <w:t xml:space="preserve"> </w:t>
      </w:r>
      <w:proofErr w:type="spellStart"/>
      <w:r w:rsidR="00FE3416" w:rsidRPr="001368BB">
        <w:rPr>
          <w:rFonts w:ascii="Times New Roman" w:hAnsi="Times New Roman"/>
          <w:sz w:val="28"/>
          <w:szCs w:val="28"/>
          <w:lang w:val="uk-UA"/>
        </w:rPr>
        <w:t>терапии</w:t>
      </w:r>
      <w:proofErr w:type="spellEnd"/>
      <w:r w:rsidR="00FE3416" w:rsidRPr="001368BB">
        <w:rPr>
          <w:rFonts w:ascii="Times New Roman" w:hAnsi="Times New Roman"/>
          <w:sz w:val="28"/>
          <w:szCs w:val="28"/>
          <w:lang w:val="uk-UA"/>
        </w:rPr>
        <w:t xml:space="preserve"> </w:t>
      </w:r>
      <w:r w:rsidRPr="001368BB">
        <w:rPr>
          <w:rFonts w:ascii="Times New Roman" w:eastAsia="Times New Roman" w:hAnsi="Times New Roman" w:cs="Times New Roman"/>
          <w:sz w:val="28"/>
          <w:szCs w:val="28"/>
          <w:lang w:val="uk-UA" w:eastAsia="ru-RU"/>
        </w:rPr>
        <w:t xml:space="preserve">[Текст] </w:t>
      </w:r>
      <w:r w:rsidR="00FE3416" w:rsidRPr="001368BB">
        <w:rPr>
          <w:rFonts w:ascii="Times New Roman" w:hAnsi="Times New Roman"/>
          <w:sz w:val="28"/>
          <w:szCs w:val="28"/>
          <w:lang w:val="uk-UA"/>
        </w:rPr>
        <w:t xml:space="preserve">/ </w:t>
      </w:r>
      <w:r w:rsidRPr="001368BB">
        <w:rPr>
          <w:rFonts w:ascii="Times New Roman" w:hAnsi="Times New Roman"/>
          <w:sz w:val="28"/>
          <w:szCs w:val="28"/>
          <w:lang w:val="uk-UA"/>
        </w:rPr>
        <w:t xml:space="preserve">Т. Г. </w:t>
      </w:r>
      <w:r w:rsidR="00FE3416" w:rsidRPr="001368BB">
        <w:rPr>
          <w:rFonts w:ascii="Times New Roman" w:hAnsi="Times New Roman"/>
          <w:sz w:val="28"/>
          <w:szCs w:val="28"/>
          <w:lang w:val="uk-UA"/>
        </w:rPr>
        <w:t xml:space="preserve">Оврах, </w:t>
      </w:r>
      <w:r w:rsidRPr="001368BB">
        <w:rPr>
          <w:rFonts w:ascii="Times New Roman" w:hAnsi="Times New Roman"/>
          <w:sz w:val="28"/>
          <w:szCs w:val="28"/>
          <w:lang w:val="uk-UA"/>
        </w:rPr>
        <w:t xml:space="preserve">С. А. </w:t>
      </w:r>
      <w:r w:rsidR="00FE3416" w:rsidRPr="001368BB">
        <w:rPr>
          <w:rFonts w:ascii="Times New Roman" w:hAnsi="Times New Roman"/>
          <w:sz w:val="28"/>
          <w:szCs w:val="28"/>
          <w:lang w:val="uk-UA"/>
        </w:rPr>
        <w:t>С</w:t>
      </w:r>
      <w:r w:rsidRPr="001368BB">
        <w:rPr>
          <w:rFonts w:ascii="Times New Roman" w:hAnsi="Times New Roman"/>
          <w:sz w:val="28"/>
          <w:szCs w:val="28"/>
          <w:lang w:val="uk-UA"/>
        </w:rPr>
        <w:t>ерик</w:t>
      </w:r>
      <w:r w:rsidR="00FE3416" w:rsidRPr="001368BB">
        <w:rPr>
          <w:rFonts w:ascii="Times New Roman" w:hAnsi="Times New Roman"/>
          <w:sz w:val="28"/>
          <w:szCs w:val="28"/>
          <w:lang w:val="uk-UA"/>
        </w:rPr>
        <w:t xml:space="preserve">, </w:t>
      </w:r>
      <w:r w:rsidRPr="001368BB">
        <w:rPr>
          <w:rFonts w:ascii="Times New Roman" w:hAnsi="Times New Roman"/>
          <w:sz w:val="28"/>
          <w:szCs w:val="28"/>
          <w:lang w:val="uk-UA"/>
        </w:rPr>
        <w:t>Т. Н.</w:t>
      </w:r>
      <w:r w:rsidRPr="001368BB">
        <w:rPr>
          <w:rStyle w:val="a4"/>
          <w:rFonts w:ascii="Times New Roman" w:hAnsi="Times New Roman"/>
          <w:sz w:val="28"/>
          <w:szCs w:val="28"/>
          <w:lang w:val="uk-UA"/>
        </w:rPr>
        <w:t xml:space="preserve"> </w:t>
      </w:r>
      <w:r w:rsidR="00FE3416" w:rsidRPr="001368BB">
        <w:rPr>
          <w:rFonts w:ascii="Times New Roman" w:hAnsi="Times New Roman"/>
          <w:sz w:val="28"/>
          <w:szCs w:val="28"/>
          <w:lang w:val="uk-UA"/>
        </w:rPr>
        <w:t xml:space="preserve">Ченчик // Матеріали республіканської </w:t>
      </w:r>
      <w:proofErr w:type="spellStart"/>
      <w:r w:rsidR="00FE3416" w:rsidRPr="001368BB">
        <w:rPr>
          <w:rFonts w:ascii="Times New Roman" w:hAnsi="Times New Roman"/>
          <w:sz w:val="28"/>
          <w:szCs w:val="28"/>
          <w:lang w:val="uk-UA"/>
        </w:rPr>
        <w:t>научно-практичної</w:t>
      </w:r>
      <w:proofErr w:type="spellEnd"/>
      <w:r w:rsidR="00FE3416" w:rsidRPr="001368BB">
        <w:rPr>
          <w:rFonts w:ascii="Times New Roman" w:hAnsi="Times New Roman"/>
          <w:sz w:val="28"/>
          <w:szCs w:val="28"/>
          <w:lang w:val="uk-UA"/>
        </w:rPr>
        <w:t xml:space="preserve"> конференції «</w:t>
      </w:r>
      <w:proofErr w:type="spellStart"/>
      <w:r w:rsidR="00FE3416" w:rsidRPr="001368BB">
        <w:rPr>
          <w:rFonts w:ascii="Times New Roman" w:hAnsi="Times New Roman"/>
          <w:sz w:val="28"/>
          <w:szCs w:val="28"/>
          <w:lang w:val="uk-UA"/>
        </w:rPr>
        <w:t>Метаболический</w:t>
      </w:r>
      <w:proofErr w:type="spellEnd"/>
      <w:r w:rsidR="00FE3416" w:rsidRPr="001368BB">
        <w:rPr>
          <w:rFonts w:ascii="Times New Roman" w:hAnsi="Times New Roman"/>
          <w:sz w:val="28"/>
          <w:szCs w:val="28"/>
          <w:lang w:val="uk-UA"/>
        </w:rPr>
        <w:t xml:space="preserve"> синдром: </w:t>
      </w:r>
      <w:proofErr w:type="spellStart"/>
      <w:r w:rsidR="00FE3416" w:rsidRPr="001368BB">
        <w:rPr>
          <w:rFonts w:ascii="Times New Roman" w:hAnsi="Times New Roman"/>
          <w:sz w:val="28"/>
          <w:szCs w:val="28"/>
          <w:lang w:val="uk-UA"/>
        </w:rPr>
        <w:t>инсулинорезистентность</w:t>
      </w:r>
      <w:proofErr w:type="spellEnd"/>
      <w:r w:rsidR="00FE3416" w:rsidRPr="001368BB">
        <w:rPr>
          <w:rFonts w:ascii="Times New Roman" w:hAnsi="Times New Roman"/>
          <w:sz w:val="28"/>
          <w:szCs w:val="28"/>
          <w:lang w:val="uk-UA"/>
        </w:rPr>
        <w:t xml:space="preserve"> и </w:t>
      </w:r>
      <w:proofErr w:type="spellStart"/>
      <w:r w:rsidR="00FE3416" w:rsidRPr="001368BB">
        <w:rPr>
          <w:rFonts w:ascii="Times New Roman" w:hAnsi="Times New Roman"/>
          <w:sz w:val="28"/>
          <w:szCs w:val="28"/>
          <w:lang w:val="uk-UA"/>
        </w:rPr>
        <w:t>другие</w:t>
      </w:r>
      <w:proofErr w:type="spellEnd"/>
      <w:r w:rsidR="00FE3416" w:rsidRPr="001368BB">
        <w:rPr>
          <w:rFonts w:ascii="Times New Roman" w:hAnsi="Times New Roman"/>
          <w:sz w:val="28"/>
          <w:szCs w:val="28"/>
          <w:lang w:val="uk-UA"/>
        </w:rPr>
        <w:t xml:space="preserve"> </w:t>
      </w:r>
      <w:proofErr w:type="spellStart"/>
      <w:r w:rsidR="00FE3416" w:rsidRPr="001368BB">
        <w:rPr>
          <w:rFonts w:ascii="Times New Roman" w:hAnsi="Times New Roman"/>
          <w:sz w:val="28"/>
          <w:szCs w:val="28"/>
          <w:lang w:val="uk-UA"/>
        </w:rPr>
        <w:t>катего</w:t>
      </w:r>
      <w:r w:rsidRPr="001368BB">
        <w:rPr>
          <w:rFonts w:ascii="Times New Roman" w:hAnsi="Times New Roman"/>
          <w:sz w:val="28"/>
          <w:szCs w:val="28"/>
          <w:lang w:val="uk-UA"/>
        </w:rPr>
        <w:t>рии</w:t>
      </w:r>
      <w:proofErr w:type="spellEnd"/>
      <w:r w:rsidRPr="001368BB">
        <w:rPr>
          <w:rFonts w:ascii="Times New Roman" w:hAnsi="Times New Roman"/>
          <w:sz w:val="28"/>
          <w:szCs w:val="28"/>
          <w:lang w:val="uk-UA"/>
        </w:rPr>
        <w:t xml:space="preserve"> </w:t>
      </w:r>
      <w:proofErr w:type="spellStart"/>
      <w:r w:rsidRPr="001368BB">
        <w:rPr>
          <w:rFonts w:ascii="Times New Roman" w:hAnsi="Times New Roman"/>
          <w:sz w:val="28"/>
          <w:szCs w:val="28"/>
          <w:lang w:val="uk-UA"/>
        </w:rPr>
        <w:t>дисметаболизма</w:t>
      </w:r>
      <w:proofErr w:type="spellEnd"/>
      <w:r w:rsidRPr="001368BB">
        <w:rPr>
          <w:rFonts w:ascii="Times New Roman" w:hAnsi="Times New Roman"/>
          <w:sz w:val="28"/>
          <w:szCs w:val="28"/>
          <w:lang w:val="uk-UA"/>
        </w:rPr>
        <w:t>». – Ташкент, 10 </w:t>
      </w:r>
      <w:r w:rsidR="00D02B8D">
        <w:rPr>
          <w:rFonts w:ascii="Times New Roman" w:hAnsi="Times New Roman"/>
          <w:sz w:val="28"/>
          <w:szCs w:val="28"/>
          <w:lang w:val="uk-UA"/>
        </w:rPr>
        <w:t>апреля</w:t>
      </w:r>
      <w:r w:rsidRPr="001368BB">
        <w:rPr>
          <w:rFonts w:ascii="Times New Roman" w:hAnsi="Times New Roman"/>
          <w:sz w:val="28"/>
          <w:szCs w:val="28"/>
          <w:lang w:val="uk-UA"/>
        </w:rPr>
        <w:t> </w:t>
      </w:r>
      <w:r w:rsidR="00D02B8D">
        <w:rPr>
          <w:rFonts w:ascii="Times New Roman" w:hAnsi="Times New Roman"/>
          <w:sz w:val="28"/>
          <w:szCs w:val="28"/>
          <w:lang w:val="uk-UA"/>
        </w:rPr>
        <w:t>2015 г</w:t>
      </w:r>
      <w:r w:rsidR="00FE3416" w:rsidRPr="001368BB">
        <w:rPr>
          <w:rFonts w:ascii="Times New Roman" w:hAnsi="Times New Roman"/>
          <w:sz w:val="28"/>
          <w:szCs w:val="28"/>
          <w:lang w:val="uk-UA"/>
        </w:rPr>
        <w:t>. – С. 103.</w:t>
      </w:r>
      <w:r w:rsidR="008A2A92" w:rsidRPr="001368BB">
        <w:rPr>
          <w:i/>
          <w:sz w:val="28"/>
          <w:szCs w:val="28"/>
          <w:lang w:val="uk-UA"/>
        </w:rPr>
        <w:t xml:space="preserve"> </w:t>
      </w:r>
      <w:r w:rsidR="008A2A92" w:rsidRPr="001368BB">
        <w:rPr>
          <w:rFonts w:ascii="Times New Roman" w:hAnsi="Times New Roman" w:cs="Times New Roman"/>
          <w:i/>
          <w:sz w:val="28"/>
          <w:szCs w:val="28"/>
          <w:lang w:val="uk-UA"/>
        </w:rPr>
        <w:t>(</w:t>
      </w:r>
      <w:r w:rsidR="006E4454" w:rsidRPr="001368BB">
        <w:rPr>
          <w:rFonts w:ascii="Times New Roman" w:hAnsi="Times New Roman" w:cs="Times New Roman"/>
          <w:i/>
          <w:color w:val="000000"/>
          <w:sz w:val="28"/>
          <w:szCs w:val="28"/>
          <w:lang w:val="uk-UA"/>
        </w:rPr>
        <w:t>Здобувач</w:t>
      </w:r>
      <w:r w:rsidR="006E4454" w:rsidRPr="001368BB">
        <w:rPr>
          <w:rFonts w:ascii="Times New Roman" w:hAnsi="Times New Roman" w:cs="Times New Roman"/>
          <w:i/>
          <w:sz w:val="28"/>
          <w:szCs w:val="28"/>
          <w:lang w:val="uk-UA"/>
        </w:rPr>
        <w:t xml:space="preserve"> здійснила спостереження хворих, статистичну обробку даних, підготувала матеріали до друку</w:t>
      </w:r>
      <w:r w:rsidR="008A2A92" w:rsidRPr="001368BB">
        <w:rPr>
          <w:rFonts w:ascii="Times New Roman" w:hAnsi="Times New Roman" w:cs="Times New Roman"/>
          <w:i/>
          <w:sz w:val="28"/>
          <w:szCs w:val="28"/>
          <w:lang w:val="uk-UA"/>
        </w:rPr>
        <w:t>).</w:t>
      </w:r>
    </w:p>
    <w:p w:rsidR="001E7E57" w:rsidRPr="001368BB" w:rsidRDefault="00FE3416" w:rsidP="00323B80">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val="uk-UA" w:eastAsia="ru-RU"/>
        </w:rPr>
      </w:pPr>
      <w:proofErr w:type="spellStart"/>
      <w:r w:rsidRPr="001368BB">
        <w:rPr>
          <w:rFonts w:ascii="Times New Roman" w:hAnsi="Times New Roman"/>
          <w:sz w:val="28"/>
          <w:szCs w:val="28"/>
          <w:lang w:val="uk-UA"/>
        </w:rPr>
        <w:t>Оврах</w:t>
      </w:r>
      <w:proofErr w:type="spellEnd"/>
      <w:r w:rsidR="00427B6E" w:rsidRPr="001368BB">
        <w:rPr>
          <w:rFonts w:ascii="Times New Roman" w:hAnsi="Times New Roman"/>
          <w:sz w:val="28"/>
          <w:szCs w:val="28"/>
          <w:lang w:val="uk-UA"/>
        </w:rPr>
        <w:t>,</w:t>
      </w:r>
      <w:r w:rsidRPr="001368BB">
        <w:rPr>
          <w:rFonts w:ascii="Times New Roman" w:hAnsi="Times New Roman"/>
          <w:sz w:val="28"/>
          <w:szCs w:val="28"/>
          <w:lang w:val="uk-UA"/>
        </w:rPr>
        <w:t xml:space="preserve"> Т.Г. </w:t>
      </w:r>
      <w:proofErr w:type="spellStart"/>
      <w:r w:rsidRPr="001368BB">
        <w:rPr>
          <w:rFonts w:ascii="Times New Roman" w:hAnsi="Times New Roman"/>
          <w:sz w:val="28"/>
          <w:szCs w:val="28"/>
          <w:lang w:val="uk-UA"/>
        </w:rPr>
        <w:t>Взаимосвязь</w:t>
      </w:r>
      <w:proofErr w:type="spellEnd"/>
      <w:r w:rsidRPr="001368BB">
        <w:rPr>
          <w:rFonts w:ascii="Times New Roman" w:hAnsi="Times New Roman"/>
          <w:sz w:val="28"/>
          <w:szCs w:val="28"/>
          <w:lang w:val="uk-UA"/>
        </w:rPr>
        <w:t xml:space="preserve"> </w:t>
      </w:r>
      <w:proofErr w:type="spellStart"/>
      <w:r w:rsidRPr="001368BB">
        <w:rPr>
          <w:rFonts w:ascii="Times New Roman" w:hAnsi="Times New Roman"/>
          <w:sz w:val="28"/>
          <w:szCs w:val="28"/>
          <w:lang w:val="uk-UA"/>
        </w:rPr>
        <w:t>цистатина</w:t>
      </w:r>
      <w:proofErr w:type="spellEnd"/>
      <w:r w:rsidRPr="001368BB">
        <w:rPr>
          <w:rFonts w:ascii="Times New Roman" w:hAnsi="Times New Roman"/>
          <w:sz w:val="28"/>
          <w:szCs w:val="28"/>
          <w:lang w:val="uk-UA"/>
        </w:rPr>
        <w:t xml:space="preserve"> С и </w:t>
      </w:r>
      <w:proofErr w:type="spellStart"/>
      <w:r w:rsidRPr="001368BB">
        <w:rPr>
          <w:rFonts w:ascii="Times New Roman" w:hAnsi="Times New Roman"/>
          <w:sz w:val="28"/>
          <w:szCs w:val="28"/>
          <w:lang w:val="uk-UA"/>
        </w:rPr>
        <w:t>показателей</w:t>
      </w:r>
      <w:proofErr w:type="spellEnd"/>
      <w:r w:rsidRPr="001368BB">
        <w:rPr>
          <w:rFonts w:ascii="Times New Roman" w:hAnsi="Times New Roman"/>
          <w:sz w:val="28"/>
          <w:szCs w:val="28"/>
          <w:lang w:val="uk-UA"/>
        </w:rPr>
        <w:t xml:space="preserve"> </w:t>
      </w:r>
      <w:proofErr w:type="spellStart"/>
      <w:r w:rsidRPr="001368BB">
        <w:rPr>
          <w:rFonts w:ascii="Times New Roman" w:hAnsi="Times New Roman"/>
          <w:sz w:val="28"/>
          <w:szCs w:val="28"/>
          <w:lang w:val="uk-UA"/>
        </w:rPr>
        <w:t>тромбоцитарного</w:t>
      </w:r>
      <w:proofErr w:type="spellEnd"/>
      <w:r w:rsidRPr="001368BB">
        <w:rPr>
          <w:rFonts w:ascii="Times New Roman" w:hAnsi="Times New Roman"/>
          <w:sz w:val="28"/>
          <w:szCs w:val="28"/>
          <w:lang w:val="uk-UA"/>
        </w:rPr>
        <w:t xml:space="preserve"> </w:t>
      </w:r>
      <w:proofErr w:type="spellStart"/>
      <w:r w:rsidRPr="001368BB">
        <w:rPr>
          <w:rFonts w:ascii="Times New Roman" w:hAnsi="Times New Roman"/>
          <w:sz w:val="28"/>
          <w:szCs w:val="28"/>
          <w:lang w:val="uk-UA"/>
        </w:rPr>
        <w:t>гемостаза</w:t>
      </w:r>
      <w:proofErr w:type="spellEnd"/>
      <w:r w:rsidRPr="001368BB">
        <w:rPr>
          <w:rFonts w:ascii="Times New Roman" w:hAnsi="Times New Roman"/>
          <w:sz w:val="28"/>
          <w:szCs w:val="28"/>
          <w:lang w:val="uk-UA"/>
        </w:rPr>
        <w:t xml:space="preserve"> у </w:t>
      </w:r>
      <w:proofErr w:type="spellStart"/>
      <w:r w:rsidRPr="001368BB">
        <w:rPr>
          <w:rFonts w:ascii="Times New Roman" w:hAnsi="Times New Roman"/>
          <w:sz w:val="28"/>
          <w:szCs w:val="28"/>
          <w:lang w:val="uk-UA"/>
        </w:rPr>
        <w:t>больных</w:t>
      </w:r>
      <w:proofErr w:type="spellEnd"/>
      <w:r w:rsidRPr="001368BB">
        <w:rPr>
          <w:rFonts w:ascii="Times New Roman" w:hAnsi="Times New Roman"/>
          <w:sz w:val="28"/>
          <w:szCs w:val="28"/>
          <w:lang w:val="uk-UA"/>
        </w:rPr>
        <w:t xml:space="preserve"> ИБС в </w:t>
      </w:r>
      <w:proofErr w:type="spellStart"/>
      <w:r w:rsidRPr="001368BB">
        <w:rPr>
          <w:rFonts w:ascii="Times New Roman" w:hAnsi="Times New Roman"/>
          <w:sz w:val="28"/>
          <w:szCs w:val="28"/>
          <w:lang w:val="uk-UA"/>
        </w:rPr>
        <w:t>сочетании</w:t>
      </w:r>
      <w:proofErr w:type="spellEnd"/>
      <w:r w:rsidRPr="001368BB">
        <w:rPr>
          <w:rFonts w:ascii="Times New Roman" w:hAnsi="Times New Roman"/>
          <w:sz w:val="28"/>
          <w:szCs w:val="28"/>
          <w:lang w:val="uk-UA"/>
        </w:rPr>
        <w:t xml:space="preserve"> с СД 2 типа при </w:t>
      </w:r>
      <w:proofErr w:type="spellStart"/>
      <w:r w:rsidRPr="001368BB">
        <w:rPr>
          <w:rFonts w:ascii="Times New Roman" w:hAnsi="Times New Roman"/>
          <w:sz w:val="28"/>
          <w:szCs w:val="28"/>
          <w:lang w:val="uk-UA"/>
        </w:rPr>
        <w:t>двойной</w:t>
      </w:r>
      <w:proofErr w:type="spellEnd"/>
      <w:r w:rsidRPr="001368BB">
        <w:rPr>
          <w:rFonts w:ascii="Times New Roman" w:hAnsi="Times New Roman"/>
          <w:sz w:val="28"/>
          <w:szCs w:val="28"/>
          <w:lang w:val="uk-UA"/>
        </w:rPr>
        <w:t xml:space="preserve"> </w:t>
      </w:r>
      <w:proofErr w:type="spellStart"/>
      <w:r w:rsidRPr="001368BB">
        <w:rPr>
          <w:rFonts w:ascii="Times New Roman" w:hAnsi="Times New Roman"/>
          <w:sz w:val="28"/>
          <w:szCs w:val="28"/>
          <w:lang w:val="uk-UA"/>
        </w:rPr>
        <w:t>антитромбоцитарной</w:t>
      </w:r>
      <w:proofErr w:type="spellEnd"/>
      <w:r w:rsidRPr="001368BB">
        <w:rPr>
          <w:rFonts w:ascii="Times New Roman" w:hAnsi="Times New Roman"/>
          <w:sz w:val="28"/>
          <w:szCs w:val="28"/>
          <w:lang w:val="uk-UA"/>
        </w:rPr>
        <w:t xml:space="preserve"> </w:t>
      </w:r>
      <w:proofErr w:type="spellStart"/>
      <w:r w:rsidRPr="001368BB">
        <w:rPr>
          <w:rFonts w:ascii="Times New Roman" w:hAnsi="Times New Roman"/>
          <w:sz w:val="28"/>
          <w:szCs w:val="28"/>
          <w:lang w:val="uk-UA"/>
        </w:rPr>
        <w:t>терапии</w:t>
      </w:r>
      <w:proofErr w:type="spellEnd"/>
      <w:r w:rsidRPr="001368BB">
        <w:rPr>
          <w:rFonts w:ascii="Times New Roman" w:hAnsi="Times New Roman"/>
          <w:sz w:val="28"/>
          <w:szCs w:val="28"/>
          <w:lang w:val="uk-UA"/>
        </w:rPr>
        <w:t xml:space="preserve"> </w:t>
      </w:r>
      <w:r w:rsidR="00427B6E" w:rsidRPr="001368BB">
        <w:rPr>
          <w:rFonts w:ascii="Times New Roman" w:eastAsia="Times New Roman" w:hAnsi="Times New Roman" w:cs="Times New Roman"/>
          <w:sz w:val="28"/>
          <w:szCs w:val="28"/>
          <w:lang w:val="uk-UA" w:eastAsia="ru-RU"/>
        </w:rPr>
        <w:t xml:space="preserve">[Текст] </w:t>
      </w:r>
      <w:r w:rsidRPr="001368BB">
        <w:rPr>
          <w:rStyle w:val="a4"/>
          <w:rFonts w:ascii="Times New Roman" w:hAnsi="Times New Roman"/>
          <w:sz w:val="28"/>
          <w:szCs w:val="28"/>
          <w:lang w:val="uk-UA"/>
        </w:rPr>
        <w:t xml:space="preserve">/ </w:t>
      </w:r>
      <w:r w:rsidR="00427B6E" w:rsidRPr="001368BB">
        <w:rPr>
          <w:rFonts w:ascii="Times New Roman" w:hAnsi="Times New Roman"/>
          <w:sz w:val="28"/>
          <w:szCs w:val="28"/>
          <w:lang w:val="uk-UA"/>
        </w:rPr>
        <w:t xml:space="preserve">С. А. </w:t>
      </w:r>
      <w:r w:rsidRPr="001368BB">
        <w:rPr>
          <w:rFonts w:ascii="Times New Roman" w:hAnsi="Times New Roman"/>
          <w:sz w:val="28"/>
          <w:szCs w:val="28"/>
          <w:lang w:val="uk-UA"/>
        </w:rPr>
        <w:t xml:space="preserve">Серик, </w:t>
      </w:r>
      <w:r w:rsidR="00427B6E" w:rsidRPr="001368BB">
        <w:rPr>
          <w:rFonts w:ascii="Times New Roman" w:hAnsi="Times New Roman"/>
          <w:sz w:val="28"/>
          <w:szCs w:val="28"/>
          <w:lang w:val="uk-UA"/>
        </w:rPr>
        <w:t xml:space="preserve">Т. Г. Оврах </w:t>
      </w:r>
      <w:r w:rsidRPr="001368BB">
        <w:rPr>
          <w:rFonts w:ascii="Times New Roman" w:hAnsi="Times New Roman"/>
          <w:sz w:val="28"/>
          <w:szCs w:val="28"/>
          <w:lang w:val="uk-UA"/>
        </w:rPr>
        <w:t>// Матеріали VІІI науково-практичної конференції з міжнародною участю з клінічної фармакології «Досягнення клінічної фармакології та фармакотерапії на шляхах доказової медицини». – Вінниця</w:t>
      </w:r>
      <w:r w:rsidR="00427B6E" w:rsidRPr="001368BB">
        <w:rPr>
          <w:rFonts w:ascii="Times New Roman" w:hAnsi="Times New Roman"/>
          <w:sz w:val="28"/>
          <w:szCs w:val="28"/>
          <w:lang w:val="uk-UA"/>
        </w:rPr>
        <w:t>,</w:t>
      </w:r>
      <w:r w:rsidR="006D7D8B" w:rsidRPr="001368BB">
        <w:rPr>
          <w:rFonts w:ascii="Times New Roman" w:hAnsi="Times New Roman"/>
          <w:sz w:val="28"/>
          <w:szCs w:val="28"/>
          <w:lang w:val="uk-UA"/>
        </w:rPr>
        <w:t xml:space="preserve"> 09-10 листопада 2015 р</w:t>
      </w:r>
      <w:r w:rsidRPr="001368BB">
        <w:rPr>
          <w:rFonts w:ascii="Times New Roman" w:hAnsi="Times New Roman"/>
          <w:sz w:val="28"/>
          <w:szCs w:val="28"/>
          <w:lang w:val="uk-UA"/>
        </w:rPr>
        <w:t>. – С. </w:t>
      </w:r>
      <w:r w:rsidR="008A2A92" w:rsidRPr="001368BB">
        <w:rPr>
          <w:rFonts w:ascii="Times New Roman" w:hAnsi="Times New Roman"/>
          <w:sz w:val="28"/>
          <w:szCs w:val="28"/>
          <w:lang w:val="uk-UA"/>
        </w:rPr>
        <w:t>229</w:t>
      </w:r>
      <w:r w:rsidR="008A2A92" w:rsidRPr="001368BB">
        <w:rPr>
          <w:rFonts w:ascii="Times New Roman" w:hAnsi="Times New Roman"/>
          <w:sz w:val="28"/>
          <w:szCs w:val="28"/>
          <w:lang w:val="uk-UA"/>
        </w:rPr>
        <w:noBreakHyphen/>
      </w:r>
      <w:r w:rsidRPr="001368BB">
        <w:rPr>
          <w:rFonts w:ascii="Times New Roman" w:hAnsi="Times New Roman"/>
          <w:sz w:val="28"/>
          <w:szCs w:val="28"/>
          <w:lang w:val="uk-UA"/>
        </w:rPr>
        <w:t>231.</w:t>
      </w:r>
      <w:r w:rsidR="008A2A92" w:rsidRPr="001368BB">
        <w:rPr>
          <w:rFonts w:ascii="Times New Roman" w:hAnsi="Times New Roman"/>
          <w:sz w:val="28"/>
          <w:szCs w:val="28"/>
          <w:lang w:val="uk-UA"/>
        </w:rPr>
        <w:t xml:space="preserve"> </w:t>
      </w:r>
      <w:r w:rsidR="008A2A92" w:rsidRPr="001368BB">
        <w:rPr>
          <w:rFonts w:ascii="Times New Roman" w:hAnsi="Times New Roman"/>
          <w:i/>
          <w:sz w:val="28"/>
          <w:szCs w:val="28"/>
          <w:lang w:val="uk-UA"/>
        </w:rPr>
        <w:t>(Здобувач здійснила аналіз та узагальнення отриманих матеріалів, підготувала матеріали до друку).</w:t>
      </w:r>
    </w:p>
    <w:p w:rsidR="001E7E57" w:rsidRPr="001368BB" w:rsidRDefault="00FE3416" w:rsidP="00323B80">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val="uk-UA" w:eastAsia="ru-RU"/>
        </w:rPr>
      </w:pPr>
      <w:r w:rsidRPr="001368BB">
        <w:rPr>
          <w:rFonts w:ascii="Times New Roman" w:eastAsia="Times New Roman" w:hAnsi="Times New Roman" w:cs="Times New Roman"/>
          <w:sz w:val="28"/>
          <w:szCs w:val="28"/>
          <w:lang w:val="uk-UA" w:eastAsia="ru-RU"/>
        </w:rPr>
        <w:t>Оврах</w:t>
      </w:r>
      <w:r w:rsidR="00427B6E" w:rsidRPr="001368BB">
        <w:rPr>
          <w:rFonts w:ascii="Times New Roman" w:eastAsia="Times New Roman" w:hAnsi="Times New Roman" w:cs="Times New Roman"/>
          <w:sz w:val="28"/>
          <w:szCs w:val="28"/>
          <w:lang w:val="uk-UA" w:eastAsia="ru-RU"/>
        </w:rPr>
        <w:t>,</w:t>
      </w:r>
      <w:r w:rsidRPr="001368BB">
        <w:rPr>
          <w:rFonts w:ascii="Times New Roman" w:eastAsia="Times New Roman" w:hAnsi="Times New Roman" w:cs="Times New Roman"/>
          <w:sz w:val="28"/>
          <w:szCs w:val="28"/>
          <w:lang w:val="uk-UA" w:eastAsia="ru-RU"/>
        </w:rPr>
        <w:t xml:space="preserve"> Т.</w:t>
      </w:r>
      <w:r w:rsidR="00427B6E" w:rsidRPr="001368BB">
        <w:rPr>
          <w:rFonts w:ascii="Times New Roman" w:eastAsia="Times New Roman" w:hAnsi="Times New Roman" w:cs="Times New Roman"/>
          <w:sz w:val="28"/>
          <w:szCs w:val="28"/>
          <w:lang w:val="uk-UA" w:eastAsia="ru-RU"/>
        </w:rPr>
        <w:t xml:space="preserve"> </w:t>
      </w:r>
      <w:r w:rsidRPr="001368BB">
        <w:rPr>
          <w:rFonts w:ascii="Times New Roman" w:eastAsia="Times New Roman" w:hAnsi="Times New Roman" w:cs="Times New Roman"/>
          <w:sz w:val="28"/>
          <w:szCs w:val="28"/>
          <w:lang w:val="uk-UA" w:eastAsia="ru-RU"/>
        </w:rPr>
        <w:t xml:space="preserve">Г. </w:t>
      </w:r>
      <w:proofErr w:type="spellStart"/>
      <w:r w:rsidRPr="001368BB">
        <w:rPr>
          <w:rFonts w:ascii="Times New Roman" w:hAnsi="Times New Roman"/>
          <w:sz w:val="28"/>
          <w:szCs w:val="28"/>
          <w:lang w:val="uk-UA"/>
        </w:rPr>
        <w:t>Тромбоцитарний</w:t>
      </w:r>
      <w:proofErr w:type="spellEnd"/>
      <w:r w:rsidRPr="001368BB">
        <w:rPr>
          <w:rFonts w:ascii="Times New Roman" w:hAnsi="Times New Roman"/>
          <w:sz w:val="28"/>
          <w:szCs w:val="28"/>
          <w:lang w:val="uk-UA"/>
        </w:rPr>
        <w:t xml:space="preserve"> гемостаз та подвійна </w:t>
      </w:r>
      <w:proofErr w:type="spellStart"/>
      <w:r w:rsidRPr="001368BB">
        <w:rPr>
          <w:rFonts w:ascii="Times New Roman" w:hAnsi="Times New Roman"/>
          <w:sz w:val="28"/>
          <w:szCs w:val="28"/>
          <w:lang w:val="uk-UA"/>
        </w:rPr>
        <w:t>антитромбоцитарна</w:t>
      </w:r>
      <w:proofErr w:type="spellEnd"/>
      <w:r w:rsidRPr="001368BB">
        <w:rPr>
          <w:rFonts w:ascii="Times New Roman" w:hAnsi="Times New Roman"/>
          <w:sz w:val="28"/>
          <w:szCs w:val="28"/>
          <w:lang w:val="uk-UA"/>
        </w:rPr>
        <w:t xml:space="preserve"> терапія у хворих на ІХС в поєднанні з ЦД 2-го типу </w:t>
      </w:r>
      <w:r w:rsidR="00427B6E" w:rsidRPr="001368BB">
        <w:rPr>
          <w:rFonts w:ascii="Times New Roman" w:eastAsia="Times New Roman" w:hAnsi="Times New Roman" w:cs="Times New Roman"/>
          <w:sz w:val="28"/>
          <w:szCs w:val="28"/>
          <w:lang w:val="uk-UA" w:eastAsia="ru-RU"/>
        </w:rPr>
        <w:t xml:space="preserve">[Текст] </w:t>
      </w:r>
      <w:r w:rsidRPr="001368BB">
        <w:rPr>
          <w:rFonts w:ascii="Times New Roman" w:hAnsi="Times New Roman"/>
          <w:sz w:val="28"/>
          <w:szCs w:val="28"/>
          <w:lang w:val="uk-UA"/>
        </w:rPr>
        <w:t>/</w:t>
      </w:r>
      <w:r w:rsidRPr="001368BB">
        <w:rPr>
          <w:rStyle w:val="a4"/>
          <w:rFonts w:ascii="Times New Roman" w:hAnsi="Times New Roman"/>
          <w:sz w:val="28"/>
          <w:szCs w:val="28"/>
          <w:lang w:val="uk-UA"/>
        </w:rPr>
        <w:t xml:space="preserve"> </w:t>
      </w:r>
      <w:r w:rsidR="00427B6E" w:rsidRPr="001368BB">
        <w:rPr>
          <w:rFonts w:ascii="Times New Roman" w:hAnsi="Times New Roman"/>
          <w:sz w:val="28"/>
          <w:szCs w:val="28"/>
          <w:lang w:val="uk-UA"/>
        </w:rPr>
        <w:t xml:space="preserve">С. А. </w:t>
      </w:r>
      <w:proofErr w:type="spellStart"/>
      <w:r w:rsidRPr="001368BB">
        <w:rPr>
          <w:rFonts w:ascii="Times New Roman" w:hAnsi="Times New Roman"/>
          <w:sz w:val="28"/>
          <w:szCs w:val="28"/>
          <w:lang w:val="uk-UA"/>
        </w:rPr>
        <w:t>Серік</w:t>
      </w:r>
      <w:proofErr w:type="spellEnd"/>
      <w:r w:rsidRPr="001368BB">
        <w:rPr>
          <w:rFonts w:ascii="Times New Roman" w:hAnsi="Times New Roman"/>
          <w:sz w:val="28"/>
          <w:szCs w:val="28"/>
          <w:lang w:val="uk-UA"/>
        </w:rPr>
        <w:t xml:space="preserve">, </w:t>
      </w:r>
      <w:r w:rsidR="00427B6E" w:rsidRPr="001368BB">
        <w:rPr>
          <w:rFonts w:ascii="Times New Roman" w:hAnsi="Times New Roman"/>
          <w:sz w:val="28"/>
          <w:szCs w:val="28"/>
          <w:lang w:val="uk-UA"/>
        </w:rPr>
        <w:t>Т. Г.</w:t>
      </w:r>
      <w:proofErr w:type="spellStart"/>
      <w:r w:rsidRPr="001368BB">
        <w:rPr>
          <w:rFonts w:ascii="Times New Roman" w:hAnsi="Times New Roman"/>
          <w:sz w:val="28"/>
          <w:szCs w:val="28"/>
          <w:lang w:val="uk-UA"/>
        </w:rPr>
        <w:t>Оврах</w:t>
      </w:r>
      <w:proofErr w:type="spellEnd"/>
      <w:r w:rsidR="00427B6E" w:rsidRPr="001368BB">
        <w:rPr>
          <w:rFonts w:ascii="Times New Roman" w:hAnsi="Times New Roman"/>
          <w:sz w:val="28"/>
          <w:szCs w:val="28"/>
          <w:lang w:val="uk-UA"/>
        </w:rPr>
        <w:t xml:space="preserve">, </w:t>
      </w:r>
      <w:proofErr w:type="spellStart"/>
      <w:r w:rsidR="00427B6E" w:rsidRPr="001368BB">
        <w:rPr>
          <w:rFonts w:ascii="Times New Roman" w:hAnsi="Times New Roman"/>
          <w:sz w:val="28"/>
          <w:szCs w:val="28"/>
          <w:lang w:val="uk-UA"/>
        </w:rPr>
        <w:t>Т. М. Бон</w:t>
      </w:r>
      <w:proofErr w:type="spellEnd"/>
      <w:r w:rsidR="00427B6E" w:rsidRPr="001368BB">
        <w:rPr>
          <w:rFonts w:ascii="Times New Roman" w:hAnsi="Times New Roman"/>
          <w:sz w:val="28"/>
          <w:szCs w:val="28"/>
          <w:lang w:val="uk-UA"/>
        </w:rPr>
        <w:t>дар</w:t>
      </w:r>
      <w:r w:rsidRPr="001368BB">
        <w:rPr>
          <w:rFonts w:ascii="Times New Roman" w:hAnsi="Times New Roman"/>
          <w:sz w:val="28"/>
          <w:szCs w:val="28"/>
          <w:lang w:val="uk-UA"/>
        </w:rPr>
        <w:t xml:space="preserve">, </w:t>
      </w:r>
      <w:r w:rsidR="00427B6E" w:rsidRPr="001368BB">
        <w:rPr>
          <w:rFonts w:ascii="Times New Roman" w:hAnsi="Times New Roman"/>
          <w:sz w:val="28"/>
          <w:szCs w:val="28"/>
          <w:lang w:val="uk-UA"/>
        </w:rPr>
        <w:t xml:space="preserve">Т. О. </w:t>
      </w:r>
      <w:r w:rsidRPr="001368BB">
        <w:rPr>
          <w:rFonts w:ascii="Times New Roman" w:hAnsi="Times New Roman"/>
          <w:sz w:val="28"/>
          <w:szCs w:val="28"/>
          <w:lang w:val="uk-UA"/>
        </w:rPr>
        <w:t xml:space="preserve">Ченчик // </w:t>
      </w:r>
      <w:r w:rsidR="00D02B8D">
        <w:rPr>
          <w:rFonts w:ascii="Times New Roman" w:hAnsi="Times New Roman"/>
          <w:sz w:val="28"/>
          <w:szCs w:val="28"/>
          <w:lang w:val="uk-UA"/>
        </w:rPr>
        <w:t xml:space="preserve">Український кардіологічний журнал. – 2015. – Додаток 1, </w:t>
      </w:r>
      <w:r w:rsidRPr="001368BB">
        <w:rPr>
          <w:rFonts w:ascii="Times New Roman" w:hAnsi="Times New Roman"/>
          <w:sz w:val="28"/>
          <w:szCs w:val="28"/>
          <w:lang w:val="uk-UA"/>
        </w:rPr>
        <w:t>Матеріали ХVІ Національного конгре</w:t>
      </w:r>
      <w:r w:rsidR="0075331B">
        <w:rPr>
          <w:rFonts w:ascii="Times New Roman" w:hAnsi="Times New Roman"/>
          <w:sz w:val="28"/>
          <w:szCs w:val="28"/>
          <w:lang w:val="uk-UA"/>
        </w:rPr>
        <w:t>су кардіологів України</w:t>
      </w:r>
      <w:r w:rsidR="0075331B" w:rsidRPr="0075331B">
        <w:rPr>
          <w:rFonts w:ascii="Times New Roman" w:hAnsi="Times New Roman"/>
          <w:sz w:val="28"/>
          <w:szCs w:val="28"/>
          <w:lang w:val="uk-UA"/>
        </w:rPr>
        <w:t xml:space="preserve">, </w:t>
      </w:r>
      <w:r w:rsidR="00427B6E" w:rsidRPr="001368BB">
        <w:rPr>
          <w:rFonts w:ascii="Times New Roman" w:hAnsi="Times New Roman"/>
          <w:sz w:val="28"/>
          <w:szCs w:val="28"/>
          <w:lang w:val="uk-UA"/>
        </w:rPr>
        <w:t xml:space="preserve">Київ, </w:t>
      </w:r>
      <w:r w:rsidR="00D02B8D">
        <w:rPr>
          <w:rFonts w:ascii="Times New Roman" w:hAnsi="Times New Roman"/>
          <w:sz w:val="28"/>
          <w:szCs w:val="28"/>
          <w:lang w:val="uk-UA"/>
        </w:rPr>
        <w:lastRenderedPageBreak/>
        <w:t>23</w:t>
      </w:r>
      <w:r w:rsidR="00D02B8D">
        <w:rPr>
          <w:rFonts w:ascii="Times New Roman" w:hAnsi="Times New Roman"/>
          <w:sz w:val="28"/>
          <w:szCs w:val="28"/>
          <w:lang w:val="uk-UA"/>
        </w:rPr>
        <w:noBreakHyphen/>
      </w:r>
      <w:r w:rsidR="0075331B">
        <w:rPr>
          <w:rFonts w:ascii="Times New Roman" w:hAnsi="Times New Roman"/>
          <w:sz w:val="28"/>
          <w:szCs w:val="28"/>
          <w:lang w:val="uk-UA"/>
        </w:rPr>
        <w:t>25</w:t>
      </w:r>
      <w:r w:rsidR="0075331B">
        <w:rPr>
          <w:rFonts w:ascii="Times New Roman" w:hAnsi="Times New Roman"/>
          <w:sz w:val="28"/>
          <w:szCs w:val="28"/>
          <w:lang w:val="en-US"/>
        </w:rPr>
        <w:t> </w:t>
      </w:r>
      <w:r w:rsidRPr="001368BB">
        <w:rPr>
          <w:rFonts w:ascii="Times New Roman" w:hAnsi="Times New Roman"/>
          <w:sz w:val="28"/>
          <w:szCs w:val="28"/>
          <w:lang w:val="uk-UA"/>
        </w:rPr>
        <w:t>вересня 2015</w:t>
      </w:r>
      <w:r w:rsidR="006D7D8B" w:rsidRPr="001368BB">
        <w:rPr>
          <w:rFonts w:ascii="Times New Roman" w:hAnsi="Times New Roman"/>
          <w:sz w:val="28"/>
          <w:szCs w:val="28"/>
          <w:lang w:val="uk-UA"/>
        </w:rPr>
        <w:t xml:space="preserve"> р</w:t>
      </w:r>
      <w:r w:rsidRPr="001368BB">
        <w:rPr>
          <w:rFonts w:ascii="Times New Roman" w:hAnsi="Times New Roman"/>
          <w:sz w:val="28"/>
          <w:szCs w:val="28"/>
          <w:lang w:val="uk-UA"/>
        </w:rPr>
        <w:t>. – С. 78.</w:t>
      </w:r>
      <w:r w:rsidR="008A2A92" w:rsidRPr="001368BB">
        <w:rPr>
          <w:rFonts w:ascii="Times New Roman" w:hAnsi="Times New Roman" w:cs="Times New Roman"/>
          <w:i/>
          <w:sz w:val="28"/>
          <w:szCs w:val="28"/>
          <w:lang w:val="uk-UA"/>
        </w:rPr>
        <w:t xml:space="preserve"> (</w:t>
      </w:r>
      <w:r w:rsidR="006E4454" w:rsidRPr="001368BB">
        <w:rPr>
          <w:rFonts w:ascii="Times New Roman" w:hAnsi="Times New Roman" w:cs="Times New Roman"/>
          <w:i/>
          <w:color w:val="000000"/>
          <w:sz w:val="28"/>
          <w:szCs w:val="28"/>
          <w:lang w:val="uk-UA"/>
        </w:rPr>
        <w:t>Здобувач</w:t>
      </w:r>
      <w:r w:rsidR="006E4454" w:rsidRPr="001368BB">
        <w:rPr>
          <w:rFonts w:ascii="Times New Roman" w:hAnsi="Times New Roman" w:cs="Times New Roman"/>
          <w:i/>
          <w:sz w:val="28"/>
          <w:szCs w:val="28"/>
          <w:lang w:val="uk-UA"/>
        </w:rPr>
        <w:t xml:space="preserve"> здійснила набір хворих та спостереження за ними, узагальнення отриманих матеріалів, підготувала матеріали до друку</w:t>
      </w:r>
      <w:r w:rsidR="008A2A92" w:rsidRPr="001368BB">
        <w:rPr>
          <w:rFonts w:ascii="Times New Roman" w:hAnsi="Times New Roman" w:cs="Times New Roman"/>
          <w:i/>
          <w:sz w:val="28"/>
          <w:szCs w:val="28"/>
          <w:lang w:val="uk-UA"/>
        </w:rPr>
        <w:t>).</w:t>
      </w:r>
    </w:p>
    <w:p w:rsidR="001E7E57" w:rsidRPr="001368BB" w:rsidRDefault="00FE3416" w:rsidP="00323B80">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val="uk-UA" w:eastAsia="ru-RU"/>
        </w:rPr>
      </w:pPr>
      <w:r w:rsidRPr="001368BB">
        <w:rPr>
          <w:rFonts w:ascii="Times New Roman" w:hAnsi="Times New Roman"/>
          <w:sz w:val="28"/>
          <w:szCs w:val="28"/>
          <w:lang w:val="uk-UA"/>
        </w:rPr>
        <w:t>Оврах</w:t>
      </w:r>
      <w:r w:rsidR="006D7D8B" w:rsidRPr="001368BB">
        <w:rPr>
          <w:rFonts w:ascii="Times New Roman" w:hAnsi="Times New Roman"/>
          <w:sz w:val="28"/>
          <w:szCs w:val="28"/>
          <w:lang w:val="uk-UA"/>
        </w:rPr>
        <w:t>,</w:t>
      </w:r>
      <w:r w:rsidRPr="001368BB">
        <w:rPr>
          <w:rFonts w:ascii="Times New Roman" w:hAnsi="Times New Roman"/>
          <w:sz w:val="28"/>
          <w:szCs w:val="28"/>
          <w:lang w:val="uk-UA"/>
        </w:rPr>
        <w:t xml:space="preserve"> Т.</w:t>
      </w:r>
      <w:r w:rsidR="006D7D8B" w:rsidRPr="001368BB">
        <w:rPr>
          <w:rFonts w:ascii="Times New Roman" w:hAnsi="Times New Roman"/>
          <w:sz w:val="28"/>
          <w:szCs w:val="28"/>
          <w:lang w:val="uk-UA"/>
        </w:rPr>
        <w:t xml:space="preserve"> </w:t>
      </w:r>
      <w:r w:rsidRPr="001368BB">
        <w:rPr>
          <w:rFonts w:ascii="Times New Roman" w:hAnsi="Times New Roman"/>
          <w:sz w:val="28"/>
          <w:szCs w:val="28"/>
          <w:lang w:val="uk-UA"/>
        </w:rPr>
        <w:t xml:space="preserve">Г. </w:t>
      </w:r>
      <w:proofErr w:type="spellStart"/>
      <w:r w:rsidRPr="001368BB">
        <w:rPr>
          <w:rFonts w:ascii="Times New Roman" w:hAnsi="Times New Roman"/>
          <w:sz w:val="28"/>
          <w:szCs w:val="28"/>
          <w:lang w:val="uk-UA"/>
        </w:rPr>
        <w:t>Тромбоцитарный</w:t>
      </w:r>
      <w:proofErr w:type="spellEnd"/>
      <w:r w:rsidRPr="001368BB">
        <w:rPr>
          <w:rFonts w:ascii="Times New Roman" w:hAnsi="Times New Roman"/>
          <w:sz w:val="28"/>
          <w:szCs w:val="28"/>
          <w:lang w:val="uk-UA"/>
        </w:rPr>
        <w:t xml:space="preserve"> гемостаз и </w:t>
      </w:r>
      <w:proofErr w:type="spellStart"/>
      <w:r w:rsidRPr="001368BB">
        <w:rPr>
          <w:rFonts w:ascii="Times New Roman" w:hAnsi="Times New Roman"/>
          <w:sz w:val="28"/>
          <w:szCs w:val="28"/>
          <w:lang w:val="uk-UA"/>
        </w:rPr>
        <w:t>уровень</w:t>
      </w:r>
      <w:proofErr w:type="spellEnd"/>
      <w:r w:rsidRPr="001368BB">
        <w:rPr>
          <w:rFonts w:ascii="Times New Roman" w:hAnsi="Times New Roman"/>
          <w:sz w:val="28"/>
          <w:szCs w:val="28"/>
          <w:lang w:val="uk-UA"/>
        </w:rPr>
        <w:t xml:space="preserve"> </w:t>
      </w:r>
      <w:proofErr w:type="spellStart"/>
      <w:r w:rsidRPr="001368BB">
        <w:rPr>
          <w:rFonts w:ascii="Times New Roman" w:hAnsi="Times New Roman"/>
          <w:sz w:val="28"/>
          <w:szCs w:val="28"/>
          <w:lang w:val="uk-UA"/>
        </w:rPr>
        <w:t>цистатина</w:t>
      </w:r>
      <w:proofErr w:type="spellEnd"/>
      <w:r w:rsidRPr="001368BB">
        <w:rPr>
          <w:rFonts w:ascii="Times New Roman" w:hAnsi="Times New Roman"/>
          <w:sz w:val="28"/>
          <w:szCs w:val="28"/>
          <w:lang w:val="uk-UA"/>
        </w:rPr>
        <w:t xml:space="preserve"> С у </w:t>
      </w:r>
      <w:proofErr w:type="spellStart"/>
      <w:r w:rsidRPr="001368BB">
        <w:rPr>
          <w:rFonts w:ascii="Times New Roman" w:hAnsi="Times New Roman"/>
          <w:sz w:val="28"/>
          <w:szCs w:val="28"/>
          <w:lang w:val="uk-UA"/>
        </w:rPr>
        <w:t>больных</w:t>
      </w:r>
      <w:proofErr w:type="spellEnd"/>
      <w:r w:rsidRPr="001368BB">
        <w:rPr>
          <w:rFonts w:ascii="Times New Roman" w:hAnsi="Times New Roman"/>
          <w:sz w:val="28"/>
          <w:szCs w:val="28"/>
          <w:lang w:val="uk-UA"/>
        </w:rPr>
        <w:t xml:space="preserve"> </w:t>
      </w:r>
      <w:proofErr w:type="spellStart"/>
      <w:r w:rsidRPr="001368BB">
        <w:rPr>
          <w:rFonts w:ascii="Times New Roman" w:hAnsi="Times New Roman"/>
          <w:sz w:val="28"/>
          <w:szCs w:val="28"/>
          <w:lang w:val="uk-UA"/>
        </w:rPr>
        <w:t>ишемической</w:t>
      </w:r>
      <w:proofErr w:type="spellEnd"/>
      <w:r w:rsidRPr="001368BB">
        <w:rPr>
          <w:rFonts w:ascii="Times New Roman" w:hAnsi="Times New Roman"/>
          <w:sz w:val="28"/>
          <w:szCs w:val="28"/>
          <w:lang w:val="uk-UA"/>
        </w:rPr>
        <w:t xml:space="preserve"> </w:t>
      </w:r>
      <w:proofErr w:type="spellStart"/>
      <w:r w:rsidRPr="001368BB">
        <w:rPr>
          <w:rFonts w:ascii="Times New Roman" w:hAnsi="Times New Roman"/>
          <w:sz w:val="28"/>
          <w:szCs w:val="28"/>
          <w:lang w:val="uk-UA"/>
        </w:rPr>
        <w:t>болезнью</w:t>
      </w:r>
      <w:proofErr w:type="spellEnd"/>
      <w:r w:rsidRPr="001368BB">
        <w:rPr>
          <w:rFonts w:ascii="Times New Roman" w:hAnsi="Times New Roman"/>
          <w:sz w:val="28"/>
          <w:szCs w:val="28"/>
          <w:lang w:val="uk-UA"/>
        </w:rPr>
        <w:t xml:space="preserve"> </w:t>
      </w:r>
      <w:proofErr w:type="spellStart"/>
      <w:r w:rsidRPr="001368BB">
        <w:rPr>
          <w:rFonts w:ascii="Times New Roman" w:hAnsi="Times New Roman"/>
          <w:sz w:val="28"/>
          <w:szCs w:val="28"/>
          <w:lang w:val="uk-UA"/>
        </w:rPr>
        <w:t>сердца</w:t>
      </w:r>
      <w:proofErr w:type="spellEnd"/>
      <w:r w:rsidRPr="001368BB">
        <w:rPr>
          <w:rFonts w:ascii="Times New Roman" w:hAnsi="Times New Roman"/>
          <w:sz w:val="28"/>
          <w:szCs w:val="28"/>
          <w:lang w:val="uk-UA"/>
        </w:rPr>
        <w:t xml:space="preserve"> с </w:t>
      </w:r>
      <w:proofErr w:type="spellStart"/>
      <w:r w:rsidRPr="001368BB">
        <w:rPr>
          <w:rFonts w:ascii="Times New Roman" w:hAnsi="Times New Roman"/>
          <w:sz w:val="28"/>
          <w:szCs w:val="28"/>
          <w:lang w:val="uk-UA"/>
        </w:rPr>
        <w:t>сахарным</w:t>
      </w:r>
      <w:proofErr w:type="spellEnd"/>
      <w:r w:rsidRPr="001368BB">
        <w:rPr>
          <w:rFonts w:ascii="Times New Roman" w:hAnsi="Times New Roman"/>
          <w:sz w:val="28"/>
          <w:szCs w:val="28"/>
          <w:lang w:val="uk-UA"/>
        </w:rPr>
        <w:t xml:space="preserve"> </w:t>
      </w:r>
      <w:proofErr w:type="spellStart"/>
      <w:r w:rsidRPr="001368BB">
        <w:rPr>
          <w:rFonts w:ascii="Times New Roman" w:hAnsi="Times New Roman"/>
          <w:sz w:val="28"/>
          <w:szCs w:val="28"/>
          <w:lang w:val="uk-UA"/>
        </w:rPr>
        <w:t>диабетом</w:t>
      </w:r>
      <w:proofErr w:type="spellEnd"/>
      <w:r w:rsidRPr="001368BB">
        <w:rPr>
          <w:rFonts w:ascii="Times New Roman" w:hAnsi="Times New Roman"/>
          <w:sz w:val="28"/>
          <w:szCs w:val="28"/>
          <w:lang w:val="uk-UA"/>
        </w:rPr>
        <w:t xml:space="preserve"> 2 типа </w:t>
      </w:r>
      <w:proofErr w:type="spellStart"/>
      <w:r w:rsidRPr="001368BB">
        <w:rPr>
          <w:rFonts w:ascii="Times New Roman" w:hAnsi="Times New Roman"/>
          <w:sz w:val="28"/>
          <w:szCs w:val="28"/>
          <w:lang w:val="uk-UA"/>
        </w:rPr>
        <w:t>после</w:t>
      </w:r>
      <w:proofErr w:type="spellEnd"/>
      <w:r w:rsidRPr="001368BB">
        <w:rPr>
          <w:rFonts w:ascii="Times New Roman" w:hAnsi="Times New Roman"/>
          <w:sz w:val="28"/>
          <w:szCs w:val="28"/>
          <w:lang w:val="uk-UA"/>
        </w:rPr>
        <w:t xml:space="preserve"> острого коронарного </w:t>
      </w:r>
      <w:proofErr w:type="spellStart"/>
      <w:r w:rsidRPr="001368BB">
        <w:rPr>
          <w:rFonts w:ascii="Times New Roman" w:hAnsi="Times New Roman"/>
          <w:sz w:val="28"/>
          <w:szCs w:val="28"/>
          <w:lang w:val="uk-UA"/>
        </w:rPr>
        <w:t>синдрома</w:t>
      </w:r>
      <w:proofErr w:type="spellEnd"/>
      <w:r w:rsidRPr="001368BB">
        <w:rPr>
          <w:rFonts w:ascii="Times New Roman" w:hAnsi="Times New Roman"/>
          <w:sz w:val="28"/>
          <w:szCs w:val="28"/>
          <w:lang w:val="uk-UA"/>
        </w:rPr>
        <w:t xml:space="preserve"> </w:t>
      </w:r>
      <w:r w:rsidR="006D7D8B" w:rsidRPr="001368BB">
        <w:rPr>
          <w:rFonts w:ascii="Times New Roman" w:eastAsia="Times New Roman" w:hAnsi="Times New Roman" w:cs="Times New Roman"/>
          <w:sz w:val="28"/>
          <w:szCs w:val="28"/>
          <w:lang w:val="uk-UA" w:eastAsia="ru-RU"/>
        </w:rPr>
        <w:t xml:space="preserve">[Текст] </w:t>
      </w:r>
      <w:r w:rsidRPr="001368BB">
        <w:rPr>
          <w:rFonts w:ascii="Times New Roman" w:hAnsi="Times New Roman"/>
          <w:sz w:val="28"/>
          <w:szCs w:val="28"/>
          <w:lang w:val="uk-UA"/>
        </w:rPr>
        <w:t xml:space="preserve">/ </w:t>
      </w:r>
      <w:r w:rsidR="006D7D8B" w:rsidRPr="001368BB">
        <w:rPr>
          <w:rFonts w:ascii="Times New Roman" w:hAnsi="Times New Roman"/>
          <w:sz w:val="28"/>
          <w:szCs w:val="28"/>
          <w:lang w:val="uk-UA"/>
        </w:rPr>
        <w:t xml:space="preserve">С. А. </w:t>
      </w:r>
      <w:r w:rsidRPr="001368BB">
        <w:rPr>
          <w:rFonts w:ascii="Times New Roman" w:hAnsi="Times New Roman"/>
          <w:sz w:val="28"/>
          <w:szCs w:val="28"/>
          <w:lang w:val="uk-UA"/>
        </w:rPr>
        <w:t xml:space="preserve">Серик, </w:t>
      </w:r>
      <w:r w:rsidR="006D7D8B" w:rsidRPr="001368BB">
        <w:rPr>
          <w:rFonts w:ascii="Times New Roman" w:hAnsi="Times New Roman"/>
          <w:sz w:val="28"/>
          <w:szCs w:val="28"/>
          <w:lang w:val="uk-UA"/>
        </w:rPr>
        <w:t xml:space="preserve">Т. Г. </w:t>
      </w:r>
      <w:r w:rsidRPr="001368BB">
        <w:rPr>
          <w:rFonts w:ascii="Times New Roman" w:hAnsi="Times New Roman"/>
          <w:sz w:val="28"/>
          <w:szCs w:val="28"/>
          <w:lang w:val="uk-UA"/>
        </w:rPr>
        <w:t xml:space="preserve">Оврах, </w:t>
      </w:r>
      <w:r w:rsidR="006D7D8B" w:rsidRPr="001368BB">
        <w:rPr>
          <w:rFonts w:ascii="Times New Roman" w:hAnsi="Times New Roman"/>
          <w:sz w:val="28"/>
          <w:szCs w:val="28"/>
          <w:lang w:val="uk-UA"/>
        </w:rPr>
        <w:t xml:space="preserve">Т. Н. </w:t>
      </w:r>
      <w:proofErr w:type="spellStart"/>
      <w:r w:rsidRPr="001368BB">
        <w:rPr>
          <w:rFonts w:ascii="Times New Roman" w:hAnsi="Times New Roman"/>
          <w:sz w:val="28"/>
          <w:szCs w:val="28"/>
          <w:lang w:val="uk-UA"/>
        </w:rPr>
        <w:t>Бондарь</w:t>
      </w:r>
      <w:proofErr w:type="spellEnd"/>
      <w:r w:rsidRPr="001368BB">
        <w:rPr>
          <w:rFonts w:ascii="Times New Roman" w:hAnsi="Times New Roman"/>
          <w:sz w:val="28"/>
          <w:szCs w:val="28"/>
          <w:lang w:val="uk-UA"/>
        </w:rPr>
        <w:t xml:space="preserve">, </w:t>
      </w:r>
      <w:proofErr w:type="spellStart"/>
      <w:r w:rsidR="006D7D8B" w:rsidRPr="001368BB">
        <w:rPr>
          <w:rFonts w:ascii="Times New Roman" w:hAnsi="Times New Roman"/>
          <w:sz w:val="28"/>
          <w:szCs w:val="28"/>
          <w:lang w:val="uk-UA"/>
        </w:rPr>
        <w:t>Т. И. </w:t>
      </w:r>
      <w:r w:rsidRPr="001368BB">
        <w:rPr>
          <w:rFonts w:ascii="Times New Roman" w:hAnsi="Times New Roman"/>
          <w:sz w:val="28"/>
          <w:szCs w:val="28"/>
          <w:lang w:val="uk-UA"/>
        </w:rPr>
        <w:t>Климе</w:t>
      </w:r>
      <w:proofErr w:type="spellEnd"/>
      <w:r w:rsidRPr="001368BB">
        <w:rPr>
          <w:rFonts w:ascii="Times New Roman" w:hAnsi="Times New Roman"/>
          <w:sz w:val="28"/>
          <w:szCs w:val="28"/>
          <w:lang w:val="uk-UA"/>
        </w:rPr>
        <w:t xml:space="preserve">нко </w:t>
      </w:r>
      <w:r w:rsidRPr="001368BB">
        <w:rPr>
          <w:rFonts w:ascii="Times New Roman" w:hAnsi="Times New Roman"/>
          <w:bCs/>
          <w:sz w:val="28"/>
          <w:szCs w:val="28"/>
          <w:lang w:val="uk-UA"/>
        </w:rPr>
        <w:t>// Матеріали науково-практичної конференції з міжнародною участю</w:t>
      </w:r>
      <w:r w:rsidRPr="001368BB">
        <w:rPr>
          <w:rFonts w:ascii="Times New Roman" w:hAnsi="Times New Roman"/>
          <w:iCs/>
          <w:sz w:val="28"/>
          <w:szCs w:val="28"/>
          <w:lang w:val="uk-UA"/>
        </w:rPr>
        <w:t xml:space="preserve"> «Хронічні неінфекційні захворювання: заходи профілактики і боротьби з ускладненнями»</w:t>
      </w:r>
      <w:r w:rsidRPr="001368BB">
        <w:rPr>
          <w:rFonts w:ascii="Times New Roman" w:hAnsi="Times New Roman"/>
          <w:sz w:val="28"/>
          <w:szCs w:val="28"/>
          <w:lang w:val="uk-UA"/>
        </w:rPr>
        <w:t>. – Харків</w:t>
      </w:r>
      <w:r w:rsidR="006D7D8B" w:rsidRPr="001368BB">
        <w:rPr>
          <w:rFonts w:ascii="Times New Roman" w:hAnsi="Times New Roman"/>
          <w:sz w:val="28"/>
          <w:szCs w:val="28"/>
          <w:lang w:val="uk-UA"/>
        </w:rPr>
        <w:t xml:space="preserve">, </w:t>
      </w:r>
      <w:r w:rsidRPr="001368BB">
        <w:rPr>
          <w:rFonts w:ascii="Times New Roman" w:hAnsi="Times New Roman"/>
          <w:sz w:val="28"/>
          <w:szCs w:val="28"/>
          <w:lang w:val="uk-UA"/>
        </w:rPr>
        <w:t>5 листопада 2015</w:t>
      </w:r>
      <w:r w:rsidR="006D7D8B" w:rsidRPr="001368BB">
        <w:rPr>
          <w:rFonts w:ascii="Times New Roman" w:hAnsi="Times New Roman"/>
          <w:sz w:val="28"/>
          <w:szCs w:val="28"/>
          <w:lang w:val="uk-UA"/>
        </w:rPr>
        <w:t xml:space="preserve"> р</w:t>
      </w:r>
      <w:r w:rsidRPr="001368BB">
        <w:rPr>
          <w:rFonts w:ascii="Times New Roman" w:hAnsi="Times New Roman"/>
          <w:sz w:val="28"/>
          <w:szCs w:val="28"/>
          <w:lang w:val="uk-UA"/>
        </w:rPr>
        <w:t xml:space="preserve">. – С. 254. </w:t>
      </w:r>
      <w:r w:rsidR="008A2A92" w:rsidRPr="001368BB">
        <w:rPr>
          <w:rFonts w:ascii="Times New Roman" w:hAnsi="Times New Roman"/>
          <w:i/>
          <w:sz w:val="28"/>
          <w:szCs w:val="28"/>
          <w:lang w:val="uk-UA"/>
        </w:rPr>
        <w:t>(Здобувач здійснила аналіз та узагальнення отриманих матеріалів, підготувала матеріали до друку).</w:t>
      </w:r>
    </w:p>
    <w:p w:rsidR="001E7E57" w:rsidRPr="001368BB" w:rsidRDefault="00FE3416" w:rsidP="00323B80">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val="uk-UA" w:eastAsia="ru-RU"/>
        </w:rPr>
      </w:pPr>
      <w:r w:rsidRPr="001368BB">
        <w:rPr>
          <w:rFonts w:ascii="Times New Roman" w:hAnsi="Times New Roman"/>
          <w:bCs/>
          <w:sz w:val="28"/>
          <w:szCs w:val="28"/>
          <w:lang w:val="uk-UA"/>
        </w:rPr>
        <w:t>Оврах</w:t>
      </w:r>
      <w:r w:rsidR="006D7D8B" w:rsidRPr="001368BB">
        <w:rPr>
          <w:rFonts w:ascii="Times New Roman" w:hAnsi="Times New Roman"/>
          <w:bCs/>
          <w:sz w:val="28"/>
          <w:szCs w:val="28"/>
          <w:lang w:val="uk-UA"/>
        </w:rPr>
        <w:t>,</w:t>
      </w:r>
      <w:r w:rsidRPr="001368BB">
        <w:rPr>
          <w:rFonts w:ascii="Times New Roman" w:hAnsi="Times New Roman"/>
          <w:bCs/>
          <w:sz w:val="28"/>
          <w:szCs w:val="28"/>
          <w:lang w:val="uk-UA"/>
        </w:rPr>
        <w:t xml:space="preserve"> Т.</w:t>
      </w:r>
      <w:r w:rsidR="006D7D8B" w:rsidRPr="001368BB">
        <w:rPr>
          <w:rFonts w:ascii="Times New Roman" w:hAnsi="Times New Roman"/>
          <w:bCs/>
          <w:sz w:val="28"/>
          <w:szCs w:val="28"/>
          <w:lang w:val="uk-UA"/>
        </w:rPr>
        <w:t xml:space="preserve"> </w:t>
      </w:r>
      <w:r w:rsidRPr="001368BB">
        <w:rPr>
          <w:rFonts w:ascii="Times New Roman" w:hAnsi="Times New Roman"/>
          <w:bCs/>
          <w:sz w:val="28"/>
          <w:szCs w:val="28"/>
          <w:lang w:val="uk-UA"/>
        </w:rPr>
        <w:t xml:space="preserve">Г. </w:t>
      </w:r>
      <w:proofErr w:type="spellStart"/>
      <w:r w:rsidRPr="001368BB">
        <w:rPr>
          <w:rFonts w:ascii="Times New Roman" w:hAnsi="Times New Roman"/>
          <w:bCs/>
          <w:sz w:val="28"/>
          <w:szCs w:val="28"/>
          <w:lang w:val="uk-UA"/>
        </w:rPr>
        <w:t>Т</w:t>
      </w:r>
      <w:r w:rsidRPr="001368BB">
        <w:rPr>
          <w:rFonts w:ascii="Times New Roman" w:hAnsi="Times New Roman"/>
          <w:bCs/>
          <w:iCs/>
          <w:sz w:val="28"/>
          <w:szCs w:val="28"/>
          <w:lang w:val="uk-UA"/>
        </w:rPr>
        <w:t>ромбоцитарний</w:t>
      </w:r>
      <w:proofErr w:type="spellEnd"/>
      <w:r w:rsidRPr="001368BB">
        <w:rPr>
          <w:rFonts w:ascii="Times New Roman" w:hAnsi="Times New Roman"/>
          <w:bCs/>
          <w:iCs/>
          <w:sz w:val="28"/>
          <w:szCs w:val="28"/>
          <w:lang w:val="uk-UA"/>
        </w:rPr>
        <w:t xml:space="preserve"> гемостаз та порушення вуглеводного обміну у хворих на ішемічну хворобу серця в поєднанні з цукровим діабетом 2 типу при подвійній </w:t>
      </w:r>
      <w:proofErr w:type="spellStart"/>
      <w:r w:rsidRPr="001368BB">
        <w:rPr>
          <w:rFonts w:ascii="Times New Roman" w:hAnsi="Times New Roman"/>
          <w:bCs/>
          <w:iCs/>
          <w:sz w:val="28"/>
          <w:szCs w:val="28"/>
          <w:lang w:val="uk-UA"/>
        </w:rPr>
        <w:t>антитромбоцитарній</w:t>
      </w:r>
      <w:proofErr w:type="spellEnd"/>
      <w:r w:rsidRPr="001368BB">
        <w:rPr>
          <w:rFonts w:ascii="Times New Roman" w:hAnsi="Times New Roman"/>
          <w:bCs/>
          <w:iCs/>
          <w:sz w:val="28"/>
          <w:szCs w:val="28"/>
          <w:lang w:val="uk-UA"/>
        </w:rPr>
        <w:t xml:space="preserve"> терапії </w:t>
      </w:r>
      <w:r w:rsidR="006D7D8B" w:rsidRPr="001368BB">
        <w:rPr>
          <w:rFonts w:ascii="Times New Roman" w:eastAsia="Times New Roman" w:hAnsi="Times New Roman" w:cs="Times New Roman"/>
          <w:sz w:val="28"/>
          <w:szCs w:val="28"/>
          <w:lang w:val="uk-UA" w:eastAsia="ru-RU"/>
        </w:rPr>
        <w:t xml:space="preserve">[Текст] / </w:t>
      </w:r>
      <w:r w:rsidR="006D7D8B" w:rsidRPr="001368BB">
        <w:rPr>
          <w:rFonts w:ascii="Times New Roman" w:hAnsi="Times New Roman"/>
          <w:sz w:val="28"/>
          <w:szCs w:val="28"/>
          <w:lang w:val="uk-UA"/>
        </w:rPr>
        <w:t>Т. Г. Оврах</w:t>
      </w:r>
      <w:r w:rsidR="006D7D8B" w:rsidRPr="001368BB">
        <w:rPr>
          <w:rFonts w:ascii="Times New Roman" w:hAnsi="Times New Roman"/>
          <w:bCs/>
          <w:iCs/>
          <w:sz w:val="28"/>
          <w:szCs w:val="28"/>
          <w:lang w:val="uk-UA"/>
        </w:rPr>
        <w:t xml:space="preserve"> </w:t>
      </w:r>
      <w:r w:rsidRPr="001368BB">
        <w:rPr>
          <w:rFonts w:ascii="Times New Roman" w:hAnsi="Times New Roman"/>
          <w:bCs/>
          <w:iCs/>
          <w:sz w:val="28"/>
          <w:szCs w:val="28"/>
          <w:lang w:val="uk-UA"/>
        </w:rPr>
        <w:t xml:space="preserve">// Матеріали </w:t>
      </w:r>
      <w:r w:rsidRPr="001368BB">
        <w:rPr>
          <w:rFonts w:ascii="Times New Roman" w:hAnsi="Times New Roman"/>
          <w:bCs/>
          <w:sz w:val="28"/>
          <w:szCs w:val="28"/>
          <w:lang w:val="uk-UA"/>
        </w:rPr>
        <w:t>конференції «</w:t>
      </w:r>
      <w:proofErr w:type="spellStart"/>
      <w:r w:rsidRPr="001368BB">
        <w:rPr>
          <w:rFonts w:ascii="Times New Roman" w:hAnsi="Times New Roman"/>
          <w:bCs/>
          <w:sz w:val="28"/>
          <w:szCs w:val="28"/>
          <w:lang w:val="uk-UA"/>
        </w:rPr>
        <w:t>Ендотеліальна</w:t>
      </w:r>
      <w:proofErr w:type="spellEnd"/>
      <w:r w:rsidRPr="001368BB">
        <w:rPr>
          <w:rFonts w:ascii="Times New Roman" w:hAnsi="Times New Roman"/>
          <w:bCs/>
          <w:sz w:val="28"/>
          <w:szCs w:val="28"/>
          <w:lang w:val="uk-UA"/>
        </w:rPr>
        <w:t xml:space="preserve"> </w:t>
      </w:r>
      <w:proofErr w:type="spellStart"/>
      <w:r w:rsidRPr="001368BB">
        <w:rPr>
          <w:rFonts w:ascii="Times New Roman" w:hAnsi="Times New Roman"/>
          <w:bCs/>
          <w:sz w:val="28"/>
          <w:szCs w:val="28"/>
          <w:lang w:val="uk-UA"/>
        </w:rPr>
        <w:t>дисфункція</w:t>
      </w:r>
      <w:proofErr w:type="spellEnd"/>
      <w:r w:rsidRPr="001368BB">
        <w:rPr>
          <w:rFonts w:ascii="Times New Roman" w:hAnsi="Times New Roman"/>
          <w:bCs/>
          <w:sz w:val="28"/>
          <w:szCs w:val="28"/>
          <w:lang w:val="uk-UA"/>
        </w:rPr>
        <w:t xml:space="preserve"> при вік-залежній патології - діагностика, профілактика, лікування». </w:t>
      </w:r>
      <w:r w:rsidR="006D7D8B" w:rsidRPr="001368BB">
        <w:rPr>
          <w:rFonts w:ascii="Times New Roman" w:hAnsi="Times New Roman"/>
          <w:bCs/>
          <w:sz w:val="28"/>
          <w:szCs w:val="28"/>
          <w:lang w:val="uk-UA"/>
        </w:rPr>
        <w:noBreakHyphen/>
        <w:t xml:space="preserve"> Кровообіг та гемостаз. – Київ,</w:t>
      </w:r>
      <w:r w:rsidRPr="001368BB">
        <w:rPr>
          <w:rFonts w:ascii="Times New Roman" w:hAnsi="Times New Roman"/>
          <w:bCs/>
          <w:sz w:val="28"/>
          <w:szCs w:val="28"/>
          <w:lang w:val="uk-UA"/>
        </w:rPr>
        <w:t xml:space="preserve"> 2015. – № 1-2 (47-48).</w:t>
      </w:r>
      <w:r w:rsidRPr="001368BB">
        <w:rPr>
          <w:rFonts w:ascii="Times New Roman" w:hAnsi="Times New Roman"/>
          <w:sz w:val="28"/>
          <w:szCs w:val="28"/>
          <w:lang w:val="uk-UA"/>
        </w:rPr>
        <w:t xml:space="preserve"> –</w:t>
      </w:r>
      <w:r w:rsidRPr="001368BB">
        <w:rPr>
          <w:rFonts w:ascii="Times New Roman" w:hAnsi="Times New Roman"/>
          <w:bCs/>
          <w:sz w:val="28"/>
          <w:szCs w:val="28"/>
          <w:lang w:val="uk-UA"/>
        </w:rPr>
        <w:t xml:space="preserve"> С. 133.</w:t>
      </w:r>
      <w:r w:rsidR="008A2A92" w:rsidRPr="001368BB">
        <w:rPr>
          <w:rFonts w:ascii="Times New Roman" w:hAnsi="Times New Roman" w:cs="Times New Roman"/>
          <w:i/>
          <w:sz w:val="28"/>
          <w:szCs w:val="28"/>
          <w:lang w:val="uk-UA"/>
        </w:rPr>
        <w:t xml:space="preserve"> (</w:t>
      </w:r>
      <w:r w:rsidR="001C2E88" w:rsidRPr="001368BB">
        <w:rPr>
          <w:rFonts w:ascii="Times New Roman" w:hAnsi="Times New Roman"/>
          <w:i/>
          <w:sz w:val="28"/>
          <w:szCs w:val="28"/>
          <w:lang w:val="uk-UA"/>
        </w:rPr>
        <w:t>Здобувач здійснила аналіз та узагальнення отриманих матеріалів, підготувала матеріали до друку</w:t>
      </w:r>
      <w:r w:rsidR="008A2A92" w:rsidRPr="001368BB">
        <w:rPr>
          <w:rFonts w:ascii="Times New Roman" w:hAnsi="Times New Roman" w:cs="Times New Roman"/>
          <w:i/>
          <w:sz w:val="28"/>
          <w:szCs w:val="28"/>
          <w:lang w:val="uk-UA"/>
        </w:rPr>
        <w:t>).</w:t>
      </w:r>
    </w:p>
    <w:p w:rsidR="001E7E57" w:rsidRPr="001368BB" w:rsidRDefault="00FE3416" w:rsidP="00323B80">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val="uk-UA" w:eastAsia="ru-RU"/>
        </w:rPr>
      </w:pPr>
      <w:r w:rsidRPr="001368BB">
        <w:rPr>
          <w:rFonts w:ascii="Times New Roman" w:hAnsi="Times New Roman"/>
          <w:bCs/>
          <w:iCs/>
          <w:sz w:val="28"/>
          <w:szCs w:val="28"/>
          <w:lang w:val="uk-UA"/>
        </w:rPr>
        <w:t>Оврах</w:t>
      </w:r>
      <w:r w:rsidR="006D7D8B" w:rsidRPr="001368BB">
        <w:rPr>
          <w:rFonts w:ascii="Times New Roman" w:hAnsi="Times New Roman"/>
          <w:bCs/>
          <w:iCs/>
          <w:sz w:val="28"/>
          <w:szCs w:val="28"/>
          <w:lang w:val="uk-UA"/>
        </w:rPr>
        <w:t>,</w:t>
      </w:r>
      <w:r w:rsidRPr="001368BB">
        <w:rPr>
          <w:rFonts w:ascii="Times New Roman" w:hAnsi="Times New Roman"/>
          <w:bCs/>
          <w:iCs/>
          <w:sz w:val="28"/>
          <w:szCs w:val="28"/>
          <w:lang w:val="uk-UA"/>
        </w:rPr>
        <w:t xml:space="preserve"> Т.</w:t>
      </w:r>
      <w:r w:rsidR="006D7D8B" w:rsidRPr="001368BB">
        <w:rPr>
          <w:rFonts w:ascii="Times New Roman" w:hAnsi="Times New Roman"/>
          <w:bCs/>
          <w:iCs/>
          <w:sz w:val="28"/>
          <w:szCs w:val="28"/>
          <w:lang w:val="uk-UA"/>
        </w:rPr>
        <w:t xml:space="preserve"> </w:t>
      </w:r>
      <w:r w:rsidRPr="001368BB">
        <w:rPr>
          <w:rFonts w:ascii="Times New Roman" w:hAnsi="Times New Roman"/>
          <w:bCs/>
          <w:iCs/>
          <w:sz w:val="28"/>
          <w:szCs w:val="28"/>
          <w:lang w:val="uk-UA"/>
        </w:rPr>
        <w:t xml:space="preserve">Г. </w:t>
      </w:r>
      <w:proofErr w:type="spellStart"/>
      <w:r w:rsidRPr="001368BB">
        <w:rPr>
          <w:rFonts w:ascii="Times New Roman" w:hAnsi="Times New Roman"/>
          <w:bCs/>
          <w:iCs/>
          <w:sz w:val="28"/>
          <w:szCs w:val="28"/>
          <w:lang w:val="uk-UA"/>
        </w:rPr>
        <w:t>Взаимосвязь</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инсулинорезистентности</w:t>
      </w:r>
      <w:proofErr w:type="spellEnd"/>
      <w:r w:rsidRPr="001368BB">
        <w:rPr>
          <w:rFonts w:ascii="Times New Roman" w:hAnsi="Times New Roman"/>
          <w:bCs/>
          <w:iCs/>
          <w:sz w:val="28"/>
          <w:szCs w:val="28"/>
          <w:lang w:val="uk-UA"/>
        </w:rPr>
        <w:t xml:space="preserve"> и </w:t>
      </w:r>
      <w:proofErr w:type="spellStart"/>
      <w:r w:rsidRPr="001368BB">
        <w:rPr>
          <w:rFonts w:ascii="Times New Roman" w:hAnsi="Times New Roman"/>
          <w:bCs/>
          <w:iCs/>
          <w:sz w:val="28"/>
          <w:szCs w:val="28"/>
          <w:lang w:val="uk-UA"/>
        </w:rPr>
        <w:t>показателей</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тромбоцитарного</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гемостаза</w:t>
      </w:r>
      <w:proofErr w:type="spellEnd"/>
      <w:r w:rsidRPr="001368BB">
        <w:rPr>
          <w:rFonts w:ascii="Times New Roman" w:hAnsi="Times New Roman"/>
          <w:bCs/>
          <w:iCs/>
          <w:sz w:val="28"/>
          <w:szCs w:val="28"/>
          <w:lang w:val="uk-UA"/>
        </w:rPr>
        <w:t xml:space="preserve"> у </w:t>
      </w:r>
      <w:proofErr w:type="spellStart"/>
      <w:r w:rsidRPr="001368BB">
        <w:rPr>
          <w:rFonts w:ascii="Times New Roman" w:hAnsi="Times New Roman"/>
          <w:bCs/>
          <w:iCs/>
          <w:sz w:val="28"/>
          <w:szCs w:val="28"/>
          <w:lang w:val="uk-UA"/>
        </w:rPr>
        <w:t>больных</w:t>
      </w:r>
      <w:proofErr w:type="spellEnd"/>
      <w:r w:rsidRPr="001368BB">
        <w:rPr>
          <w:rFonts w:ascii="Times New Roman" w:hAnsi="Times New Roman"/>
          <w:bCs/>
          <w:iCs/>
          <w:sz w:val="28"/>
          <w:szCs w:val="28"/>
          <w:lang w:val="uk-UA"/>
        </w:rPr>
        <w:t xml:space="preserve"> ИБС и СД 2 типа </w:t>
      </w:r>
      <w:proofErr w:type="spellStart"/>
      <w:r w:rsidRPr="001368BB">
        <w:rPr>
          <w:rFonts w:ascii="Times New Roman" w:hAnsi="Times New Roman"/>
          <w:bCs/>
          <w:iCs/>
          <w:sz w:val="28"/>
          <w:szCs w:val="28"/>
          <w:lang w:val="uk-UA"/>
        </w:rPr>
        <w:t>после</w:t>
      </w:r>
      <w:proofErr w:type="spellEnd"/>
      <w:r w:rsidRPr="001368BB">
        <w:rPr>
          <w:rFonts w:ascii="Times New Roman" w:hAnsi="Times New Roman"/>
          <w:bCs/>
          <w:iCs/>
          <w:sz w:val="28"/>
          <w:szCs w:val="28"/>
          <w:lang w:val="uk-UA"/>
        </w:rPr>
        <w:t xml:space="preserve"> острого коронарного </w:t>
      </w:r>
      <w:proofErr w:type="spellStart"/>
      <w:r w:rsidRPr="001368BB">
        <w:rPr>
          <w:rFonts w:ascii="Times New Roman" w:hAnsi="Times New Roman"/>
          <w:bCs/>
          <w:iCs/>
          <w:sz w:val="28"/>
          <w:szCs w:val="28"/>
          <w:lang w:val="uk-UA"/>
        </w:rPr>
        <w:t>синдрома</w:t>
      </w:r>
      <w:proofErr w:type="spellEnd"/>
      <w:r w:rsidRPr="001368BB">
        <w:rPr>
          <w:rFonts w:ascii="Times New Roman" w:hAnsi="Times New Roman"/>
          <w:bCs/>
          <w:iCs/>
          <w:sz w:val="28"/>
          <w:szCs w:val="28"/>
          <w:lang w:val="uk-UA"/>
        </w:rPr>
        <w:t xml:space="preserve"> при </w:t>
      </w:r>
      <w:proofErr w:type="spellStart"/>
      <w:r w:rsidRPr="001368BB">
        <w:rPr>
          <w:rFonts w:ascii="Times New Roman" w:hAnsi="Times New Roman"/>
          <w:bCs/>
          <w:iCs/>
          <w:sz w:val="28"/>
          <w:szCs w:val="28"/>
          <w:lang w:val="uk-UA"/>
        </w:rPr>
        <w:t>двойной</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антитромбоцитарной</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терапии</w:t>
      </w:r>
      <w:proofErr w:type="spellEnd"/>
      <w:r w:rsidRPr="001368BB">
        <w:rPr>
          <w:rFonts w:ascii="Times New Roman" w:hAnsi="Times New Roman"/>
          <w:bCs/>
          <w:iCs/>
          <w:sz w:val="28"/>
          <w:szCs w:val="28"/>
          <w:lang w:val="uk-UA"/>
        </w:rPr>
        <w:t xml:space="preserve"> </w:t>
      </w:r>
      <w:r w:rsidR="006D7D8B" w:rsidRPr="001368BB">
        <w:rPr>
          <w:rFonts w:ascii="Times New Roman" w:eastAsia="Times New Roman" w:hAnsi="Times New Roman" w:cs="Times New Roman"/>
          <w:sz w:val="28"/>
          <w:szCs w:val="28"/>
          <w:lang w:val="uk-UA" w:eastAsia="ru-RU"/>
        </w:rPr>
        <w:t xml:space="preserve">[Текст] </w:t>
      </w:r>
      <w:r w:rsidRPr="001368BB">
        <w:rPr>
          <w:rFonts w:ascii="Times New Roman" w:hAnsi="Times New Roman"/>
          <w:bCs/>
          <w:iCs/>
          <w:sz w:val="28"/>
          <w:szCs w:val="28"/>
          <w:lang w:val="uk-UA"/>
        </w:rPr>
        <w:t xml:space="preserve">/ </w:t>
      </w:r>
      <w:r w:rsidR="006D7D8B" w:rsidRPr="001368BB">
        <w:rPr>
          <w:rFonts w:ascii="Times New Roman" w:hAnsi="Times New Roman"/>
          <w:bCs/>
          <w:iCs/>
          <w:sz w:val="28"/>
          <w:szCs w:val="28"/>
          <w:lang w:val="uk-UA"/>
        </w:rPr>
        <w:t xml:space="preserve">Т. Г. </w:t>
      </w:r>
      <w:proofErr w:type="spellStart"/>
      <w:r w:rsidRPr="001368BB">
        <w:rPr>
          <w:rFonts w:ascii="Times New Roman" w:hAnsi="Times New Roman"/>
          <w:bCs/>
          <w:iCs/>
          <w:sz w:val="28"/>
          <w:szCs w:val="28"/>
          <w:lang w:val="uk-UA"/>
        </w:rPr>
        <w:t>Оврах</w:t>
      </w:r>
      <w:proofErr w:type="spellEnd"/>
      <w:r w:rsidRPr="001368BB">
        <w:rPr>
          <w:rFonts w:ascii="Times New Roman" w:hAnsi="Times New Roman"/>
          <w:bCs/>
          <w:iCs/>
          <w:sz w:val="28"/>
          <w:szCs w:val="28"/>
          <w:lang w:val="uk-UA"/>
        </w:rPr>
        <w:t xml:space="preserve">, </w:t>
      </w:r>
      <w:proofErr w:type="spellStart"/>
      <w:r w:rsidR="006D7D8B" w:rsidRPr="001368BB">
        <w:rPr>
          <w:rFonts w:ascii="Times New Roman" w:hAnsi="Times New Roman"/>
          <w:bCs/>
          <w:iCs/>
          <w:sz w:val="28"/>
          <w:szCs w:val="28"/>
          <w:lang w:val="uk-UA"/>
        </w:rPr>
        <w:t>С. А. </w:t>
      </w:r>
      <w:r w:rsidRPr="001368BB">
        <w:rPr>
          <w:rFonts w:ascii="Times New Roman" w:hAnsi="Times New Roman"/>
          <w:bCs/>
          <w:iCs/>
          <w:sz w:val="28"/>
          <w:szCs w:val="28"/>
          <w:lang w:val="uk-UA"/>
        </w:rPr>
        <w:t>Се</w:t>
      </w:r>
      <w:proofErr w:type="spellEnd"/>
      <w:r w:rsidRPr="001368BB">
        <w:rPr>
          <w:rFonts w:ascii="Times New Roman" w:hAnsi="Times New Roman"/>
          <w:bCs/>
          <w:iCs/>
          <w:sz w:val="28"/>
          <w:szCs w:val="28"/>
          <w:lang w:val="uk-UA"/>
        </w:rPr>
        <w:t>рик</w:t>
      </w:r>
      <w:r w:rsidR="006D7D8B" w:rsidRPr="001368BB">
        <w:rPr>
          <w:rFonts w:ascii="Times New Roman" w:hAnsi="Times New Roman"/>
          <w:bCs/>
          <w:iCs/>
          <w:sz w:val="28"/>
          <w:szCs w:val="28"/>
          <w:lang w:val="uk-UA"/>
        </w:rPr>
        <w:t xml:space="preserve"> </w:t>
      </w:r>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Материалы</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р</w:t>
      </w:r>
      <w:r w:rsidRPr="001368BB">
        <w:rPr>
          <w:rFonts w:ascii="Times New Roman" w:hAnsi="Times New Roman"/>
          <w:sz w:val="28"/>
          <w:szCs w:val="28"/>
          <w:lang w:val="uk-UA"/>
        </w:rPr>
        <w:t>еспубликанской</w:t>
      </w:r>
      <w:proofErr w:type="spellEnd"/>
      <w:r w:rsidRPr="001368BB">
        <w:rPr>
          <w:rFonts w:ascii="Times New Roman" w:hAnsi="Times New Roman"/>
          <w:sz w:val="28"/>
          <w:szCs w:val="28"/>
          <w:lang w:val="uk-UA"/>
        </w:rPr>
        <w:t xml:space="preserve"> </w:t>
      </w:r>
      <w:proofErr w:type="spellStart"/>
      <w:r w:rsidRPr="001368BB">
        <w:rPr>
          <w:rFonts w:ascii="Times New Roman" w:hAnsi="Times New Roman"/>
          <w:sz w:val="28"/>
          <w:szCs w:val="28"/>
          <w:lang w:val="uk-UA"/>
        </w:rPr>
        <w:t>научно-практической</w:t>
      </w:r>
      <w:proofErr w:type="spellEnd"/>
      <w:r w:rsidRPr="001368BB">
        <w:rPr>
          <w:rFonts w:ascii="Times New Roman" w:hAnsi="Times New Roman"/>
          <w:sz w:val="28"/>
          <w:szCs w:val="28"/>
          <w:lang w:val="uk-UA"/>
        </w:rPr>
        <w:t xml:space="preserve"> </w:t>
      </w:r>
      <w:proofErr w:type="spellStart"/>
      <w:r w:rsidRPr="001368BB">
        <w:rPr>
          <w:rFonts w:ascii="Times New Roman" w:hAnsi="Times New Roman"/>
          <w:sz w:val="28"/>
          <w:szCs w:val="28"/>
          <w:lang w:val="uk-UA"/>
        </w:rPr>
        <w:t>конференции</w:t>
      </w:r>
      <w:proofErr w:type="spellEnd"/>
      <w:r w:rsidRPr="001368BB">
        <w:rPr>
          <w:rFonts w:ascii="Times New Roman" w:hAnsi="Times New Roman"/>
          <w:sz w:val="28"/>
          <w:szCs w:val="28"/>
          <w:lang w:val="uk-UA"/>
        </w:rPr>
        <w:t xml:space="preserve"> </w:t>
      </w:r>
      <w:r w:rsidRPr="001368BB">
        <w:rPr>
          <w:rFonts w:ascii="Times New Roman" w:hAnsi="Times New Roman"/>
          <w:bCs/>
          <w:spacing w:val="-6"/>
          <w:sz w:val="28"/>
          <w:szCs w:val="28"/>
          <w:lang w:val="uk-UA"/>
        </w:rPr>
        <w:t>«</w:t>
      </w:r>
      <w:proofErr w:type="spellStart"/>
      <w:r w:rsidRPr="001368BB">
        <w:rPr>
          <w:rFonts w:ascii="Times New Roman" w:hAnsi="Times New Roman"/>
          <w:bCs/>
          <w:spacing w:val="-6"/>
          <w:sz w:val="28"/>
          <w:szCs w:val="28"/>
          <w:lang w:val="uk-UA"/>
        </w:rPr>
        <w:t>Метаболический</w:t>
      </w:r>
      <w:proofErr w:type="spellEnd"/>
      <w:r w:rsidRPr="001368BB">
        <w:rPr>
          <w:rFonts w:ascii="Times New Roman" w:hAnsi="Times New Roman"/>
          <w:bCs/>
          <w:spacing w:val="-6"/>
          <w:sz w:val="28"/>
          <w:szCs w:val="28"/>
          <w:lang w:val="uk-UA"/>
        </w:rPr>
        <w:t xml:space="preserve"> синдром и </w:t>
      </w:r>
      <w:proofErr w:type="spellStart"/>
      <w:r w:rsidRPr="001368BB">
        <w:rPr>
          <w:rFonts w:ascii="Times New Roman" w:hAnsi="Times New Roman"/>
          <w:bCs/>
          <w:spacing w:val="-6"/>
          <w:sz w:val="28"/>
          <w:szCs w:val="28"/>
          <w:lang w:val="uk-UA"/>
        </w:rPr>
        <w:t>современные</w:t>
      </w:r>
      <w:proofErr w:type="spellEnd"/>
      <w:r w:rsidRPr="001368BB">
        <w:rPr>
          <w:rFonts w:ascii="Times New Roman" w:hAnsi="Times New Roman"/>
          <w:bCs/>
          <w:spacing w:val="-6"/>
          <w:sz w:val="28"/>
          <w:szCs w:val="28"/>
          <w:lang w:val="uk-UA"/>
        </w:rPr>
        <w:t xml:space="preserve"> </w:t>
      </w:r>
      <w:proofErr w:type="spellStart"/>
      <w:r w:rsidRPr="001368BB">
        <w:rPr>
          <w:rFonts w:ascii="Times New Roman" w:hAnsi="Times New Roman"/>
          <w:bCs/>
          <w:spacing w:val="-6"/>
          <w:sz w:val="28"/>
          <w:szCs w:val="28"/>
          <w:lang w:val="uk-UA"/>
        </w:rPr>
        <w:t>методы</w:t>
      </w:r>
      <w:proofErr w:type="spellEnd"/>
      <w:r w:rsidRPr="001368BB">
        <w:rPr>
          <w:rFonts w:ascii="Times New Roman" w:hAnsi="Times New Roman"/>
          <w:bCs/>
          <w:spacing w:val="-6"/>
          <w:sz w:val="28"/>
          <w:szCs w:val="28"/>
          <w:lang w:val="uk-UA"/>
        </w:rPr>
        <w:t xml:space="preserve"> </w:t>
      </w:r>
      <w:proofErr w:type="spellStart"/>
      <w:r w:rsidRPr="001368BB">
        <w:rPr>
          <w:rFonts w:ascii="Times New Roman" w:hAnsi="Times New Roman"/>
          <w:bCs/>
          <w:spacing w:val="-6"/>
          <w:sz w:val="28"/>
          <w:szCs w:val="28"/>
          <w:lang w:val="uk-UA"/>
        </w:rPr>
        <w:t>лечения</w:t>
      </w:r>
      <w:proofErr w:type="spellEnd"/>
      <w:r w:rsidRPr="001368BB">
        <w:rPr>
          <w:rFonts w:ascii="Times New Roman" w:hAnsi="Times New Roman"/>
          <w:bCs/>
          <w:spacing w:val="-6"/>
          <w:sz w:val="28"/>
          <w:szCs w:val="28"/>
          <w:lang w:val="uk-UA"/>
        </w:rPr>
        <w:t xml:space="preserve"> </w:t>
      </w:r>
      <w:proofErr w:type="spellStart"/>
      <w:r w:rsidRPr="001368BB">
        <w:rPr>
          <w:rFonts w:ascii="Times New Roman" w:hAnsi="Times New Roman"/>
          <w:bCs/>
          <w:spacing w:val="-6"/>
          <w:sz w:val="28"/>
          <w:szCs w:val="28"/>
          <w:lang w:val="uk-UA"/>
        </w:rPr>
        <w:t>дисметаболизма</w:t>
      </w:r>
      <w:proofErr w:type="spellEnd"/>
      <w:r w:rsidRPr="001368BB">
        <w:rPr>
          <w:rFonts w:ascii="Times New Roman" w:hAnsi="Times New Roman"/>
          <w:bCs/>
          <w:spacing w:val="-6"/>
          <w:sz w:val="28"/>
          <w:szCs w:val="28"/>
          <w:lang w:val="uk-UA"/>
        </w:rPr>
        <w:t>»</w:t>
      </w:r>
      <w:r w:rsidR="006D7D8B" w:rsidRPr="001368BB">
        <w:rPr>
          <w:rFonts w:ascii="Times New Roman" w:hAnsi="Times New Roman"/>
          <w:sz w:val="28"/>
          <w:szCs w:val="28"/>
          <w:lang w:val="uk-UA"/>
        </w:rPr>
        <w:t xml:space="preserve">. – Ташкент, </w:t>
      </w:r>
      <w:r w:rsidRPr="001368BB">
        <w:rPr>
          <w:rFonts w:ascii="Times New Roman" w:hAnsi="Times New Roman"/>
          <w:sz w:val="28"/>
          <w:szCs w:val="28"/>
          <w:lang w:val="uk-UA"/>
        </w:rPr>
        <w:t xml:space="preserve">15 </w:t>
      </w:r>
      <w:proofErr w:type="spellStart"/>
      <w:r w:rsidRPr="001368BB">
        <w:rPr>
          <w:rFonts w:ascii="Times New Roman" w:hAnsi="Times New Roman"/>
          <w:sz w:val="28"/>
          <w:szCs w:val="28"/>
          <w:lang w:val="uk-UA"/>
        </w:rPr>
        <w:t>апреля</w:t>
      </w:r>
      <w:proofErr w:type="spellEnd"/>
      <w:r w:rsidRPr="001368BB">
        <w:rPr>
          <w:rFonts w:ascii="Times New Roman" w:hAnsi="Times New Roman"/>
          <w:sz w:val="28"/>
          <w:szCs w:val="28"/>
          <w:lang w:val="uk-UA"/>
        </w:rPr>
        <w:t xml:space="preserve"> 2016</w:t>
      </w:r>
      <w:r w:rsidR="006D7D8B" w:rsidRPr="001368BB">
        <w:rPr>
          <w:rFonts w:ascii="Times New Roman" w:hAnsi="Times New Roman"/>
          <w:sz w:val="28"/>
          <w:szCs w:val="28"/>
          <w:lang w:val="uk-UA"/>
        </w:rPr>
        <w:t xml:space="preserve"> г</w:t>
      </w:r>
      <w:r w:rsidRPr="001368BB">
        <w:rPr>
          <w:rFonts w:ascii="Times New Roman" w:hAnsi="Times New Roman"/>
          <w:sz w:val="28"/>
          <w:szCs w:val="28"/>
          <w:lang w:val="uk-UA"/>
        </w:rPr>
        <w:t>. – С. 132.</w:t>
      </w:r>
      <w:r w:rsidRPr="001368BB">
        <w:rPr>
          <w:rFonts w:ascii="Times New Roman" w:hAnsi="Times New Roman" w:cs="Times New Roman"/>
          <w:i/>
          <w:color w:val="000000"/>
          <w:sz w:val="28"/>
          <w:szCs w:val="28"/>
          <w:lang w:val="uk-UA" w:eastAsia="ru-RU"/>
        </w:rPr>
        <w:t xml:space="preserve"> </w:t>
      </w:r>
      <w:r w:rsidR="008A2A92" w:rsidRPr="001368BB">
        <w:rPr>
          <w:rFonts w:ascii="Times New Roman" w:hAnsi="Times New Roman" w:cs="Times New Roman"/>
          <w:i/>
          <w:sz w:val="28"/>
          <w:szCs w:val="28"/>
          <w:lang w:val="uk-UA"/>
        </w:rPr>
        <w:t>(</w:t>
      </w:r>
      <w:r w:rsidR="008A2A92" w:rsidRPr="001368BB">
        <w:rPr>
          <w:rFonts w:ascii="Times New Roman" w:hAnsi="Times New Roman" w:cs="Times New Roman"/>
          <w:i/>
          <w:color w:val="000000"/>
          <w:sz w:val="28"/>
          <w:szCs w:val="28"/>
          <w:lang w:val="uk-UA"/>
        </w:rPr>
        <w:t>Здобувач</w:t>
      </w:r>
      <w:r w:rsidR="008A2A92" w:rsidRPr="001368BB">
        <w:rPr>
          <w:rFonts w:ascii="Times New Roman" w:hAnsi="Times New Roman" w:cs="Times New Roman"/>
          <w:i/>
          <w:sz w:val="28"/>
          <w:szCs w:val="28"/>
          <w:lang w:val="uk-UA"/>
        </w:rPr>
        <w:t xml:space="preserve"> здійснила аналіз та узагальнення отриманих матеріалів, підготувала матеріали до друку).</w:t>
      </w:r>
    </w:p>
    <w:p w:rsidR="001E7E57" w:rsidRPr="001368BB" w:rsidRDefault="00FE3416" w:rsidP="00323B80">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val="uk-UA" w:eastAsia="ru-RU"/>
        </w:rPr>
      </w:pPr>
      <w:r w:rsidRPr="001368BB">
        <w:rPr>
          <w:rFonts w:ascii="Times New Roman" w:eastAsia="Times New Roman" w:hAnsi="Times New Roman" w:cs="Times New Roman"/>
          <w:sz w:val="28"/>
          <w:szCs w:val="28"/>
          <w:lang w:val="uk-UA" w:eastAsia="ru-RU"/>
        </w:rPr>
        <w:t>Оврах</w:t>
      </w:r>
      <w:r w:rsidR="006D7D8B" w:rsidRPr="001368BB">
        <w:rPr>
          <w:rFonts w:ascii="Times New Roman" w:eastAsia="Times New Roman" w:hAnsi="Times New Roman" w:cs="Times New Roman"/>
          <w:sz w:val="28"/>
          <w:szCs w:val="28"/>
          <w:lang w:val="uk-UA" w:eastAsia="ru-RU"/>
        </w:rPr>
        <w:t>,</w:t>
      </w:r>
      <w:r w:rsidRPr="001368BB">
        <w:rPr>
          <w:rFonts w:ascii="Times New Roman" w:eastAsia="Times New Roman" w:hAnsi="Times New Roman" w:cs="Times New Roman"/>
          <w:sz w:val="28"/>
          <w:szCs w:val="28"/>
          <w:lang w:val="uk-UA" w:eastAsia="ru-RU"/>
        </w:rPr>
        <w:t xml:space="preserve"> Т.</w:t>
      </w:r>
      <w:r w:rsidR="006D7D8B" w:rsidRPr="001368BB">
        <w:rPr>
          <w:rFonts w:ascii="Times New Roman" w:eastAsia="Times New Roman" w:hAnsi="Times New Roman" w:cs="Times New Roman"/>
          <w:sz w:val="28"/>
          <w:szCs w:val="28"/>
          <w:lang w:val="uk-UA" w:eastAsia="ru-RU"/>
        </w:rPr>
        <w:t xml:space="preserve"> </w:t>
      </w:r>
      <w:r w:rsidRPr="001368BB">
        <w:rPr>
          <w:rFonts w:ascii="Times New Roman" w:eastAsia="Times New Roman" w:hAnsi="Times New Roman" w:cs="Times New Roman"/>
          <w:sz w:val="28"/>
          <w:szCs w:val="28"/>
          <w:lang w:val="uk-UA" w:eastAsia="ru-RU"/>
        </w:rPr>
        <w:t xml:space="preserve">Г. </w:t>
      </w:r>
      <w:proofErr w:type="spellStart"/>
      <w:r w:rsidRPr="001368BB">
        <w:rPr>
          <w:rFonts w:ascii="Times New Roman" w:hAnsi="Times New Roman"/>
          <w:bCs/>
          <w:iCs/>
          <w:sz w:val="28"/>
          <w:szCs w:val="28"/>
          <w:lang w:val="uk-UA"/>
        </w:rPr>
        <w:t>Агрегационная</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активность</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тромбоцитов</w:t>
      </w:r>
      <w:proofErr w:type="spellEnd"/>
      <w:r w:rsidRPr="001368BB">
        <w:rPr>
          <w:rFonts w:ascii="Times New Roman" w:hAnsi="Times New Roman"/>
          <w:bCs/>
          <w:iCs/>
          <w:sz w:val="28"/>
          <w:szCs w:val="28"/>
          <w:lang w:val="uk-UA"/>
        </w:rPr>
        <w:t xml:space="preserve"> у </w:t>
      </w:r>
      <w:proofErr w:type="spellStart"/>
      <w:r w:rsidRPr="001368BB">
        <w:rPr>
          <w:rFonts w:ascii="Times New Roman" w:hAnsi="Times New Roman"/>
          <w:bCs/>
          <w:iCs/>
          <w:sz w:val="28"/>
          <w:szCs w:val="28"/>
          <w:lang w:val="uk-UA"/>
        </w:rPr>
        <w:t>пациентов</w:t>
      </w:r>
      <w:proofErr w:type="spellEnd"/>
      <w:r w:rsidRPr="001368BB">
        <w:rPr>
          <w:rFonts w:ascii="Times New Roman" w:hAnsi="Times New Roman"/>
          <w:bCs/>
          <w:iCs/>
          <w:sz w:val="28"/>
          <w:szCs w:val="28"/>
          <w:lang w:val="uk-UA"/>
        </w:rPr>
        <w:t xml:space="preserve"> с </w:t>
      </w:r>
      <w:proofErr w:type="spellStart"/>
      <w:r w:rsidRPr="001368BB">
        <w:rPr>
          <w:rFonts w:ascii="Times New Roman" w:hAnsi="Times New Roman"/>
          <w:bCs/>
          <w:iCs/>
          <w:sz w:val="28"/>
          <w:szCs w:val="28"/>
          <w:lang w:val="uk-UA"/>
        </w:rPr>
        <w:t>ишемической</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болезнью</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сердца</w:t>
      </w:r>
      <w:proofErr w:type="spellEnd"/>
      <w:r w:rsidRPr="001368BB">
        <w:rPr>
          <w:rFonts w:ascii="Times New Roman" w:hAnsi="Times New Roman"/>
          <w:bCs/>
          <w:iCs/>
          <w:sz w:val="28"/>
          <w:szCs w:val="28"/>
          <w:lang w:val="uk-UA"/>
        </w:rPr>
        <w:t xml:space="preserve"> и </w:t>
      </w:r>
      <w:proofErr w:type="spellStart"/>
      <w:r w:rsidRPr="001368BB">
        <w:rPr>
          <w:rFonts w:ascii="Times New Roman" w:hAnsi="Times New Roman"/>
          <w:bCs/>
          <w:iCs/>
          <w:sz w:val="28"/>
          <w:szCs w:val="28"/>
          <w:lang w:val="uk-UA"/>
        </w:rPr>
        <w:t>сахарным</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диабетом</w:t>
      </w:r>
      <w:proofErr w:type="spellEnd"/>
      <w:r w:rsidRPr="001368BB">
        <w:rPr>
          <w:rFonts w:ascii="Times New Roman" w:hAnsi="Times New Roman"/>
          <w:bCs/>
          <w:iCs/>
          <w:sz w:val="28"/>
          <w:szCs w:val="28"/>
          <w:lang w:val="uk-UA"/>
        </w:rPr>
        <w:t xml:space="preserve"> 2 типа </w:t>
      </w:r>
      <w:proofErr w:type="spellStart"/>
      <w:r w:rsidRPr="001368BB">
        <w:rPr>
          <w:rFonts w:ascii="Times New Roman" w:hAnsi="Times New Roman"/>
          <w:bCs/>
          <w:iCs/>
          <w:sz w:val="28"/>
          <w:szCs w:val="28"/>
          <w:lang w:val="uk-UA"/>
        </w:rPr>
        <w:t>после</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перенесенного</w:t>
      </w:r>
      <w:proofErr w:type="spellEnd"/>
      <w:r w:rsidRPr="001368BB">
        <w:rPr>
          <w:rFonts w:ascii="Times New Roman" w:hAnsi="Times New Roman"/>
          <w:bCs/>
          <w:iCs/>
          <w:sz w:val="28"/>
          <w:szCs w:val="28"/>
          <w:lang w:val="uk-UA"/>
        </w:rPr>
        <w:t xml:space="preserve"> острого коронарного </w:t>
      </w:r>
      <w:proofErr w:type="spellStart"/>
      <w:r w:rsidRPr="001368BB">
        <w:rPr>
          <w:rFonts w:ascii="Times New Roman" w:hAnsi="Times New Roman"/>
          <w:bCs/>
          <w:iCs/>
          <w:sz w:val="28"/>
          <w:szCs w:val="28"/>
          <w:lang w:val="uk-UA"/>
        </w:rPr>
        <w:t>синдрома</w:t>
      </w:r>
      <w:proofErr w:type="spellEnd"/>
      <w:r w:rsidRPr="001368BB">
        <w:rPr>
          <w:rFonts w:ascii="Times New Roman" w:hAnsi="Times New Roman"/>
          <w:bCs/>
          <w:iCs/>
          <w:sz w:val="28"/>
          <w:szCs w:val="28"/>
          <w:lang w:val="uk-UA"/>
        </w:rPr>
        <w:t xml:space="preserve"> в </w:t>
      </w:r>
      <w:proofErr w:type="spellStart"/>
      <w:r w:rsidRPr="001368BB">
        <w:rPr>
          <w:rFonts w:ascii="Times New Roman" w:hAnsi="Times New Roman"/>
          <w:bCs/>
          <w:iCs/>
          <w:sz w:val="28"/>
          <w:szCs w:val="28"/>
          <w:lang w:val="uk-UA"/>
        </w:rPr>
        <w:t>динамике</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лечения</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антитромбоцитарными</w:t>
      </w:r>
      <w:proofErr w:type="spellEnd"/>
      <w:r w:rsidRPr="001368BB">
        <w:rPr>
          <w:rFonts w:ascii="Times New Roman" w:hAnsi="Times New Roman"/>
          <w:bCs/>
          <w:iCs/>
          <w:sz w:val="28"/>
          <w:szCs w:val="28"/>
          <w:lang w:val="uk-UA"/>
        </w:rPr>
        <w:t xml:space="preserve"> препаратами </w:t>
      </w:r>
      <w:r w:rsidR="006D7D8B" w:rsidRPr="001368BB">
        <w:rPr>
          <w:rFonts w:ascii="Times New Roman" w:eastAsia="Times New Roman" w:hAnsi="Times New Roman" w:cs="Times New Roman"/>
          <w:sz w:val="28"/>
          <w:szCs w:val="28"/>
          <w:lang w:val="uk-UA" w:eastAsia="ru-RU"/>
        </w:rPr>
        <w:t xml:space="preserve">[Текст] </w:t>
      </w:r>
      <w:r w:rsidRPr="001368BB">
        <w:rPr>
          <w:rFonts w:ascii="Times New Roman" w:hAnsi="Times New Roman"/>
          <w:bCs/>
          <w:iCs/>
          <w:sz w:val="28"/>
          <w:szCs w:val="28"/>
          <w:lang w:val="uk-UA"/>
        </w:rPr>
        <w:t xml:space="preserve">/ </w:t>
      </w:r>
      <w:r w:rsidR="006D7D8B" w:rsidRPr="001368BB">
        <w:rPr>
          <w:rFonts w:ascii="Times New Roman" w:hAnsi="Times New Roman"/>
          <w:bCs/>
          <w:iCs/>
          <w:sz w:val="28"/>
          <w:szCs w:val="28"/>
          <w:lang w:val="uk-UA"/>
        </w:rPr>
        <w:t xml:space="preserve">С. А. </w:t>
      </w:r>
      <w:r w:rsidRPr="001368BB">
        <w:rPr>
          <w:rFonts w:ascii="Times New Roman" w:hAnsi="Times New Roman"/>
          <w:bCs/>
          <w:iCs/>
          <w:sz w:val="28"/>
          <w:szCs w:val="28"/>
          <w:lang w:val="uk-UA"/>
        </w:rPr>
        <w:t xml:space="preserve">Серик, </w:t>
      </w:r>
      <w:r w:rsidR="006D7D8B" w:rsidRPr="001368BB">
        <w:rPr>
          <w:rFonts w:ascii="Times New Roman" w:hAnsi="Times New Roman"/>
          <w:bCs/>
          <w:iCs/>
          <w:sz w:val="28"/>
          <w:szCs w:val="28"/>
          <w:lang w:val="uk-UA"/>
        </w:rPr>
        <w:t xml:space="preserve">Т. Г. </w:t>
      </w:r>
      <w:r w:rsidRPr="001368BB">
        <w:rPr>
          <w:rFonts w:ascii="Times New Roman" w:hAnsi="Times New Roman"/>
          <w:bCs/>
          <w:iCs/>
          <w:sz w:val="28"/>
          <w:szCs w:val="28"/>
          <w:lang w:val="uk-UA"/>
        </w:rPr>
        <w:t xml:space="preserve">Оврах, </w:t>
      </w:r>
      <w:r w:rsidR="006D7D8B" w:rsidRPr="001368BB">
        <w:rPr>
          <w:rFonts w:ascii="Times New Roman" w:hAnsi="Times New Roman"/>
          <w:bCs/>
          <w:iCs/>
          <w:sz w:val="28"/>
          <w:szCs w:val="28"/>
          <w:lang w:val="uk-UA"/>
        </w:rPr>
        <w:t xml:space="preserve">Т. Н. </w:t>
      </w:r>
      <w:r w:rsidRPr="001368BB">
        <w:rPr>
          <w:rFonts w:ascii="Times New Roman" w:hAnsi="Times New Roman"/>
          <w:bCs/>
          <w:iCs/>
          <w:sz w:val="28"/>
          <w:szCs w:val="28"/>
          <w:lang w:val="uk-UA"/>
        </w:rPr>
        <w:t xml:space="preserve">Ченчик, </w:t>
      </w:r>
      <w:r w:rsidR="006D7D8B" w:rsidRPr="001368BB">
        <w:rPr>
          <w:rFonts w:ascii="Times New Roman" w:hAnsi="Times New Roman"/>
          <w:bCs/>
          <w:iCs/>
          <w:sz w:val="28"/>
          <w:szCs w:val="28"/>
          <w:lang w:val="uk-UA"/>
        </w:rPr>
        <w:t xml:space="preserve">Т. И. </w:t>
      </w:r>
      <w:r w:rsidRPr="001368BB">
        <w:rPr>
          <w:rFonts w:ascii="Times New Roman" w:hAnsi="Times New Roman"/>
          <w:bCs/>
          <w:iCs/>
          <w:sz w:val="28"/>
          <w:szCs w:val="28"/>
          <w:lang w:val="uk-UA"/>
        </w:rPr>
        <w:t xml:space="preserve">Клименко // </w:t>
      </w:r>
      <w:r w:rsidRPr="001368BB">
        <w:rPr>
          <w:rFonts w:ascii="Times New Roman" w:hAnsi="Times New Roman" w:cs="Times New Roman"/>
          <w:color w:val="000000"/>
          <w:sz w:val="28"/>
          <w:szCs w:val="28"/>
          <w:lang w:val="uk-UA" w:eastAsia="ru-RU"/>
        </w:rPr>
        <w:t xml:space="preserve">Матеріали </w:t>
      </w:r>
      <w:r w:rsidRPr="001368BB">
        <w:rPr>
          <w:rFonts w:ascii="Times New Roman" w:hAnsi="Times New Roman"/>
          <w:sz w:val="28"/>
          <w:szCs w:val="28"/>
          <w:lang w:val="uk-UA"/>
        </w:rPr>
        <w:t>науково-практичної конференцію за участю міжнародних спеціалістів</w:t>
      </w:r>
      <w:r w:rsidRPr="001368BB">
        <w:rPr>
          <w:rFonts w:ascii="Times New Roman" w:hAnsi="Times New Roman" w:cs="Times New Roman"/>
          <w:color w:val="000000"/>
          <w:sz w:val="28"/>
          <w:szCs w:val="28"/>
          <w:lang w:val="uk-UA" w:eastAsia="ru-RU"/>
        </w:rPr>
        <w:t xml:space="preserve"> </w:t>
      </w:r>
      <w:r w:rsidRPr="001368BB">
        <w:rPr>
          <w:rFonts w:ascii="Times New Roman" w:hAnsi="Times New Roman"/>
          <w:sz w:val="28"/>
          <w:szCs w:val="28"/>
          <w:lang w:val="uk-UA"/>
        </w:rPr>
        <w:t xml:space="preserve">«Щорічні терапевтичні читання: профілактика </w:t>
      </w:r>
      <w:r w:rsidRPr="001368BB">
        <w:rPr>
          <w:rFonts w:ascii="Times New Roman" w:hAnsi="Times New Roman"/>
          <w:bCs/>
          <w:iCs/>
          <w:sz w:val="28"/>
          <w:szCs w:val="28"/>
          <w:lang w:val="uk-UA"/>
        </w:rPr>
        <w:t xml:space="preserve">неінфекційних захворювань на перехресті терапевтичних наук». </w:t>
      </w:r>
      <w:r w:rsidRPr="001368BB">
        <w:rPr>
          <w:rFonts w:ascii="Times New Roman" w:hAnsi="Times New Roman"/>
          <w:sz w:val="28"/>
          <w:szCs w:val="28"/>
          <w:lang w:val="uk-UA"/>
        </w:rPr>
        <w:t>– Харків</w:t>
      </w:r>
      <w:r w:rsidR="006D7D8B" w:rsidRPr="001368BB">
        <w:rPr>
          <w:rFonts w:ascii="Times New Roman" w:hAnsi="Times New Roman"/>
          <w:sz w:val="28"/>
          <w:szCs w:val="28"/>
          <w:lang w:val="uk-UA"/>
        </w:rPr>
        <w:t>,</w:t>
      </w:r>
      <w:r w:rsidRPr="001368BB">
        <w:rPr>
          <w:rFonts w:ascii="Times New Roman" w:hAnsi="Times New Roman"/>
          <w:sz w:val="28"/>
          <w:szCs w:val="28"/>
          <w:lang w:val="uk-UA"/>
        </w:rPr>
        <w:t xml:space="preserve"> 21 квітня 2016 р. – С. 295.</w:t>
      </w:r>
      <w:r w:rsidR="008A2A92" w:rsidRPr="001368BB">
        <w:rPr>
          <w:rFonts w:ascii="Times New Roman" w:hAnsi="Times New Roman" w:cs="Times New Roman"/>
          <w:i/>
          <w:sz w:val="28"/>
          <w:szCs w:val="28"/>
          <w:lang w:val="uk-UA"/>
        </w:rPr>
        <w:t xml:space="preserve"> (</w:t>
      </w:r>
      <w:r w:rsidR="008A2A92" w:rsidRPr="001368BB">
        <w:rPr>
          <w:rFonts w:ascii="Times New Roman" w:hAnsi="Times New Roman" w:cs="Times New Roman"/>
          <w:i/>
          <w:color w:val="000000"/>
          <w:sz w:val="28"/>
          <w:szCs w:val="28"/>
          <w:lang w:val="uk-UA"/>
        </w:rPr>
        <w:t>Здобувач</w:t>
      </w:r>
      <w:r w:rsidR="008A2A92" w:rsidRPr="001368BB">
        <w:rPr>
          <w:rFonts w:ascii="Times New Roman" w:hAnsi="Times New Roman" w:cs="Times New Roman"/>
          <w:i/>
          <w:sz w:val="28"/>
          <w:szCs w:val="28"/>
          <w:lang w:val="uk-UA"/>
        </w:rPr>
        <w:t xml:space="preserve"> здійснила аналіз та узагальнення отриманих матеріалів, підготувала матеріали до друку).</w:t>
      </w:r>
    </w:p>
    <w:p w:rsidR="001E7E57" w:rsidRPr="001368BB" w:rsidRDefault="00FE3416" w:rsidP="00F25549">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val="uk-UA" w:eastAsia="ru-RU"/>
        </w:rPr>
      </w:pPr>
      <w:r w:rsidRPr="001368BB">
        <w:rPr>
          <w:rFonts w:ascii="Times New Roman" w:hAnsi="Times New Roman" w:cs="Times New Roman"/>
          <w:sz w:val="28"/>
          <w:szCs w:val="28"/>
          <w:lang w:val="uk-UA"/>
        </w:rPr>
        <w:t>Оврах</w:t>
      </w:r>
      <w:r w:rsidR="006D7D8B" w:rsidRPr="001368BB">
        <w:rPr>
          <w:rFonts w:ascii="Times New Roman" w:hAnsi="Times New Roman" w:cs="Times New Roman"/>
          <w:sz w:val="28"/>
          <w:szCs w:val="28"/>
          <w:lang w:val="uk-UA"/>
        </w:rPr>
        <w:t>,</w:t>
      </w:r>
      <w:r w:rsidRPr="001368BB">
        <w:rPr>
          <w:rFonts w:ascii="Times New Roman" w:hAnsi="Times New Roman" w:cs="Times New Roman"/>
          <w:sz w:val="28"/>
          <w:szCs w:val="28"/>
          <w:lang w:val="uk-UA"/>
        </w:rPr>
        <w:t xml:space="preserve"> Т.</w:t>
      </w:r>
      <w:r w:rsidR="006D7D8B" w:rsidRPr="001368BB">
        <w:rPr>
          <w:rFonts w:ascii="Times New Roman" w:hAnsi="Times New Roman" w:cs="Times New Roman"/>
          <w:sz w:val="28"/>
          <w:szCs w:val="28"/>
          <w:lang w:val="uk-UA"/>
        </w:rPr>
        <w:t xml:space="preserve"> </w:t>
      </w:r>
      <w:r w:rsidRPr="001368BB">
        <w:rPr>
          <w:rFonts w:ascii="Times New Roman" w:hAnsi="Times New Roman" w:cs="Times New Roman"/>
          <w:sz w:val="28"/>
          <w:szCs w:val="28"/>
          <w:lang w:val="uk-UA"/>
        </w:rPr>
        <w:t xml:space="preserve">Г. </w:t>
      </w:r>
      <w:proofErr w:type="spellStart"/>
      <w:r w:rsidRPr="001368BB">
        <w:rPr>
          <w:rFonts w:ascii="Times New Roman" w:hAnsi="Times New Roman" w:cs="Times New Roman"/>
          <w:sz w:val="28"/>
          <w:szCs w:val="28"/>
          <w:lang w:val="uk-UA"/>
        </w:rPr>
        <w:t>Чувствительность</w:t>
      </w:r>
      <w:proofErr w:type="spellEnd"/>
      <w:r w:rsidRPr="001368BB">
        <w:rPr>
          <w:rFonts w:ascii="Times New Roman" w:hAnsi="Times New Roman" w:cs="Times New Roman"/>
          <w:sz w:val="28"/>
          <w:szCs w:val="28"/>
          <w:lang w:val="uk-UA"/>
        </w:rPr>
        <w:t xml:space="preserve"> к </w:t>
      </w:r>
      <w:proofErr w:type="spellStart"/>
      <w:r w:rsidRPr="001368BB">
        <w:rPr>
          <w:rFonts w:ascii="Times New Roman" w:hAnsi="Times New Roman" w:cs="Times New Roman"/>
          <w:sz w:val="28"/>
          <w:szCs w:val="28"/>
          <w:lang w:val="uk-UA"/>
        </w:rPr>
        <w:t>антиагрегантам</w:t>
      </w:r>
      <w:proofErr w:type="spellEnd"/>
      <w:r w:rsidRPr="001368BB">
        <w:rPr>
          <w:rFonts w:ascii="Times New Roman" w:hAnsi="Times New Roman" w:cs="Times New Roman"/>
          <w:sz w:val="28"/>
          <w:szCs w:val="28"/>
          <w:lang w:val="uk-UA"/>
        </w:rPr>
        <w:t xml:space="preserve"> у </w:t>
      </w:r>
      <w:proofErr w:type="spellStart"/>
      <w:r w:rsidRPr="001368BB">
        <w:rPr>
          <w:rFonts w:ascii="Times New Roman" w:hAnsi="Times New Roman" w:cs="Times New Roman"/>
          <w:sz w:val="28"/>
          <w:szCs w:val="28"/>
          <w:lang w:val="uk-UA"/>
        </w:rPr>
        <w:t>пациентов</w:t>
      </w:r>
      <w:proofErr w:type="spellEnd"/>
      <w:r w:rsidRPr="001368BB">
        <w:rPr>
          <w:rFonts w:ascii="Times New Roman" w:hAnsi="Times New Roman" w:cs="Times New Roman"/>
          <w:sz w:val="28"/>
          <w:szCs w:val="28"/>
          <w:lang w:val="uk-UA"/>
        </w:rPr>
        <w:t xml:space="preserve"> с </w:t>
      </w:r>
      <w:proofErr w:type="spellStart"/>
      <w:r w:rsidRPr="001368BB">
        <w:rPr>
          <w:rFonts w:ascii="Times New Roman" w:hAnsi="Times New Roman" w:cs="Times New Roman"/>
          <w:sz w:val="28"/>
          <w:szCs w:val="28"/>
          <w:lang w:val="uk-UA"/>
        </w:rPr>
        <w:t>ишемической</w:t>
      </w:r>
      <w:proofErr w:type="spellEnd"/>
      <w:r w:rsidRPr="001368BB">
        <w:rPr>
          <w:rFonts w:ascii="Times New Roman" w:hAnsi="Times New Roman" w:cs="Times New Roman"/>
          <w:sz w:val="28"/>
          <w:szCs w:val="28"/>
          <w:lang w:val="uk-UA"/>
        </w:rPr>
        <w:t xml:space="preserve"> </w:t>
      </w:r>
      <w:proofErr w:type="spellStart"/>
      <w:r w:rsidRPr="001368BB">
        <w:rPr>
          <w:rFonts w:ascii="Times New Roman" w:hAnsi="Times New Roman" w:cs="Times New Roman"/>
          <w:sz w:val="28"/>
          <w:szCs w:val="28"/>
          <w:lang w:val="uk-UA"/>
        </w:rPr>
        <w:t>болезнью</w:t>
      </w:r>
      <w:proofErr w:type="spellEnd"/>
      <w:r w:rsidRPr="001368BB">
        <w:rPr>
          <w:rFonts w:ascii="Times New Roman" w:hAnsi="Times New Roman" w:cs="Times New Roman"/>
          <w:sz w:val="28"/>
          <w:szCs w:val="28"/>
          <w:lang w:val="uk-UA"/>
        </w:rPr>
        <w:t xml:space="preserve"> </w:t>
      </w:r>
      <w:proofErr w:type="spellStart"/>
      <w:r w:rsidRPr="001368BB">
        <w:rPr>
          <w:rFonts w:ascii="Times New Roman" w:hAnsi="Times New Roman" w:cs="Times New Roman"/>
          <w:sz w:val="28"/>
          <w:szCs w:val="28"/>
          <w:lang w:val="uk-UA"/>
        </w:rPr>
        <w:t>сердца</w:t>
      </w:r>
      <w:proofErr w:type="spellEnd"/>
      <w:r w:rsidRPr="001368BB">
        <w:rPr>
          <w:rFonts w:ascii="Times New Roman" w:hAnsi="Times New Roman" w:cs="Times New Roman"/>
          <w:sz w:val="28"/>
          <w:szCs w:val="28"/>
          <w:lang w:val="uk-UA"/>
        </w:rPr>
        <w:t xml:space="preserve"> и </w:t>
      </w:r>
      <w:proofErr w:type="spellStart"/>
      <w:r w:rsidRPr="001368BB">
        <w:rPr>
          <w:rFonts w:ascii="Times New Roman" w:hAnsi="Times New Roman" w:cs="Times New Roman"/>
          <w:sz w:val="28"/>
          <w:szCs w:val="28"/>
          <w:lang w:val="uk-UA"/>
        </w:rPr>
        <w:t>сахарным</w:t>
      </w:r>
      <w:proofErr w:type="spellEnd"/>
      <w:r w:rsidRPr="001368BB">
        <w:rPr>
          <w:rFonts w:ascii="Times New Roman" w:hAnsi="Times New Roman" w:cs="Times New Roman"/>
          <w:sz w:val="28"/>
          <w:szCs w:val="28"/>
          <w:lang w:val="uk-UA"/>
        </w:rPr>
        <w:t xml:space="preserve"> </w:t>
      </w:r>
      <w:proofErr w:type="spellStart"/>
      <w:r w:rsidRPr="001368BB">
        <w:rPr>
          <w:rFonts w:ascii="Times New Roman" w:hAnsi="Times New Roman" w:cs="Times New Roman"/>
          <w:sz w:val="28"/>
          <w:szCs w:val="28"/>
          <w:lang w:val="uk-UA"/>
        </w:rPr>
        <w:t>диабетом</w:t>
      </w:r>
      <w:proofErr w:type="spellEnd"/>
      <w:r w:rsidRPr="001368BB">
        <w:rPr>
          <w:rFonts w:ascii="Times New Roman" w:hAnsi="Times New Roman" w:cs="Times New Roman"/>
          <w:sz w:val="28"/>
          <w:szCs w:val="28"/>
          <w:lang w:val="uk-UA"/>
        </w:rPr>
        <w:t xml:space="preserve"> 2 типа </w:t>
      </w:r>
      <w:proofErr w:type="spellStart"/>
      <w:r w:rsidRPr="001368BB">
        <w:rPr>
          <w:rFonts w:ascii="Times New Roman" w:hAnsi="Times New Roman" w:cs="Times New Roman"/>
          <w:sz w:val="28"/>
          <w:szCs w:val="28"/>
          <w:lang w:val="uk-UA"/>
        </w:rPr>
        <w:t>после</w:t>
      </w:r>
      <w:proofErr w:type="spellEnd"/>
      <w:r w:rsidRPr="001368BB">
        <w:rPr>
          <w:rFonts w:ascii="Times New Roman" w:hAnsi="Times New Roman" w:cs="Times New Roman"/>
          <w:sz w:val="28"/>
          <w:szCs w:val="28"/>
          <w:lang w:val="uk-UA"/>
        </w:rPr>
        <w:t xml:space="preserve"> </w:t>
      </w:r>
      <w:proofErr w:type="spellStart"/>
      <w:r w:rsidRPr="001368BB">
        <w:rPr>
          <w:rFonts w:ascii="Times New Roman" w:hAnsi="Times New Roman" w:cs="Times New Roman"/>
          <w:sz w:val="28"/>
          <w:szCs w:val="28"/>
          <w:lang w:val="uk-UA"/>
        </w:rPr>
        <w:t>перенесенного</w:t>
      </w:r>
      <w:proofErr w:type="spellEnd"/>
      <w:r w:rsidRPr="001368BB">
        <w:rPr>
          <w:rFonts w:ascii="Times New Roman" w:hAnsi="Times New Roman" w:cs="Times New Roman"/>
          <w:sz w:val="28"/>
          <w:szCs w:val="28"/>
          <w:lang w:val="uk-UA"/>
        </w:rPr>
        <w:t xml:space="preserve"> острого коронарного </w:t>
      </w:r>
      <w:proofErr w:type="spellStart"/>
      <w:r w:rsidRPr="001368BB">
        <w:rPr>
          <w:rFonts w:ascii="Times New Roman" w:hAnsi="Times New Roman" w:cs="Times New Roman"/>
          <w:sz w:val="28"/>
          <w:szCs w:val="28"/>
          <w:lang w:val="uk-UA"/>
        </w:rPr>
        <w:t>синдрома</w:t>
      </w:r>
      <w:proofErr w:type="spellEnd"/>
      <w:r w:rsidRPr="001368BB">
        <w:rPr>
          <w:rFonts w:ascii="Times New Roman" w:hAnsi="Times New Roman" w:cs="Times New Roman"/>
          <w:sz w:val="28"/>
          <w:szCs w:val="28"/>
          <w:lang w:val="uk-UA"/>
        </w:rPr>
        <w:t xml:space="preserve"> при </w:t>
      </w:r>
      <w:proofErr w:type="spellStart"/>
      <w:r w:rsidRPr="001368BB">
        <w:rPr>
          <w:rFonts w:ascii="Times New Roman" w:hAnsi="Times New Roman" w:cs="Times New Roman"/>
          <w:sz w:val="28"/>
          <w:szCs w:val="28"/>
          <w:lang w:val="uk-UA"/>
        </w:rPr>
        <w:t>длительной</w:t>
      </w:r>
      <w:proofErr w:type="spellEnd"/>
      <w:r w:rsidRPr="001368BB">
        <w:rPr>
          <w:rFonts w:ascii="Times New Roman" w:hAnsi="Times New Roman" w:cs="Times New Roman"/>
          <w:sz w:val="28"/>
          <w:szCs w:val="28"/>
          <w:lang w:val="uk-UA"/>
        </w:rPr>
        <w:t xml:space="preserve"> </w:t>
      </w:r>
      <w:proofErr w:type="spellStart"/>
      <w:r w:rsidRPr="001368BB">
        <w:rPr>
          <w:rFonts w:ascii="Times New Roman" w:hAnsi="Times New Roman" w:cs="Times New Roman"/>
          <w:sz w:val="28"/>
          <w:szCs w:val="28"/>
          <w:lang w:val="uk-UA"/>
        </w:rPr>
        <w:t>двойной</w:t>
      </w:r>
      <w:proofErr w:type="spellEnd"/>
      <w:r w:rsidRPr="001368BB">
        <w:rPr>
          <w:rFonts w:ascii="Times New Roman" w:hAnsi="Times New Roman" w:cs="Times New Roman"/>
          <w:sz w:val="28"/>
          <w:szCs w:val="28"/>
          <w:lang w:val="uk-UA"/>
        </w:rPr>
        <w:t xml:space="preserve"> </w:t>
      </w:r>
      <w:proofErr w:type="spellStart"/>
      <w:r w:rsidRPr="001368BB">
        <w:rPr>
          <w:rFonts w:ascii="Times New Roman" w:hAnsi="Times New Roman" w:cs="Times New Roman"/>
          <w:sz w:val="28"/>
          <w:szCs w:val="28"/>
          <w:lang w:val="uk-UA"/>
        </w:rPr>
        <w:t>антитромбоцитарной</w:t>
      </w:r>
      <w:proofErr w:type="spellEnd"/>
      <w:r w:rsidRPr="001368BB">
        <w:rPr>
          <w:rFonts w:ascii="Times New Roman" w:hAnsi="Times New Roman" w:cs="Times New Roman"/>
          <w:sz w:val="28"/>
          <w:szCs w:val="28"/>
          <w:lang w:val="uk-UA"/>
        </w:rPr>
        <w:t xml:space="preserve"> </w:t>
      </w:r>
      <w:proofErr w:type="spellStart"/>
      <w:r w:rsidRPr="001368BB">
        <w:rPr>
          <w:rFonts w:ascii="Times New Roman" w:hAnsi="Times New Roman" w:cs="Times New Roman"/>
          <w:sz w:val="28"/>
          <w:szCs w:val="28"/>
          <w:lang w:val="uk-UA"/>
        </w:rPr>
        <w:t>терапии</w:t>
      </w:r>
      <w:proofErr w:type="spellEnd"/>
      <w:r w:rsidRPr="001368BB">
        <w:rPr>
          <w:rFonts w:ascii="Times New Roman" w:hAnsi="Times New Roman" w:cs="Times New Roman"/>
          <w:sz w:val="28"/>
          <w:szCs w:val="28"/>
          <w:lang w:val="uk-UA"/>
        </w:rPr>
        <w:t xml:space="preserve"> </w:t>
      </w:r>
      <w:r w:rsidR="006D7D8B" w:rsidRPr="001368BB">
        <w:rPr>
          <w:rFonts w:ascii="Times New Roman" w:eastAsia="Times New Roman" w:hAnsi="Times New Roman" w:cs="Times New Roman"/>
          <w:sz w:val="28"/>
          <w:szCs w:val="28"/>
          <w:lang w:val="uk-UA" w:eastAsia="ru-RU"/>
        </w:rPr>
        <w:t xml:space="preserve">[Текст] / Т. Г. Оврах </w:t>
      </w:r>
      <w:r w:rsidRPr="001368BB">
        <w:rPr>
          <w:rFonts w:ascii="Times New Roman" w:hAnsi="Times New Roman" w:cs="Times New Roman"/>
          <w:sz w:val="28"/>
          <w:szCs w:val="28"/>
          <w:lang w:val="uk-UA"/>
        </w:rPr>
        <w:t>// Матеріали науково-практичної конференції з міжнародною участю присвяченої дню науки «Медична наука та клінічна практика-2016». – Х</w:t>
      </w:r>
      <w:r w:rsidR="006D7D8B" w:rsidRPr="001368BB">
        <w:rPr>
          <w:rFonts w:ascii="Times New Roman" w:hAnsi="Times New Roman" w:cs="Times New Roman"/>
          <w:sz w:val="28"/>
          <w:szCs w:val="28"/>
          <w:lang w:val="uk-UA"/>
        </w:rPr>
        <w:t xml:space="preserve">арків, </w:t>
      </w:r>
      <w:r w:rsidR="001C2E88" w:rsidRPr="001368BB">
        <w:rPr>
          <w:rFonts w:ascii="Times New Roman" w:hAnsi="Times New Roman" w:cs="Times New Roman"/>
          <w:sz w:val="28"/>
          <w:szCs w:val="28"/>
          <w:lang w:val="uk-UA"/>
        </w:rPr>
        <w:t>20 травня 2016 р. – С. </w:t>
      </w:r>
      <w:r w:rsidRPr="001368BB">
        <w:rPr>
          <w:rFonts w:ascii="Times New Roman" w:hAnsi="Times New Roman" w:cs="Times New Roman"/>
          <w:sz w:val="28"/>
          <w:szCs w:val="28"/>
          <w:lang w:val="uk-UA"/>
        </w:rPr>
        <w:t>72-73.</w:t>
      </w:r>
      <w:r w:rsidR="008A2A92" w:rsidRPr="001368BB">
        <w:rPr>
          <w:rFonts w:ascii="Times New Roman" w:hAnsi="Times New Roman" w:cs="Times New Roman"/>
          <w:i/>
          <w:sz w:val="28"/>
          <w:szCs w:val="28"/>
          <w:lang w:val="uk-UA"/>
        </w:rPr>
        <w:t xml:space="preserve"> (</w:t>
      </w:r>
      <w:r w:rsidR="006E4454" w:rsidRPr="001368BB">
        <w:rPr>
          <w:rFonts w:ascii="Times New Roman" w:hAnsi="Times New Roman" w:cs="Times New Roman"/>
          <w:i/>
          <w:iCs/>
          <w:color w:val="000000"/>
          <w:sz w:val="28"/>
          <w:szCs w:val="28"/>
          <w:lang w:val="uk-UA"/>
        </w:rPr>
        <w:t>Здобувачем сформовані групи</w:t>
      </w:r>
      <w:r w:rsidR="006E4454" w:rsidRPr="001368BB">
        <w:rPr>
          <w:rFonts w:ascii="Times New Roman" w:hAnsi="Times New Roman" w:cs="Times New Roman"/>
          <w:i/>
          <w:color w:val="000000"/>
          <w:sz w:val="28"/>
          <w:szCs w:val="28"/>
          <w:lang w:val="uk-UA"/>
        </w:rPr>
        <w:t xml:space="preserve">, </w:t>
      </w:r>
      <w:r w:rsidR="006E4454" w:rsidRPr="001368BB">
        <w:rPr>
          <w:rFonts w:ascii="Times New Roman" w:hAnsi="Times New Roman" w:cs="Times New Roman"/>
          <w:i/>
          <w:sz w:val="28"/>
          <w:szCs w:val="28"/>
          <w:lang w:val="uk-UA"/>
        </w:rPr>
        <w:t>здійснено</w:t>
      </w:r>
      <w:r w:rsidR="008A2A92" w:rsidRPr="001368BB">
        <w:rPr>
          <w:rFonts w:ascii="Times New Roman" w:hAnsi="Times New Roman" w:cs="Times New Roman"/>
          <w:i/>
          <w:sz w:val="28"/>
          <w:szCs w:val="28"/>
          <w:lang w:val="uk-UA"/>
        </w:rPr>
        <w:t xml:space="preserve"> аналіз та узагальнення отриманих матеріалів,</w:t>
      </w:r>
      <w:r w:rsidR="006E4454" w:rsidRPr="001368BB">
        <w:rPr>
          <w:rFonts w:ascii="Times New Roman" w:hAnsi="Times New Roman" w:cs="Times New Roman"/>
          <w:i/>
          <w:sz w:val="28"/>
          <w:szCs w:val="28"/>
          <w:lang w:val="uk-UA"/>
        </w:rPr>
        <w:t xml:space="preserve"> підготовлено</w:t>
      </w:r>
      <w:r w:rsidR="008A2A92" w:rsidRPr="001368BB">
        <w:rPr>
          <w:rFonts w:ascii="Times New Roman" w:hAnsi="Times New Roman" w:cs="Times New Roman"/>
          <w:i/>
          <w:sz w:val="28"/>
          <w:szCs w:val="28"/>
          <w:lang w:val="uk-UA"/>
        </w:rPr>
        <w:t xml:space="preserve"> матеріали до друку).</w:t>
      </w:r>
    </w:p>
    <w:p w:rsidR="001E7E57" w:rsidRPr="001368BB" w:rsidRDefault="00FE3416" w:rsidP="00F25549">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val="uk-UA" w:eastAsia="ru-RU"/>
        </w:rPr>
      </w:pPr>
      <w:r w:rsidRPr="001368BB">
        <w:rPr>
          <w:rFonts w:ascii="Times New Roman" w:eastAsia="Times New Roman" w:hAnsi="Times New Roman" w:cs="Times New Roman"/>
          <w:sz w:val="28"/>
          <w:szCs w:val="28"/>
          <w:lang w:val="uk-UA" w:eastAsia="ru-RU"/>
        </w:rPr>
        <w:t>Оврах</w:t>
      </w:r>
      <w:r w:rsidR="006D7D8B" w:rsidRPr="001368BB">
        <w:rPr>
          <w:rFonts w:ascii="Times New Roman" w:eastAsia="Times New Roman" w:hAnsi="Times New Roman" w:cs="Times New Roman"/>
          <w:sz w:val="28"/>
          <w:szCs w:val="28"/>
          <w:lang w:val="uk-UA" w:eastAsia="ru-RU"/>
        </w:rPr>
        <w:t>,</w:t>
      </w:r>
      <w:r w:rsidRPr="001368BB">
        <w:rPr>
          <w:rFonts w:ascii="Times New Roman" w:eastAsia="Times New Roman" w:hAnsi="Times New Roman" w:cs="Times New Roman"/>
          <w:sz w:val="28"/>
          <w:szCs w:val="28"/>
          <w:lang w:val="uk-UA" w:eastAsia="ru-RU"/>
        </w:rPr>
        <w:t xml:space="preserve"> Т.</w:t>
      </w:r>
      <w:r w:rsidR="006D7D8B" w:rsidRPr="001368BB">
        <w:rPr>
          <w:rFonts w:ascii="Times New Roman" w:eastAsia="Times New Roman" w:hAnsi="Times New Roman" w:cs="Times New Roman"/>
          <w:sz w:val="28"/>
          <w:szCs w:val="28"/>
          <w:lang w:val="uk-UA" w:eastAsia="ru-RU"/>
        </w:rPr>
        <w:t xml:space="preserve"> </w:t>
      </w:r>
      <w:r w:rsidRPr="001368BB">
        <w:rPr>
          <w:rFonts w:ascii="Times New Roman" w:eastAsia="Times New Roman" w:hAnsi="Times New Roman" w:cs="Times New Roman"/>
          <w:sz w:val="28"/>
          <w:szCs w:val="28"/>
          <w:lang w:val="uk-UA" w:eastAsia="ru-RU"/>
        </w:rPr>
        <w:t xml:space="preserve">Г. Залишкова реактивність тромбоцитів у відповідь на </w:t>
      </w:r>
      <w:proofErr w:type="spellStart"/>
      <w:r w:rsidRPr="001368BB">
        <w:rPr>
          <w:rFonts w:ascii="Times New Roman" w:eastAsia="Times New Roman" w:hAnsi="Times New Roman" w:cs="Times New Roman"/>
          <w:sz w:val="28"/>
          <w:szCs w:val="28"/>
          <w:lang w:val="uk-UA" w:eastAsia="ru-RU"/>
        </w:rPr>
        <w:t>клопідогрель</w:t>
      </w:r>
      <w:proofErr w:type="spellEnd"/>
      <w:r w:rsidRPr="001368BB">
        <w:rPr>
          <w:rFonts w:ascii="Times New Roman" w:eastAsia="Times New Roman" w:hAnsi="Times New Roman" w:cs="Times New Roman"/>
          <w:sz w:val="28"/>
          <w:szCs w:val="28"/>
          <w:lang w:val="uk-UA" w:eastAsia="ru-RU"/>
        </w:rPr>
        <w:t xml:space="preserve"> та повторні серцево-судинні події у хворих на ішемічну хворобу серця у поєднанні з цукровим діабетом 2</w:t>
      </w:r>
      <w:r w:rsidR="00610262" w:rsidRPr="001368BB">
        <w:rPr>
          <w:rFonts w:ascii="Times New Roman" w:eastAsia="Times New Roman" w:hAnsi="Times New Roman" w:cs="Times New Roman"/>
          <w:sz w:val="28"/>
          <w:szCs w:val="28"/>
          <w:lang w:val="uk-UA" w:eastAsia="ru-RU"/>
        </w:rPr>
        <w:t xml:space="preserve"> типу після </w:t>
      </w:r>
      <w:r w:rsidRPr="001368BB">
        <w:rPr>
          <w:rFonts w:ascii="Times New Roman" w:eastAsia="Times New Roman" w:hAnsi="Times New Roman" w:cs="Times New Roman"/>
          <w:sz w:val="28"/>
          <w:szCs w:val="28"/>
          <w:lang w:val="uk-UA" w:eastAsia="ru-RU"/>
        </w:rPr>
        <w:t xml:space="preserve">гострого коронарного синдрому при прийомі подвійної </w:t>
      </w:r>
      <w:proofErr w:type="spellStart"/>
      <w:r w:rsidR="006D7D8B" w:rsidRPr="001368BB">
        <w:rPr>
          <w:rFonts w:ascii="Times New Roman" w:eastAsia="Times New Roman" w:hAnsi="Times New Roman" w:cs="Times New Roman"/>
          <w:sz w:val="28"/>
          <w:szCs w:val="28"/>
          <w:lang w:val="uk-UA" w:eastAsia="ru-RU"/>
        </w:rPr>
        <w:t>антитромбоцитарної</w:t>
      </w:r>
      <w:proofErr w:type="spellEnd"/>
      <w:r w:rsidR="006D7D8B" w:rsidRPr="001368BB">
        <w:rPr>
          <w:rFonts w:ascii="Times New Roman" w:eastAsia="Times New Roman" w:hAnsi="Times New Roman" w:cs="Times New Roman"/>
          <w:sz w:val="28"/>
          <w:szCs w:val="28"/>
          <w:lang w:val="uk-UA" w:eastAsia="ru-RU"/>
        </w:rPr>
        <w:t xml:space="preserve"> терапії типу</w:t>
      </w:r>
      <w:r w:rsidRPr="001368BB">
        <w:rPr>
          <w:rFonts w:ascii="Times New Roman" w:eastAsia="Times New Roman" w:hAnsi="Times New Roman" w:cs="Times New Roman"/>
          <w:sz w:val="28"/>
          <w:szCs w:val="28"/>
          <w:lang w:val="uk-UA" w:eastAsia="ru-RU"/>
        </w:rPr>
        <w:t xml:space="preserve"> </w:t>
      </w:r>
      <w:r w:rsidR="006D7D8B" w:rsidRPr="001368BB">
        <w:rPr>
          <w:rFonts w:ascii="Times New Roman" w:eastAsia="Times New Roman" w:hAnsi="Times New Roman" w:cs="Times New Roman"/>
          <w:sz w:val="28"/>
          <w:szCs w:val="28"/>
          <w:lang w:val="uk-UA" w:eastAsia="ru-RU"/>
        </w:rPr>
        <w:t xml:space="preserve">[Текст] </w:t>
      </w:r>
      <w:r w:rsidRPr="001368BB">
        <w:rPr>
          <w:rFonts w:ascii="Times New Roman" w:eastAsia="Times New Roman" w:hAnsi="Times New Roman" w:cs="Times New Roman"/>
          <w:sz w:val="28"/>
          <w:szCs w:val="28"/>
          <w:lang w:val="uk-UA" w:eastAsia="ru-RU"/>
        </w:rPr>
        <w:t xml:space="preserve">/ </w:t>
      </w:r>
      <w:r w:rsidR="006D7D8B" w:rsidRPr="001368BB">
        <w:rPr>
          <w:rFonts w:ascii="Times New Roman" w:eastAsia="Times New Roman" w:hAnsi="Times New Roman" w:cs="Times New Roman"/>
          <w:sz w:val="28"/>
          <w:szCs w:val="28"/>
          <w:lang w:val="uk-UA" w:eastAsia="ru-RU"/>
        </w:rPr>
        <w:t xml:space="preserve">С. А. </w:t>
      </w:r>
      <w:proofErr w:type="spellStart"/>
      <w:r w:rsidRPr="001368BB">
        <w:rPr>
          <w:rFonts w:ascii="Times New Roman" w:eastAsia="Times New Roman" w:hAnsi="Times New Roman" w:cs="Times New Roman"/>
          <w:sz w:val="28"/>
          <w:szCs w:val="28"/>
          <w:lang w:val="uk-UA" w:eastAsia="ru-RU"/>
        </w:rPr>
        <w:t>Серік</w:t>
      </w:r>
      <w:proofErr w:type="spellEnd"/>
      <w:r w:rsidRPr="001368BB">
        <w:rPr>
          <w:rFonts w:ascii="Times New Roman" w:eastAsia="Times New Roman" w:hAnsi="Times New Roman" w:cs="Times New Roman"/>
          <w:sz w:val="28"/>
          <w:szCs w:val="28"/>
          <w:lang w:val="uk-UA" w:eastAsia="ru-RU"/>
        </w:rPr>
        <w:t xml:space="preserve">, </w:t>
      </w:r>
      <w:r w:rsidR="006D7D8B" w:rsidRPr="001368BB">
        <w:rPr>
          <w:rFonts w:ascii="Times New Roman" w:eastAsia="Times New Roman" w:hAnsi="Times New Roman" w:cs="Times New Roman"/>
          <w:sz w:val="28"/>
          <w:szCs w:val="28"/>
          <w:lang w:val="uk-UA" w:eastAsia="ru-RU"/>
        </w:rPr>
        <w:t xml:space="preserve">Т. Г </w:t>
      </w:r>
      <w:proofErr w:type="spellStart"/>
      <w:r w:rsidRPr="001368BB">
        <w:rPr>
          <w:rFonts w:ascii="Times New Roman" w:eastAsia="Times New Roman" w:hAnsi="Times New Roman" w:cs="Times New Roman"/>
          <w:sz w:val="28"/>
          <w:szCs w:val="28"/>
          <w:lang w:val="uk-UA" w:eastAsia="ru-RU"/>
        </w:rPr>
        <w:t>Оврах</w:t>
      </w:r>
      <w:proofErr w:type="spellEnd"/>
      <w:r w:rsidRPr="001368BB">
        <w:rPr>
          <w:rFonts w:ascii="Times New Roman" w:eastAsia="Times New Roman" w:hAnsi="Times New Roman" w:cs="Times New Roman"/>
          <w:sz w:val="28"/>
          <w:szCs w:val="28"/>
          <w:lang w:val="uk-UA" w:eastAsia="ru-RU"/>
        </w:rPr>
        <w:t xml:space="preserve">., </w:t>
      </w:r>
      <w:proofErr w:type="spellStart"/>
      <w:r w:rsidR="006D7D8B" w:rsidRPr="001368BB">
        <w:rPr>
          <w:rFonts w:ascii="Times New Roman" w:eastAsia="Times New Roman" w:hAnsi="Times New Roman" w:cs="Times New Roman"/>
          <w:sz w:val="28"/>
          <w:szCs w:val="28"/>
          <w:lang w:val="uk-UA" w:eastAsia="ru-RU"/>
        </w:rPr>
        <w:t>Т. О. </w:t>
      </w:r>
      <w:r w:rsidRPr="001368BB">
        <w:rPr>
          <w:rFonts w:ascii="Times New Roman" w:eastAsia="Times New Roman" w:hAnsi="Times New Roman" w:cs="Times New Roman"/>
          <w:sz w:val="28"/>
          <w:szCs w:val="28"/>
          <w:lang w:val="uk-UA" w:eastAsia="ru-RU"/>
        </w:rPr>
        <w:t>Чен</w:t>
      </w:r>
      <w:proofErr w:type="spellEnd"/>
      <w:r w:rsidRPr="001368BB">
        <w:rPr>
          <w:rFonts w:ascii="Times New Roman" w:eastAsia="Times New Roman" w:hAnsi="Times New Roman" w:cs="Times New Roman"/>
          <w:sz w:val="28"/>
          <w:szCs w:val="28"/>
          <w:lang w:val="uk-UA" w:eastAsia="ru-RU"/>
        </w:rPr>
        <w:t xml:space="preserve">чик, </w:t>
      </w:r>
      <w:r w:rsidR="006D7D8B" w:rsidRPr="001368BB">
        <w:rPr>
          <w:rFonts w:ascii="Times New Roman" w:eastAsia="Times New Roman" w:hAnsi="Times New Roman" w:cs="Times New Roman"/>
          <w:sz w:val="28"/>
          <w:szCs w:val="28"/>
          <w:lang w:val="uk-UA" w:eastAsia="ru-RU"/>
        </w:rPr>
        <w:t xml:space="preserve">Т. М. </w:t>
      </w:r>
      <w:r w:rsidRPr="001368BB">
        <w:rPr>
          <w:rFonts w:ascii="Times New Roman" w:eastAsia="Times New Roman" w:hAnsi="Times New Roman" w:cs="Times New Roman"/>
          <w:sz w:val="28"/>
          <w:szCs w:val="28"/>
          <w:lang w:val="uk-UA" w:eastAsia="ru-RU"/>
        </w:rPr>
        <w:t xml:space="preserve">Бондар, </w:t>
      </w:r>
      <w:r w:rsidR="006D7D8B" w:rsidRPr="001368BB">
        <w:rPr>
          <w:rFonts w:ascii="Times New Roman" w:eastAsia="Times New Roman" w:hAnsi="Times New Roman" w:cs="Times New Roman"/>
          <w:sz w:val="28"/>
          <w:szCs w:val="28"/>
          <w:lang w:val="uk-UA" w:eastAsia="ru-RU"/>
        </w:rPr>
        <w:t xml:space="preserve">Т. І. </w:t>
      </w:r>
      <w:proofErr w:type="spellStart"/>
      <w:r w:rsidRPr="001368BB">
        <w:rPr>
          <w:rFonts w:ascii="Times New Roman" w:eastAsia="Times New Roman" w:hAnsi="Times New Roman" w:cs="Times New Roman"/>
          <w:sz w:val="28"/>
          <w:szCs w:val="28"/>
          <w:lang w:val="uk-UA" w:eastAsia="ru-RU"/>
        </w:rPr>
        <w:t>Кліменко</w:t>
      </w:r>
      <w:proofErr w:type="spellEnd"/>
      <w:r w:rsidRPr="001368BB">
        <w:rPr>
          <w:rFonts w:ascii="Times New Roman" w:eastAsia="Times New Roman" w:hAnsi="Times New Roman" w:cs="Times New Roman"/>
          <w:sz w:val="28"/>
          <w:szCs w:val="28"/>
          <w:lang w:val="uk-UA" w:eastAsia="ru-RU"/>
        </w:rPr>
        <w:t xml:space="preserve"> // Матеріали науково-практичної </w:t>
      </w:r>
      <w:r w:rsidRPr="001368BB">
        <w:rPr>
          <w:rFonts w:ascii="Times New Roman" w:eastAsia="Times New Roman" w:hAnsi="Times New Roman" w:cs="Times New Roman"/>
          <w:sz w:val="28"/>
          <w:szCs w:val="28"/>
          <w:lang w:val="uk-UA" w:eastAsia="ru-RU"/>
        </w:rPr>
        <w:lastRenderedPageBreak/>
        <w:t>конференції з міжнародною участю «Стратегія профілактики неінфекційних хвороб та шляхи їх реалізації: від постулатів минулого в майбутнє». – Хар</w:t>
      </w:r>
      <w:r w:rsidR="001C2E88" w:rsidRPr="001368BB">
        <w:rPr>
          <w:rFonts w:ascii="Times New Roman" w:eastAsia="Times New Roman" w:hAnsi="Times New Roman" w:cs="Times New Roman"/>
          <w:sz w:val="28"/>
          <w:szCs w:val="28"/>
          <w:lang w:val="uk-UA" w:eastAsia="ru-RU"/>
        </w:rPr>
        <w:t>ків</w:t>
      </w:r>
      <w:r w:rsidR="006D7D8B" w:rsidRPr="001368BB">
        <w:rPr>
          <w:rFonts w:ascii="Times New Roman" w:eastAsia="Times New Roman" w:hAnsi="Times New Roman" w:cs="Times New Roman"/>
          <w:sz w:val="28"/>
          <w:szCs w:val="28"/>
          <w:lang w:val="uk-UA" w:eastAsia="ru-RU"/>
        </w:rPr>
        <w:t>, 4 листопада </w:t>
      </w:r>
      <w:r w:rsidR="001C2E88" w:rsidRPr="001368BB">
        <w:rPr>
          <w:rFonts w:ascii="Times New Roman" w:eastAsia="Times New Roman" w:hAnsi="Times New Roman" w:cs="Times New Roman"/>
          <w:sz w:val="28"/>
          <w:szCs w:val="28"/>
          <w:lang w:val="uk-UA" w:eastAsia="ru-RU"/>
        </w:rPr>
        <w:t>2016 р. – С. </w:t>
      </w:r>
      <w:r w:rsidRPr="001368BB">
        <w:rPr>
          <w:rFonts w:ascii="Times New Roman" w:eastAsia="Times New Roman" w:hAnsi="Times New Roman" w:cs="Times New Roman"/>
          <w:sz w:val="28"/>
          <w:szCs w:val="28"/>
          <w:lang w:val="uk-UA" w:eastAsia="ru-RU"/>
        </w:rPr>
        <w:t>197.</w:t>
      </w:r>
      <w:r w:rsidR="008A2A92" w:rsidRPr="001368BB">
        <w:rPr>
          <w:lang w:val="uk-UA"/>
        </w:rPr>
        <w:t xml:space="preserve"> </w:t>
      </w:r>
      <w:r w:rsidR="008A2A92" w:rsidRPr="001368BB">
        <w:rPr>
          <w:rFonts w:ascii="Times New Roman" w:eastAsia="Times New Roman" w:hAnsi="Times New Roman" w:cs="Times New Roman"/>
          <w:i/>
          <w:sz w:val="28"/>
          <w:szCs w:val="28"/>
          <w:lang w:val="uk-UA" w:eastAsia="ru-RU"/>
        </w:rPr>
        <w:t>(</w:t>
      </w:r>
      <w:r w:rsidR="008A2A92" w:rsidRPr="001368BB">
        <w:rPr>
          <w:rFonts w:ascii="Times New Roman" w:hAnsi="Times New Roman" w:cs="Times New Roman"/>
          <w:i/>
          <w:color w:val="000000"/>
          <w:sz w:val="28"/>
          <w:szCs w:val="28"/>
          <w:lang w:val="uk-UA"/>
        </w:rPr>
        <w:t>Здобувач</w:t>
      </w:r>
      <w:r w:rsidR="008A2A92" w:rsidRPr="001368BB">
        <w:rPr>
          <w:rFonts w:ascii="Times New Roman" w:hAnsi="Times New Roman" w:cs="Times New Roman"/>
          <w:i/>
          <w:sz w:val="28"/>
          <w:szCs w:val="28"/>
          <w:lang w:val="uk-UA"/>
        </w:rPr>
        <w:t xml:space="preserve"> здійснила спостереження хворих, статистичну обробку даних, підготувала матеріали до друку</w:t>
      </w:r>
      <w:r w:rsidR="008A2A92" w:rsidRPr="001368BB">
        <w:rPr>
          <w:rFonts w:ascii="Times New Roman" w:eastAsia="Times New Roman" w:hAnsi="Times New Roman" w:cs="Times New Roman"/>
          <w:i/>
          <w:sz w:val="28"/>
          <w:szCs w:val="28"/>
          <w:lang w:val="uk-UA" w:eastAsia="ru-RU"/>
        </w:rPr>
        <w:t>).</w:t>
      </w:r>
    </w:p>
    <w:p w:rsidR="001E7E57" w:rsidRPr="001368BB" w:rsidRDefault="00FE3416" w:rsidP="00F25549">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val="uk-UA" w:eastAsia="ru-RU"/>
        </w:rPr>
      </w:pPr>
      <w:r w:rsidRPr="001368BB">
        <w:rPr>
          <w:rFonts w:ascii="Times New Roman" w:hAnsi="Times New Roman" w:cs="Times New Roman"/>
          <w:sz w:val="28"/>
          <w:szCs w:val="28"/>
          <w:lang w:val="uk-UA"/>
        </w:rPr>
        <w:t>Оврах</w:t>
      </w:r>
      <w:r w:rsidR="006D7D8B" w:rsidRPr="001368BB">
        <w:rPr>
          <w:rFonts w:ascii="Times New Roman" w:hAnsi="Times New Roman" w:cs="Times New Roman"/>
          <w:sz w:val="28"/>
          <w:szCs w:val="28"/>
          <w:lang w:val="uk-UA"/>
        </w:rPr>
        <w:t>,</w:t>
      </w:r>
      <w:r w:rsidRPr="001368BB">
        <w:rPr>
          <w:rFonts w:ascii="Times New Roman" w:hAnsi="Times New Roman" w:cs="Times New Roman"/>
          <w:sz w:val="28"/>
          <w:szCs w:val="28"/>
          <w:lang w:val="uk-UA"/>
        </w:rPr>
        <w:t xml:space="preserve"> Т.</w:t>
      </w:r>
      <w:r w:rsidR="006D7D8B" w:rsidRPr="001368BB">
        <w:rPr>
          <w:rFonts w:ascii="Times New Roman" w:hAnsi="Times New Roman" w:cs="Times New Roman"/>
          <w:sz w:val="28"/>
          <w:szCs w:val="28"/>
          <w:lang w:val="uk-UA"/>
        </w:rPr>
        <w:t xml:space="preserve"> </w:t>
      </w:r>
      <w:r w:rsidRPr="001368BB">
        <w:rPr>
          <w:rFonts w:ascii="Times New Roman" w:hAnsi="Times New Roman" w:cs="Times New Roman"/>
          <w:sz w:val="28"/>
          <w:szCs w:val="28"/>
          <w:lang w:val="uk-UA"/>
        </w:rPr>
        <w:t xml:space="preserve">Г. Роль </w:t>
      </w:r>
      <w:proofErr w:type="spellStart"/>
      <w:r w:rsidRPr="001368BB">
        <w:rPr>
          <w:rFonts w:ascii="Times New Roman" w:hAnsi="Times New Roman" w:cs="Times New Roman"/>
          <w:sz w:val="28"/>
          <w:szCs w:val="28"/>
          <w:lang w:val="uk-UA"/>
        </w:rPr>
        <w:t>цистатина</w:t>
      </w:r>
      <w:proofErr w:type="spellEnd"/>
      <w:r w:rsidRPr="001368BB">
        <w:rPr>
          <w:rFonts w:ascii="Times New Roman" w:hAnsi="Times New Roman" w:cs="Times New Roman"/>
          <w:sz w:val="28"/>
          <w:szCs w:val="28"/>
          <w:lang w:val="uk-UA"/>
        </w:rPr>
        <w:t xml:space="preserve"> С в </w:t>
      </w:r>
      <w:proofErr w:type="spellStart"/>
      <w:r w:rsidRPr="001368BB">
        <w:rPr>
          <w:rFonts w:ascii="Times New Roman" w:hAnsi="Times New Roman" w:cs="Times New Roman"/>
          <w:sz w:val="28"/>
          <w:szCs w:val="28"/>
          <w:lang w:val="uk-UA"/>
        </w:rPr>
        <w:t>развитие</w:t>
      </w:r>
      <w:proofErr w:type="spellEnd"/>
      <w:r w:rsidRPr="001368BB">
        <w:rPr>
          <w:rFonts w:ascii="Times New Roman" w:hAnsi="Times New Roman" w:cs="Times New Roman"/>
          <w:sz w:val="28"/>
          <w:szCs w:val="28"/>
          <w:lang w:val="uk-UA"/>
        </w:rPr>
        <w:t xml:space="preserve"> </w:t>
      </w:r>
      <w:proofErr w:type="spellStart"/>
      <w:r w:rsidRPr="001368BB">
        <w:rPr>
          <w:rFonts w:ascii="Times New Roman" w:hAnsi="Times New Roman" w:cs="Times New Roman"/>
          <w:sz w:val="28"/>
          <w:szCs w:val="28"/>
          <w:lang w:val="uk-UA"/>
        </w:rPr>
        <w:t>кардиоваскулярных</w:t>
      </w:r>
      <w:proofErr w:type="spellEnd"/>
      <w:r w:rsidRPr="001368BB">
        <w:rPr>
          <w:rFonts w:ascii="Times New Roman" w:hAnsi="Times New Roman" w:cs="Times New Roman"/>
          <w:sz w:val="28"/>
          <w:szCs w:val="28"/>
          <w:lang w:val="uk-UA"/>
        </w:rPr>
        <w:t xml:space="preserve"> </w:t>
      </w:r>
      <w:proofErr w:type="spellStart"/>
      <w:r w:rsidRPr="001368BB">
        <w:rPr>
          <w:rFonts w:ascii="Times New Roman" w:hAnsi="Times New Roman" w:cs="Times New Roman"/>
          <w:sz w:val="28"/>
          <w:szCs w:val="28"/>
          <w:lang w:val="uk-UA"/>
        </w:rPr>
        <w:t>событий</w:t>
      </w:r>
      <w:proofErr w:type="spellEnd"/>
      <w:r w:rsidRPr="001368BB">
        <w:rPr>
          <w:rFonts w:ascii="Times New Roman" w:hAnsi="Times New Roman" w:cs="Times New Roman"/>
          <w:sz w:val="28"/>
          <w:szCs w:val="28"/>
          <w:lang w:val="uk-UA"/>
        </w:rPr>
        <w:t xml:space="preserve"> у </w:t>
      </w:r>
      <w:proofErr w:type="spellStart"/>
      <w:r w:rsidRPr="001368BB">
        <w:rPr>
          <w:rFonts w:ascii="Times New Roman" w:hAnsi="Times New Roman" w:cs="Times New Roman"/>
          <w:sz w:val="28"/>
          <w:szCs w:val="28"/>
          <w:lang w:val="uk-UA"/>
        </w:rPr>
        <w:t>больных</w:t>
      </w:r>
      <w:proofErr w:type="spellEnd"/>
      <w:r w:rsidRPr="001368BB">
        <w:rPr>
          <w:rFonts w:ascii="Times New Roman" w:hAnsi="Times New Roman" w:cs="Times New Roman"/>
          <w:sz w:val="28"/>
          <w:szCs w:val="28"/>
          <w:lang w:val="uk-UA"/>
        </w:rPr>
        <w:t xml:space="preserve"> ИБС в </w:t>
      </w:r>
      <w:proofErr w:type="spellStart"/>
      <w:r w:rsidRPr="001368BB">
        <w:rPr>
          <w:rFonts w:ascii="Times New Roman" w:hAnsi="Times New Roman" w:cs="Times New Roman"/>
          <w:sz w:val="28"/>
          <w:szCs w:val="28"/>
          <w:lang w:val="uk-UA"/>
        </w:rPr>
        <w:t>сочетании</w:t>
      </w:r>
      <w:proofErr w:type="spellEnd"/>
      <w:r w:rsidRPr="001368BB">
        <w:rPr>
          <w:rFonts w:ascii="Times New Roman" w:hAnsi="Times New Roman" w:cs="Times New Roman"/>
          <w:sz w:val="28"/>
          <w:szCs w:val="28"/>
          <w:lang w:val="uk-UA"/>
        </w:rPr>
        <w:t xml:space="preserve"> с СД 2-го типа </w:t>
      </w:r>
      <w:proofErr w:type="spellStart"/>
      <w:r w:rsidRPr="001368BB">
        <w:rPr>
          <w:rFonts w:ascii="Times New Roman" w:hAnsi="Times New Roman" w:cs="Times New Roman"/>
          <w:sz w:val="28"/>
          <w:szCs w:val="28"/>
          <w:lang w:val="uk-UA"/>
        </w:rPr>
        <w:t>после</w:t>
      </w:r>
      <w:proofErr w:type="spellEnd"/>
      <w:r w:rsidRPr="001368BB">
        <w:rPr>
          <w:rFonts w:ascii="Times New Roman" w:hAnsi="Times New Roman" w:cs="Times New Roman"/>
          <w:sz w:val="28"/>
          <w:szCs w:val="28"/>
          <w:lang w:val="uk-UA"/>
        </w:rPr>
        <w:t xml:space="preserve"> </w:t>
      </w:r>
      <w:proofErr w:type="spellStart"/>
      <w:r w:rsidRPr="001368BB">
        <w:rPr>
          <w:rFonts w:ascii="Times New Roman" w:hAnsi="Times New Roman" w:cs="Times New Roman"/>
          <w:sz w:val="28"/>
          <w:szCs w:val="28"/>
          <w:lang w:val="uk-UA"/>
        </w:rPr>
        <w:t>перенесенного</w:t>
      </w:r>
      <w:proofErr w:type="spellEnd"/>
      <w:r w:rsidRPr="001368BB">
        <w:rPr>
          <w:rFonts w:ascii="Times New Roman" w:hAnsi="Times New Roman" w:cs="Times New Roman"/>
          <w:sz w:val="28"/>
          <w:szCs w:val="28"/>
          <w:lang w:val="uk-UA"/>
        </w:rPr>
        <w:t xml:space="preserve"> ОКС при </w:t>
      </w:r>
      <w:proofErr w:type="spellStart"/>
      <w:r w:rsidRPr="001368BB">
        <w:rPr>
          <w:rFonts w:ascii="Times New Roman" w:hAnsi="Times New Roman" w:cs="Times New Roman"/>
          <w:sz w:val="28"/>
          <w:szCs w:val="28"/>
          <w:lang w:val="uk-UA"/>
        </w:rPr>
        <w:t>длительной</w:t>
      </w:r>
      <w:proofErr w:type="spellEnd"/>
      <w:r w:rsidRPr="001368BB">
        <w:rPr>
          <w:rFonts w:ascii="Times New Roman" w:hAnsi="Times New Roman" w:cs="Times New Roman"/>
          <w:sz w:val="28"/>
          <w:szCs w:val="28"/>
          <w:lang w:val="uk-UA"/>
        </w:rPr>
        <w:t xml:space="preserve"> </w:t>
      </w:r>
      <w:proofErr w:type="spellStart"/>
      <w:r w:rsidRPr="001368BB">
        <w:rPr>
          <w:rFonts w:ascii="Times New Roman" w:hAnsi="Times New Roman" w:cs="Times New Roman"/>
          <w:sz w:val="28"/>
          <w:szCs w:val="28"/>
          <w:lang w:val="uk-UA"/>
        </w:rPr>
        <w:t>двойной</w:t>
      </w:r>
      <w:proofErr w:type="spellEnd"/>
      <w:r w:rsidRPr="001368BB">
        <w:rPr>
          <w:rFonts w:ascii="Times New Roman" w:hAnsi="Times New Roman" w:cs="Times New Roman"/>
          <w:sz w:val="28"/>
          <w:szCs w:val="28"/>
          <w:lang w:val="uk-UA"/>
        </w:rPr>
        <w:t xml:space="preserve"> </w:t>
      </w:r>
      <w:proofErr w:type="spellStart"/>
      <w:r w:rsidRPr="001368BB">
        <w:rPr>
          <w:rFonts w:ascii="Times New Roman" w:hAnsi="Times New Roman" w:cs="Times New Roman"/>
          <w:sz w:val="28"/>
          <w:szCs w:val="28"/>
          <w:lang w:val="uk-UA"/>
        </w:rPr>
        <w:t>антитромбоцитарной</w:t>
      </w:r>
      <w:proofErr w:type="spellEnd"/>
      <w:r w:rsidRPr="001368BB">
        <w:rPr>
          <w:rFonts w:ascii="Times New Roman" w:hAnsi="Times New Roman" w:cs="Times New Roman"/>
          <w:sz w:val="28"/>
          <w:szCs w:val="28"/>
          <w:lang w:val="uk-UA"/>
        </w:rPr>
        <w:t xml:space="preserve"> </w:t>
      </w:r>
      <w:proofErr w:type="spellStart"/>
      <w:r w:rsidRPr="001368BB">
        <w:rPr>
          <w:rFonts w:ascii="Times New Roman" w:hAnsi="Times New Roman" w:cs="Times New Roman"/>
          <w:sz w:val="28"/>
          <w:szCs w:val="28"/>
          <w:lang w:val="uk-UA"/>
        </w:rPr>
        <w:t>терапии</w:t>
      </w:r>
      <w:proofErr w:type="spellEnd"/>
      <w:r w:rsidRPr="001368BB">
        <w:rPr>
          <w:rFonts w:ascii="Times New Roman" w:hAnsi="Times New Roman" w:cs="Times New Roman"/>
          <w:sz w:val="28"/>
          <w:szCs w:val="28"/>
          <w:lang w:val="uk-UA"/>
        </w:rPr>
        <w:t xml:space="preserve"> </w:t>
      </w:r>
      <w:r w:rsidR="006D7D8B" w:rsidRPr="001368BB">
        <w:rPr>
          <w:rFonts w:ascii="Times New Roman" w:eastAsia="Times New Roman" w:hAnsi="Times New Roman" w:cs="Times New Roman"/>
          <w:sz w:val="28"/>
          <w:szCs w:val="28"/>
          <w:lang w:val="uk-UA" w:eastAsia="ru-RU"/>
        </w:rPr>
        <w:t xml:space="preserve">[Текст] </w:t>
      </w:r>
      <w:r w:rsidRPr="001368BB">
        <w:rPr>
          <w:rFonts w:ascii="Times New Roman" w:hAnsi="Times New Roman" w:cs="Times New Roman"/>
          <w:sz w:val="28"/>
          <w:szCs w:val="28"/>
          <w:lang w:val="uk-UA"/>
        </w:rPr>
        <w:t xml:space="preserve">// </w:t>
      </w:r>
      <w:r w:rsidR="00D02B8D">
        <w:rPr>
          <w:rFonts w:ascii="Times New Roman" w:hAnsi="Times New Roman"/>
          <w:sz w:val="28"/>
          <w:szCs w:val="28"/>
          <w:lang w:val="uk-UA"/>
        </w:rPr>
        <w:t xml:space="preserve">Український кардіологічний журнал. – 2016. – Додаток 3, </w:t>
      </w:r>
      <w:r w:rsidR="00D02B8D">
        <w:rPr>
          <w:rFonts w:ascii="Times New Roman" w:hAnsi="Times New Roman" w:cs="Times New Roman"/>
          <w:sz w:val="28"/>
          <w:szCs w:val="28"/>
          <w:lang w:val="uk-UA"/>
        </w:rPr>
        <w:t xml:space="preserve">Матеріали ХVІІ </w:t>
      </w:r>
      <w:r w:rsidRPr="001368BB">
        <w:rPr>
          <w:rFonts w:ascii="Times New Roman" w:hAnsi="Times New Roman" w:cs="Times New Roman"/>
          <w:sz w:val="28"/>
          <w:szCs w:val="28"/>
          <w:lang w:val="uk-UA"/>
        </w:rPr>
        <w:t>Наці</w:t>
      </w:r>
      <w:r w:rsidR="00D02B8D">
        <w:rPr>
          <w:rFonts w:ascii="Times New Roman" w:hAnsi="Times New Roman" w:cs="Times New Roman"/>
          <w:sz w:val="28"/>
          <w:szCs w:val="28"/>
          <w:lang w:val="uk-UA"/>
        </w:rPr>
        <w:t xml:space="preserve">онального конгресу України, </w:t>
      </w:r>
      <w:r w:rsidRPr="001368BB">
        <w:rPr>
          <w:rFonts w:ascii="Times New Roman" w:hAnsi="Times New Roman" w:cs="Times New Roman"/>
          <w:sz w:val="28"/>
          <w:szCs w:val="28"/>
          <w:lang w:val="uk-UA"/>
        </w:rPr>
        <w:t>Київ</w:t>
      </w:r>
      <w:r w:rsidR="006D7D8B" w:rsidRPr="001368BB">
        <w:rPr>
          <w:rFonts w:ascii="Times New Roman" w:hAnsi="Times New Roman" w:cs="Times New Roman"/>
          <w:sz w:val="28"/>
          <w:szCs w:val="28"/>
          <w:lang w:val="uk-UA"/>
        </w:rPr>
        <w:t>, 21</w:t>
      </w:r>
      <w:r w:rsidR="006D7D8B" w:rsidRPr="001368BB">
        <w:rPr>
          <w:rFonts w:ascii="Times New Roman" w:hAnsi="Times New Roman" w:cs="Times New Roman"/>
          <w:sz w:val="28"/>
          <w:szCs w:val="28"/>
          <w:lang w:val="uk-UA"/>
        </w:rPr>
        <w:noBreakHyphen/>
      </w:r>
      <w:r w:rsidRPr="001368BB">
        <w:rPr>
          <w:rFonts w:ascii="Times New Roman" w:hAnsi="Times New Roman" w:cs="Times New Roman"/>
          <w:sz w:val="28"/>
          <w:szCs w:val="28"/>
          <w:lang w:val="uk-UA"/>
        </w:rPr>
        <w:t>23 вересня 2016 р. – С. 142-143.</w:t>
      </w:r>
      <w:r w:rsidR="008A2A92" w:rsidRPr="001368BB">
        <w:rPr>
          <w:rFonts w:ascii="Times New Roman" w:hAnsi="Times New Roman" w:cs="Times New Roman"/>
          <w:i/>
          <w:sz w:val="28"/>
          <w:szCs w:val="28"/>
          <w:lang w:val="uk-UA"/>
        </w:rPr>
        <w:t xml:space="preserve"> (</w:t>
      </w:r>
      <w:r w:rsidR="008A2A92" w:rsidRPr="001368BB">
        <w:rPr>
          <w:rFonts w:ascii="Times New Roman" w:hAnsi="Times New Roman" w:cs="Times New Roman"/>
          <w:i/>
          <w:color w:val="000000"/>
          <w:sz w:val="28"/>
          <w:szCs w:val="28"/>
          <w:lang w:val="uk-UA"/>
        </w:rPr>
        <w:t>Здобувач</w:t>
      </w:r>
      <w:r w:rsidR="008A2A92" w:rsidRPr="001368BB">
        <w:rPr>
          <w:rFonts w:ascii="Times New Roman" w:hAnsi="Times New Roman" w:cs="Times New Roman"/>
          <w:i/>
          <w:sz w:val="28"/>
          <w:szCs w:val="28"/>
          <w:lang w:val="uk-UA"/>
        </w:rPr>
        <w:t xml:space="preserve"> здійснила аналіз та узагальнення отриманих матеріалів, підготувала матеріали до друку).</w:t>
      </w:r>
    </w:p>
    <w:p w:rsidR="001E7E57" w:rsidRPr="001368BB" w:rsidRDefault="00FE3416" w:rsidP="00F25549">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val="uk-UA" w:eastAsia="ru-RU"/>
        </w:rPr>
      </w:pPr>
      <w:r w:rsidRPr="001368BB">
        <w:rPr>
          <w:rFonts w:ascii="Times New Roman" w:hAnsi="Times New Roman"/>
          <w:bCs/>
          <w:iCs/>
          <w:sz w:val="28"/>
          <w:szCs w:val="28"/>
          <w:lang w:val="uk-UA"/>
        </w:rPr>
        <w:t>Оврах</w:t>
      </w:r>
      <w:r w:rsidR="006D7D8B" w:rsidRPr="001368BB">
        <w:rPr>
          <w:rFonts w:ascii="Times New Roman" w:hAnsi="Times New Roman"/>
          <w:bCs/>
          <w:iCs/>
          <w:sz w:val="28"/>
          <w:szCs w:val="28"/>
          <w:lang w:val="uk-UA"/>
        </w:rPr>
        <w:t>,</w:t>
      </w:r>
      <w:r w:rsidRPr="001368BB">
        <w:rPr>
          <w:rFonts w:ascii="Times New Roman" w:hAnsi="Times New Roman"/>
          <w:bCs/>
          <w:iCs/>
          <w:sz w:val="28"/>
          <w:szCs w:val="28"/>
          <w:lang w:val="uk-UA"/>
        </w:rPr>
        <w:t xml:space="preserve"> Т.</w:t>
      </w:r>
      <w:r w:rsidR="006D7D8B" w:rsidRPr="001368BB">
        <w:rPr>
          <w:rFonts w:ascii="Times New Roman" w:hAnsi="Times New Roman"/>
          <w:bCs/>
          <w:iCs/>
          <w:sz w:val="28"/>
          <w:szCs w:val="28"/>
          <w:lang w:val="uk-UA"/>
        </w:rPr>
        <w:t xml:space="preserve"> </w:t>
      </w:r>
      <w:r w:rsidRPr="001368BB">
        <w:rPr>
          <w:rFonts w:ascii="Times New Roman" w:hAnsi="Times New Roman"/>
          <w:bCs/>
          <w:iCs/>
          <w:sz w:val="28"/>
          <w:szCs w:val="28"/>
          <w:lang w:val="uk-UA"/>
        </w:rPr>
        <w:t xml:space="preserve">Г. </w:t>
      </w:r>
      <w:proofErr w:type="spellStart"/>
      <w:r w:rsidRPr="001368BB">
        <w:rPr>
          <w:rFonts w:ascii="Times New Roman" w:hAnsi="Times New Roman"/>
          <w:bCs/>
          <w:iCs/>
          <w:sz w:val="28"/>
          <w:szCs w:val="28"/>
          <w:lang w:val="uk-UA"/>
        </w:rPr>
        <w:t>Прогностическое</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значение</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цистатина</w:t>
      </w:r>
      <w:proofErr w:type="spellEnd"/>
      <w:r w:rsidRPr="001368BB">
        <w:rPr>
          <w:rFonts w:ascii="Times New Roman" w:hAnsi="Times New Roman"/>
          <w:bCs/>
          <w:iCs/>
          <w:sz w:val="28"/>
          <w:szCs w:val="28"/>
          <w:lang w:val="uk-UA"/>
        </w:rPr>
        <w:t xml:space="preserve"> С и </w:t>
      </w:r>
      <w:proofErr w:type="spellStart"/>
      <w:r w:rsidRPr="001368BB">
        <w:rPr>
          <w:rFonts w:ascii="Times New Roman" w:hAnsi="Times New Roman"/>
          <w:bCs/>
          <w:iCs/>
          <w:sz w:val="28"/>
          <w:szCs w:val="28"/>
          <w:lang w:val="uk-UA"/>
        </w:rPr>
        <w:t>скорости</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клубочковой</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фильтрации</w:t>
      </w:r>
      <w:proofErr w:type="spellEnd"/>
      <w:r w:rsidRPr="001368BB">
        <w:rPr>
          <w:rFonts w:ascii="Times New Roman" w:hAnsi="Times New Roman"/>
          <w:bCs/>
          <w:iCs/>
          <w:sz w:val="28"/>
          <w:szCs w:val="28"/>
          <w:lang w:val="uk-UA"/>
        </w:rPr>
        <w:t xml:space="preserve"> у </w:t>
      </w:r>
      <w:proofErr w:type="spellStart"/>
      <w:r w:rsidRPr="001368BB">
        <w:rPr>
          <w:rFonts w:ascii="Times New Roman" w:hAnsi="Times New Roman"/>
          <w:bCs/>
          <w:iCs/>
          <w:sz w:val="28"/>
          <w:szCs w:val="28"/>
          <w:lang w:val="uk-UA"/>
        </w:rPr>
        <w:t>больных</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сахарным</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диабетом</w:t>
      </w:r>
      <w:proofErr w:type="spellEnd"/>
      <w:r w:rsidRPr="001368BB">
        <w:rPr>
          <w:rFonts w:ascii="Times New Roman" w:hAnsi="Times New Roman"/>
          <w:bCs/>
          <w:iCs/>
          <w:sz w:val="28"/>
          <w:szCs w:val="28"/>
          <w:lang w:val="uk-UA"/>
        </w:rPr>
        <w:t xml:space="preserve"> 2 типа </w:t>
      </w:r>
      <w:proofErr w:type="spellStart"/>
      <w:r w:rsidRPr="001368BB">
        <w:rPr>
          <w:rFonts w:ascii="Times New Roman" w:hAnsi="Times New Roman"/>
          <w:bCs/>
          <w:iCs/>
          <w:sz w:val="28"/>
          <w:szCs w:val="28"/>
          <w:lang w:val="uk-UA"/>
        </w:rPr>
        <w:t>после</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перенесенного</w:t>
      </w:r>
      <w:proofErr w:type="spellEnd"/>
      <w:r w:rsidRPr="001368BB">
        <w:rPr>
          <w:rFonts w:ascii="Times New Roman" w:hAnsi="Times New Roman"/>
          <w:bCs/>
          <w:iCs/>
          <w:sz w:val="28"/>
          <w:szCs w:val="28"/>
          <w:lang w:val="uk-UA"/>
        </w:rPr>
        <w:t xml:space="preserve"> острого коронарного </w:t>
      </w:r>
      <w:proofErr w:type="spellStart"/>
      <w:r w:rsidRPr="001368BB">
        <w:rPr>
          <w:rFonts w:ascii="Times New Roman" w:hAnsi="Times New Roman"/>
          <w:bCs/>
          <w:iCs/>
          <w:sz w:val="28"/>
          <w:szCs w:val="28"/>
          <w:lang w:val="uk-UA"/>
        </w:rPr>
        <w:t>синдрома</w:t>
      </w:r>
      <w:proofErr w:type="spellEnd"/>
      <w:r w:rsidRPr="001368BB">
        <w:rPr>
          <w:rFonts w:ascii="Times New Roman" w:hAnsi="Times New Roman"/>
          <w:bCs/>
          <w:iCs/>
          <w:sz w:val="28"/>
          <w:szCs w:val="28"/>
          <w:lang w:val="uk-UA"/>
        </w:rPr>
        <w:t xml:space="preserve"> </w:t>
      </w:r>
      <w:r w:rsidR="006D7D8B" w:rsidRPr="001368BB">
        <w:rPr>
          <w:rFonts w:ascii="Times New Roman" w:eastAsia="Times New Roman" w:hAnsi="Times New Roman" w:cs="Times New Roman"/>
          <w:sz w:val="28"/>
          <w:szCs w:val="28"/>
          <w:lang w:val="uk-UA" w:eastAsia="ru-RU"/>
        </w:rPr>
        <w:t xml:space="preserve">[Текст] </w:t>
      </w:r>
      <w:r w:rsidRPr="001368BB">
        <w:rPr>
          <w:rFonts w:ascii="Times New Roman" w:hAnsi="Times New Roman"/>
          <w:bCs/>
          <w:iCs/>
          <w:sz w:val="28"/>
          <w:szCs w:val="28"/>
          <w:lang w:val="uk-UA"/>
        </w:rPr>
        <w:t xml:space="preserve">/ </w:t>
      </w:r>
      <w:r w:rsidR="006D7D8B" w:rsidRPr="001368BB">
        <w:rPr>
          <w:rFonts w:ascii="Times New Roman" w:hAnsi="Times New Roman"/>
          <w:bCs/>
          <w:iCs/>
          <w:sz w:val="28"/>
          <w:szCs w:val="28"/>
          <w:lang w:val="uk-UA"/>
        </w:rPr>
        <w:t xml:space="preserve">Т. Г. </w:t>
      </w:r>
      <w:r w:rsidRPr="001368BB">
        <w:rPr>
          <w:rFonts w:ascii="Times New Roman" w:hAnsi="Times New Roman"/>
          <w:bCs/>
          <w:iCs/>
          <w:sz w:val="28"/>
          <w:szCs w:val="28"/>
          <w:lang w:val="uk-UA"/>
        </w:rPr>
        <w:t xml:space="preserve">Оврах, </w:t>
      </w:r>
      <w:r w:rsidR="006D7D8B" w:rsidRPr="001368BB">
        <w:rPr>
          <w:rFonts w:ascii="Times New Roman" w:hAnsi="Times New Roman"/>
          <w:bCs/>
          <w:iCs/>
          <w:sz w:val="28"/>
          <w:szCs w:val="28"/>
          <w:lang w:val="uk-UA"/>
        </w:rPr>
        <w:t>С. А. Серик</w:t>
      </w:r>
      <w:r w:rsidRPr="001368BB">
        <w:rPr>
          <w:rFonts w:ascii="Times New Roman" w:hAnsi="Times New Roman"/>
          <w:bCs/>
          <w:iCs/>
          <w:sz w:val="28"/>
          <w:szCs w:val="28"/>
          <w:lang w:val="uk-UA"/>
        </w:rPr>
        <w:t xml:space="preserve">, </w:t>
      </w:r>
      <w:r w:rsidR="006D7D8B" w:rsidRPr="001368BB">
        <w:rPr>
          <w:rFonts w:ascii="Times New Roman" w:hAnsi="Times New Roman"/>
          <w:bCs/>
          <w:iCs/>
          <w:sz w:val="28"/>
          <w:szCs w:val="28"/>
          <w:lang w:val="uk-UA"/>
        </w:rPr>
        <w:t xml:space="preserve">Т. Н. </w:t>
      </w:r>
      <w:proofErr w:type="spellStart"/>
      <w:r w:rsidRPr="001368BB">
        <w:rPr>
          <w:rFonts w:ascii="Times New Roman" w:hAnsi="Times New Roman"/>
          <w:bCs/>
          <w:iCs/>
          <w:sz w:val="28"/>
          <w:szCs w:val="28"/>
          <w:lang w:val="uk-UA"/>
        </w:rPr>
        <w:t>Бондарь</w:t>
      </w:r>
      <w:proofErr w:type="spellEnd"/>
      <w:r w:rsidRPr="001368BB">
        <w:rPr>
          <w:rFonts w:ascii="Times New Roman" w:hAnsi="Times New Roman"/>
          <w:bCs/>
          <w:iCs/>
          <w:sz w:val="28"/>
          <w:szCs w:val="28"/>
          <w:lang w:val="uk-UA"/>
        </w:rPr>
        <w:t xml:space="preserve">, </w:t>
      </w:r>
      <w:proofErr w:type="spellStart"/>
      <w:r w:rsidR="006D7D8B" w:rsidRPr="001368BB">
        <w:rPr>
          <w:rFonts w:ascii="Times New Roman" w:hAnsi="Times New Roman"/>
          <w:bCs/>
          <w:iCs/>
          <w:sz w:val="28"/>
          <w:szCs w:val="28"/>
          <w:lang w:val="uk-UA"/>
        </w:rPr>
        <w:t>Т. И. </w:t>
      </w:r>
      <w:r w:rsidRPr="001368BB">
        <w:rPr>
          <w:rFonts w:ascii="Times New Roman" w:hAnsi="Times New Roman"/>
          <w:bCs/>
          <w:iCs/>
          <w:sz w:val="28"/>
          <w:szCs w:val="28"/>
          <w:lang w:val="uk-UA"/>
        </w:rPr>
        <w:t>Климе</w:t>
      </w:r>
      <w:proofErr w:type="spellEnd"/>
      <w:r w:rsidRPr="001368BB">
        <w:rPr>
          <w:rFonts w:ascii="Times New Roman" w:hAnsi="Times New Roman"/>
          <w:bCs/>
          <w:iCs/>
          <w:sz w:val="28"/>
          <w:szCs w:val="28"/>
          <w:lang w:val="uk-UA"/>
        </w:rPr>
        <w:t xml:space="preserve">нко </w:t>
      </w:r>
      <w:r w:rsidRPr="001368BB">
        <w:rPr>
          <w:rFonts w:ascii="Times New Roman" w:hAnsi="Times New Roman"/>
          <w:sz w:val="28"/>
          <w:szCs w:val="28"/>
          <w:lang w:val="uk-UA"/>
        </w:rPr>
        <w:t>// Матеріали науково-практичної конференції з міжнародною участю «Щорічні терапевтичні читання: медикаментозна та не медикаментозна профілактика неінфекційн</w:t>
      </w:r>
      <w:r w:rsidR="008A2A92" w:rsidRPr="001368BB">
        <w:rPr>
          <w:rFonts w:ascii="Times New Roman" w:hAnsi="Times New Roman"/>
          <w:sz w:val="28"/>
          <w:szCs w:val="28"/>
          <w:lang w:val="uk-UA"/>
        </w:rPr>
        <w:t>их захворювань: погляд в майбутн</w:t>
      </w:r>
      <w:r w:rsidRPr="001368BB">
        <w:rPr>
          <w:rFonts w:ascii="Times New Roman" w:hAnsi="Times New Roman"/>
          <w:sz w:val="28"/>
          <w:szCs w:val="28"/>
          <w:lang w:val="uk-UA"/>
        </w:rPr>
        <w:t>є». – Ха</w:t>
      </w:r>
      <w:r w:rsidR="001C2E88" w:rsidRPr="001368BB">
        <w:rPr>
          <w:rFonts w:ascii="Times New Roman" w:hAnsi="Times New Roman"/>
          <w:sz w:val="28"/>
          <w:szCs w:val="28"/>
          <w:lang w:val="uk-UA"/>
        </w:rPr>
        <w:t>рків</w:t>
      </w:r>
      <w:r w:rsidR="006D7D8B" w:rsidRPr="001368BB">
        <w:rPr>
          <w:rFonts w:ascii="Times New Roman" w:hAnsi="Times New Roman"/>
          <w:sz w:val="28"/>
          <w:szCs w:val="28"/>
          <w:lang w:val="uk-UA"/>
        </w:rPr>
        <w:t>, 20 квітня </w:t>
      </w:r>
      <w:r w:rsidR="001C2E88" w:rsidRPr="001368BB">
        <w:rPr>
          <w:rFonts w:ascii="Times New Roman" w:hAnsi="Times New Roman"/>
          <w:sz w:val="28"/>
          <w:szCs w:val="28"/>
          <w:lang w:val="uk-UA"/>
        </w:rPr>
        <w:t>2017 р. – С. </w:t>
      </w:r>
      <w:r w:rsidRPr="001368BB">
        <w:rPr>
          <w:rFonts w:ascii="Times New Roman" w:hAnsi="Times New Roman"/>
          <w:sz w:val="28"/>
          <w:szCs w:val="28"/>
          <w:lang w:val="uk-UA"/>
        </w:rPr>
        <w:t>209.</w:t>
      </w:r>
      <w:r w:rsidR="008A2A92" w:rsidRPr="001368BB">
        <w:rPr>
          <w:rFonts w:ascii="Times New Roman" w:hAnsi="Times New Roman" w:cs="Times New Roman"/>
          <w:i/>
          <w:sz w:val="28"/>
          <w:szCs w:val="28"/>
          <w:lang w:val="uk-UA"/>
        </w:rPr>
        <w:t xml:space="preserve"> (</w:t>
      </w:r>
      <w:r w:rsidR="008A2A92" w:rsidRPr="001368BB">
        <w:rPr>
          <w:rFonts w:ascii="Times New Roman" w:hAnsi="Times New Roman" w:cs="Times New Roman"/>
          <w:i/>
          <w:color w:val="000000"/>
          <w:sz w:val="28"/>
          <w:szCs w:val="28"/>
          <w:lang w:val="uk-UA"/>
        </w:rPr>
        <w:t>Здобувач</w:t>
      </w:r>
      <w:r w:rsidR="008A2A92" w:rsidRPr="001368BB">
        <w:rPr>
          <w:rFonts w:ascii="Times New Roman" w:hAnsi="Times New Roman" w:cs="Times New Roman"/>
          <w:i/>
          <w:sz w:val="28"/>
          <w:szCs w:val="28"/>
          <w:lang w:val="uk-UA"/>
        </w:rPr>
        <w:t xml:space="preserve"> здійснила спостереження хворих, статистичну обробку даних, підготувала матеріали до друку).</w:t>
      </w:r>
    </w:p>
    <w:p w:rsidR="001E7E57" w:rsidRPr="001368BB" w:rsidRDefault="00FE3416" w:rsidP="00610262">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val="uk-UA" w:eastAsia="ru-RU"/>
        </w:rPr>
      </w:pPr>
      <w:r w:rsidRPr="001368BB">
        <w:rPr>
          <w:rFonts w:ascii="Times New Roman" w:hAnsi="Times New Roman"/>
          <w:bCs/>
          <w:iCs/>
          <w:sz w:val="28"/>
          <w:szCs w:val="28"/>
          <w:lang w:val="uk-UA"/>
        </w:rPr>
        <w:t>Оврах</w:t>
      </w:r>
      <w:r w:rsidR="006D7D8B" w:rsidRPr="001368BB">
        <w:rPr>
          <w:rFonts w:ascii="Times New Roman" w:hAnsi="Times New Roman"/>
          <w:bCs/>
          <w:iCs/>
          <w:sz w:val="28"/>
          <w:szCs w:val="28"/>
          <w:lang w:val="uk-UA"/>
        </w:rPr>
        <w:t>,</w:t>
      </w:r>
      <w:r w:rsidRPr="001368BB">
        <w:rPr>
          <w:rFonts w:ascii="Times New Roman" w:hAnsi="Times New Roman"/>
          <w:bCs/>
          <w:iCs/>
          <w:sz w:val="28"/>
          <w:szCs w:val="28"/>
          <w:lang w:val="uk-UA"/>
        </w:rPr>
        <w:t xml:space="preserve"> Т.</w:t>
      </w:r>
      <w:r w:rsidR="006D7D8B" w:rsidRPr="001368BB">
        <w:rPr>
          <w:rFonts w:ascii="Times New Roman" w:hAnsi="Times New Roman"/>
          <w:bCs/>
          <w:iCs/>
          <w:sz w:val="28"/>
          <w:szCs w:val="28"/>
          <w:lang w:val="uk-UA"/>
        </w:rPr>
        <w:t xml:space="preserve"> </w:t>
      </w:r>
      <w:r w:rsidRPr="001368BB">
        <w:rPr>
          <w:rFonts w:ascii="Times New Roman" w:hAnsi="Times New Roman"/>
          <w:bCs/>
          <w:iCs/>
          <w:sz w:val="28"/>
          <w:szCs w:val="28"/>
          <w:lang w:val="uk-UA"/>
        </w:rPr>
        <w:t xml:space="preserve">Г. </w:t>
      </w:r>
      <w:proofErr w:type="spellStart"/>
      <w:r w:rsidRPr="001368BB">
        <w:rPr>
          <w:rFonts w:ascii="Times New Roman" w:hAnsi="Times New Roman"/>
          <w:bCs/>
          <w:iCs/>
          <w:sz w:val="28"/>
          <w:szCs w:val="28"/>
          <w:lang w:val="uk-UA"/>
        </w:rPr>
        <w:t>Влияние</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аторвастатина</w:t>
      </w:r>
      <w:proofErr w:type="spellEnd"/>
      <w:r w:rsidRPr="001368BB">
        <w:rPr>
          <w:rFonts w:ascii="Times New Roman" w:hAnsi="Times New Roman"/>
          <w:bCs/>
          <w:iCs/>
          <w:sz w:val="28"/>
          <w:szCs w:val="28"/>
          <w:lang w:val="uk-UA"/>
        </w:rPr>
        <w:t xml:space="preserve"> и </w:t>
      </w:r>
      <w:proofErr w:type="spellStart"/>
      <w:r w:rsidRPr="001368BB">
        <w:rPr>
          <w:rFonts w:ascii="Times New Roman" w:hAnsi="Times New Roman"/>
          <w:bCs/>
          <w:iCs/>
          <w:sz w:val="28"/>
          <w:szCs w:val="28"/>
          <w:lang w:val="uk-UA"/>
        </w:rPr>
        <w:t>розувастатина</w:t>
      </w:r>
      <w:proofErr w:type="spellEnd"/>
      <w:r w:rsidRPr="001368BB">
        <w:rPr>
          <w:rFonts w:ascii="Times New Roman" w:hAnsi="Times New Roman"/>
          <w:bCs/>
          <w:iCs/>
          <w:sz w:val="28"/>
          <w:szCs w:val="28"/>
          <w:lang w:val="uk-UA"/>
        </w:rPr>
        <w:t xml:space="preserve"> на </w:t>
      </w:r>
      <w:proofErr w:type="spellStart"/>
      <w:r w:rsidRPr="001368BB">
        <w:rPr>
          <w:rFonts w:ascii="Times New Roman" w:hAnsi="Times New Roman"/>
          <w:bCs/>
          <w:iCs/>
          <w:sz w:val="28"/>
          <w:szCs w:val="28"/>
          <w:lang w:val="uk-UA"/>
        </w:rPr>
        <w:t>остаточную</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реактивность</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тромбоцитов</w:t>
      </w:r>
      <w:proofErr w:type="spellEnd"/>
      <w:r w:rsidRPr="001368BB">
        <w:rPr>
          <w:rFonts w:ascii="Times New Roman" w:hAnsi="Times New Roman"/>
          <w:bCs/>
          <w:iCs/>
          <w:sz w:val="28"/>
          <w:szCs w:val="28"/>
          <w:lang w:val="uk-UA"/>
        </w:rPr>
        <w:t xml:space="preserve"> при </w:t>
      </w:r>
      <w:proofErr w:type="spellStart"/>
      <w:r w:rsidRPr="001368BB">
        <w:rPr>
          <w:rFonts w:ascii="Times New Roman" w:hAnsi="Times New Roman"/>
          <w:bCs/>
          <w:iCs/>
          <w:sz w:val="28"/>
          <w:szCs w:val="28"/>
          <w:lang w:val="uk-UA"/>
        </w:rPr>
        <w:t>приеме</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клопидогреля</w:t>
      </w:r>
      <w:proofErr w:type="spellEnd"/>
      <w:r w:rsidRPr="001368BB">
        <w:rPr>
          <w:rFonts w:ascii="Times New Roman" w:hAnsi="Times New Roman"/>
          <w:bCs/>
          <w:iCs/>
          <w:sz w:val="28"/>
          <w:szCs w:val="28"/>
          <w:lang w:val="uk-UA"/>
        </w:rPr>
        <w:t xml:space="preserve"> у </w:t>
      </w:r>
      <w:proofErr w:type="spellStart"/>
      <w:r w:rsidRPr="001368BB">
        <w:rPr>
          <w:rFonts w:ascii="Times New Roman" w:hAnsi="Times New Roman"/>
          <w:bCs/>
          <w:iCs/>
          <w:sz w:val="28"/>
          <w:szCs w:val="28"/>
          <w:lang w:val="uk-UA"/>
        </w:rPr>
        <w:t>больных</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сахарным</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диабетом</w:t>
      </w:r>
      <w:proofErr w:type="spellEnd"/>
      <w:r w:rsidRPr="001368BB">
        <w:rPr>
          <w:rFonts w:ascii="Times New Roman" w:hAnsi="Times New Roman"/>
          <w:bCs/>
          <w:iCs/>
          <w:sz w:val="28"/>
          <w:szCs w:val="28"/>
          <w:lang w:val="uk-UA"/>
        </w:rPr>
        <w:t xml:space="preserve"> 2 типа </w:t>
      </w:r>
      <w:proofErr w:type="spellStart"/>
      <w:r w:rsidRPr="001368BB">
        <w:rPr>
          <w:rFonts w:ascii="Times New Roman" w:hAnsi="Times New Roman"/>
          <w:bCs/>
          <w:iCs/>
          <w:sz w:val="28"/>
          <w:szCs w:val="28"/>
          <w:lang w:val="uk-UA"/>
        </w:rPr>
        <w:t>после</w:t>
      </w:r>
      <w:proofErr w:type="spellEnd"/>
      <w:r w:rsidRPr="001368BB">
        <w:rPr>
          <w:rFonts w:ascii="Times New Roman" w:hAnsi="Times New Roman"/>
          <w:bCs/>
          <w:iCs/>
          <w:sz w:val="28"/>
          <w:szCs w:val="28"/>
          <w:lang w:val="uk-UA"/>
        </w:rPr>
        <w:t xml:space="preserve"> </w:t>
      </w:r>
      <w:proofErr w:type="spellStart"/>
      <w:r w:rsidRPr="001368BB">
        <w:rPr>
          <w:rFonts w:ascii="Times New Roman" w:hAnsi="Times New Roman"/>
          <w:bCs/>
          <w:iCs/>
          <w:sz w:val="28"/>
          <w:szCs w:val="28"/>
          <w:lang w:val="uk-UA"/>
        </w:rPr>
        <w:t>перенесенно</w:t>
      </w:r>
      <w:r w:rsidR="006D7D8B" w:rsidRPr="001368BB">
        <w:rPr>
          <w:rFonts w:ascii="Times New Roman" w:hAnsi="Times New Roman"/>
          <w:bCs/>
          <w:iCs/>
          <w:sz w:val="28"/>
          <w:szCs w:val="28"/>
          <w:lang w:val="uk-UA"/>
        </w:rPr>
        <w:t>го</w:t>
      </w:r>
      <w:proofErr w:type="spellEnd"/>
      <w:r w:rsidR="006D7D8B" w:rsidRPr="001368BB">
        <w:rPr>
          <w:rFonts w:ascii="Times New Roman" w:hAnsi="Times New Roman"/>
          <w:bCs/>
          <w:iCs/>
          <w:sz w:val="28"/>
          <w:szCs w:val="28"/>
          <w:lang w:val="uk-UA"/>
        </w:rPr>
        <w:t xml:space="preserve"> острого коронарного </w:t>
      </w:r>
      <w:proofErr w:type="spellStart"/>
      <w:r w:rsidR="006D7D8B" w:rsidRPr="001368BB">
        <w:rPr>
          <w:rFonts w:ascii="Times New Roman" w:hAnsi="Times New Roman"/>
          <w:bCs/>
          <w:iCs/>
          <w:sz w:val="28"/>
          <w:szCs w:val="28"/>
          <w:lang w:val="uk-UA"/>
        </w:rPr>
        <w:t>синдрома</w:t>
      </w:r>
      <w:proofErr w:type="spellEnd"/>
      <w:r w:rsidR="006D7D8B" w:rsidRPr="001368BB">
        <w:rPr>
          <w:rFonts w:ascii="Times New Roman" w:hAnsi="Times New Roman"/>
          <w:bCs/>
          <w:iCs/>
          <w:sz w:val="28"/>
          <w:szCs w:val="28"/>
          <w:lang w:val="uk-UA"/>
        </w:rPr>
        <w:t xml:space="preserve"> </w:t>
      </w:r>
      <w:r w:rsidR="006D7D8B" w:rsidRPr="001368BB">
        <w:rPr>
          <w:rFonts w:ascii="Times New Roman" w:eastAsia="Times New Roman" w:hAnsi="Times New Roman" w:cs="Times New Roman"/>
          <w:sz w:val="28"/>
          <w:szCs w:val="28"/>
          <w:lang w:val="uk-UA" w:eastAsia="ru-RU"/>
        </w:rPr>
        <w:t xml:space="preserve">[Текст] </w:t>
      </w:r>
      <w:r w:rsidRPr="001368BB">
        <w:rPr>
          <w:rFonts w:ascii="Times New Roman" w:hAnsi="Times New Roman"/>
          <w:sz w:val="28"/>
          <w:szCs w:val="28"/>
          <w:lang w:val="uk-UA"/>
        </w:rPr>
        <w:t xml:space="preserve">// Матеріали науково-практичної конференції з участю міжнародних спеціалістів, присвяченої дню науки </w:t>
      </w:r>
      <w:r w:rsidR="0000041E">
        <w:rPr>
          <w:rFonts w:ascii="Times New Roman" w:hAnsi="Times New Roman"/>
          <w:sz w:val="28"/>
          <w:szCs w:val="28"/>
          <w:lang w:val="uk-UA"/>
        </w:rPr>
        <w:t>«</w:t>
      </w:r>
      <w:r w:rsidRPr="001368BB">
        <w:rPr>
          <w:rFonts w:ascii="Times New Roman" w:hAnsi="Times New Roman"/>
          <w:sz w:val="28"/>
          <w:szCs w:val="28"/>
          <w:lang w:val="uk-UA"/>
        </w:rPr>
        <w:t>Медична наука на перетині спеціальностей: сьогоде</w:t>
      </w:r>
      <w:r w:rsidR="006D7D8B" w:rsidRPr="001368BB">
        <w:rPr>
          <w:rFonts w:ascii="Times New Roman" w:hAnsi="Times New Roman"/>
          <w:sz w:val="28"/>
          <w:szCs w:val="28"/>
          <w:lang w:val="uk-UA"/>
        </w:rPr>
        <w:t xml:space="preserve">ння і майбутнє». – Харків, </w:t>
      </w:r>
      <w:r w:rsidR="001C2E88" w:rsidRPr="001368BB">
        <w:rPr>
          <w:rFonts w:ascii="Times New Roman" w:hAnsi="Times New Roman"/>
          <w:sz w:val="28"/>
          <w:szCs w:val="28"/>
          <w:lang w:val="uk-UA"/>
        </w:rPr>
        <w:t>19 </w:t>
      </w:r>
      <w:r w:rsidRPr="001368BB">
        <w:rPr>
          <w:rFonts w:ascii="Times New Roman" w:hAnsi="Times New Roman"/>
          <w:sz w:val="28"/>
          <w:szCs w:val="28"/>
          <w:lang w:val="uk-UA"/>
        </w:rPr>
        <w:t>травня 2017</w:t>
      </w:r>
      <w:r w:rsidR="00AF35DB">
        <w:rPr>
          <w:rFonts w:ascii="Times New Roman" w:hAnsi="Times New Roman"/>
          <w:sz w:val="28"/>
          <w:szCs w:val="28"/>
          <w:lang w:val="uk-UA"/>
        </w:rPr>
        <w:t xml:space="preserve"> р</w:t>
      </w:r>
      <w:r w:rsidRPr="001368BB">
        <w:rPr>
          <w:rFonts w:ascii="Times New Roman" w:hAnsi="Times New Roman"/>
          <w:sz w:val="28"/>
          <w:szCs w:val="28"/>
          <w:lang w:val="uk-UA"/>
        </w:rPr>
        <w:t>. – С. 79.</w:t>
      </w:r>
      <w:r w:rsidR="008A2A92" w:rsidRPr="001368BB">
        <w:rPr>
          <w:rFonts w:ascii="Times New Roman" w:hAnsi="Times New Roman" w:cs="Times New Roman"/>
          <w:i/>
          <w:sz w:val="28"/>
          <w:szCs w:val="28"/>
          <w:lang w:val="uk-UA"/>
        </w:rPr>
        <w:t xml:space="preserve"> (</w:t>
      </w:r>
      <w:r w:rsidR="008A2A92" w:rsidRPr="001368BB">
        <w:rPr>
          <w:rFonts w:ascii="Times New Roman" w:hAnsi="Times New Roman" w:cs="Times New Roman"/>
          <w:i/>
          <w:color w:val="000000"/>
          <w:sz w:val="28"/>
          <w:szCs w:val="28"/>
          <w:lang w:val="uk-UA"/>
        </w:rPr>
        <w:t>Здобувач</w:t>
      </w:r>
      <w:r w:rsidR="008A2A92" w:rsidRPr="001368BB">
        <w:rPr>
          <w:rFonts w:ascii="Times New Roman" w:hAnsi="Times New Roman" w:cs="Times New Roman"/>
          <w:i/>
          <w:sz w:val="28"/>
          <w:szCs w:val="28"/>
          <w:lang w:val="uk-UA"/>
        </w:rPr>
        <w:t xml:space="preserve"> здійснила аналіз та узагальнення отриманих матеріалів, підготувала матеріали до друку).</w:t>
      </w:r>
    </w:p>
    <w:p w:rsidR="008A2A92" w:rsidRPr="001368BB" w:rsidRDefault="00FE3416" w:rsidP="00610262">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val="uk-UA" w:eastAsia="ru-RU"/>
        </w:rPr>
      </w:pPr>
      <w:proofErr w:type="spellStart"/>
      <w:r w:rsidRPr="001368BB">
        <w:rPr>
          <w:rFonts w:ascii="Times New Roman" w:eastAsia="Calibri" w:hAnsi="Times New Roman" w:cs="Times New Roman"/>
          <w:sz w:val="28"/>
          <w:szCs w:val="28"/>
          <w:lang w:val="uk-UA"/>
        </w:rPr>
        <w:t>Ovrakh</w:t>
      </w:r>
      <w:proofErr w:type="spellEnd"/>
      <w:r w:rsidR="006D7D8B" w:rsidRPr="001368BB">
        <w:rPr>
          <w:rFonts w:ascii="Times New Roman" w:eastAsia="Calibri" w:hAnsi="Times New Roman" w:cs="Times New Roman"/>
          <w:sz w:val="28"/>
          <w:szCs w:val="28"/>
          <w:lang w:val="uk-UA"/>
        </w:rPr>
        <w:t>,</w:t>
      </w:r>
      <w:r w:rsidRPr="001368BB">
        <w:rPr>
          <w:rFonts w:ascii="Times New Roman" w:eastAsia="Calibri" w:hAnsi="Times New Roman" w:cs="Times New Roman"/>
          <w:sz w:val="28"/>
          <w:szCs w:val="28"/>
          <w:lang w:val="uk-UA"/>
        </w:rPr>
        <w:t xml:space="preserve"> T. </w:t>
      </w:r>
      <w:proofErr w:type="spellStart"/>
      <w:r w:rsidRPr="001368BB">
        <w:rPr>
          <w:rFonts w:ascii="Times New Roman" w:eastAsia="Calibri" w:hAnsi="Times New Roman" w:cs="Times New Roman"/>
          <w:sz w:val="28"/>
          <w:szCs w:val="28"/>
          <w:lang w:val="uk-UA"/>
        </w:rPr>
        <w:t>Impact</w:t>
      </w:r>
      <w:proofErr w:type="spellEnd"/>
      <w:r w:rsidRPr="001368BB">
        <w:rPr>
          <w:rFonts w:ascii="Times New Roman" w:eastAsia="Calibri" w:hAnsi="Times New Roman" w:cs="Times New Roman"/>
          <w:sz w:val="28"/>
          <w:szCs w:val="28"/>
          <w:lang w:val="uk-UA"/>
        </w:rPr>
        <w:t xml:space="preserve"> </w:t>
      </w:r>
      <w:proofErr w:type="spellStart"/>
      <w:r w:rsidRPr="001368BB">
        <w:rPr>
          <w:rFonts w:ascii="Times New Roman" w:eastAsia="Calibri" w:hAnsi="Times New Roman" w:cs="Times New Roman"/>
          <w:sz w:val="28"/>
          <w:szCs w:val="28"/>
          <w:lang w:val="uk-UA"/>
        </w:rPr>
        <w:t>of</w:t>
      </w:r>
      <w:proofErr w:type="spellEnd"/>
      <w:r w:rsidRPr="001368BB">
        <w:rPr>
          <w:rFonts w:ascii="Times New Roman" w:eastAsia="Calibri" w:hAnsi="Times New Roman" w:cs="Times New Roman"/>
          <w:sz w:val="28"/>
          <w:szCs w:val="28"/>
          <w:lang w:val="uk-UA"/>
        </w:rPr>
        <w:t xml:space="preserve"> </w:t>
      </w:r>
      <w:proofErr w:type="spellStart"/>
      <w:r w:rsidRPr="001368BB">
        <w:rPr>
          <w:rFonts w:ascii="Times New Roman" w:eastAsia="Calibri" w:hAnsi="Times New Roman" w:cs="Times New Roman"/>
          <w:sz w:val="28"/>
          <w:szCs w:val="28"/>
          <w:lang w:val="uk-UA"/>
        </w:rPr>
        <w:t>statin</w:t>
      </w:r>
      <w:proofErr w:type="spellEnd"/>
      <w:r w:rsidRPr="001368BB">
        <w:rPr>
          <w:rFonts w:ascii="Times New Roman" w:eastAsia="Calibri" w:hAnsi="Times New Roman" w:cs="Times New Roman"/>
          <w:sz w:val="28"/>
          <w:szCs w:val="28"/>
          <w:lang w:val="uk-UA"/>
        </w:rPr>
        <w:t xml:space="preserve"> </w:t>
      </w:r>
      <w:proofErr w:type="spellStart"/>
      <w:r w:rsidRPr="001368BB">
        <w:rPr>
          <w:rFonts w:ascii="Times New Roman" w:eastAsia="Calibri" w:hAnsi="Times New Roman" w:cs="Times New Roman"/>
          <w:sz w:val="28"/>
          <w:szCs w:val="28"/>
          <w:lang w:val="uk-UA"/>
        </w:rPr>
        <w:t>switching</w:t>
      </w:r>
      <w:proofErr w:type="spellEnd"/>
      <w:r w:rsidRPr="001368BB">
        <w:rPr>
          <w:rFonts w:ascii="Times New Roman" w:eastAsia="Calibri" w:hAnsi="Times New Roman" w:cs="Times New Roman"/>
          <w:sz w:val="28"/>
          <w:szCs w:val="28"/>
          <w:lang w:val="uk-UA"/>
        </w:rPr>
        <w:t xml:space="preserve"> </w:t>
      </w:r>
      <w:proofErr w:type="spellStart"/>
      <w:r w:rsidRPr="001368BB">
        <w:rPr>
          <w:rFonts w:ascii="Times New Roman" w:eastAsia="Calibri" w:hAnsi="Times New Roman" w:cs="Times New Roman"/>
          <w:sz w:val="28"/>
          <w:szCs w:val="28"/>
          <w:lang w:val="uk-UA"/>
        </w:rPr>
        <w:t>on</w:t>
      </w:r>
      <w:proofErr w:type="spellEnd"/>
      <w:r w:rsidRPr="001368BB">
        <w:rPr>
          <w:rFonts w:ascii="Times New Roman" w:eastAsia="Calibri" w:hAnsi="Times New Roman" w:cs="Times New Roman"/>
          <w:sz w:val="28"/>
          <w:szCs w:val="28"/>
          <w:lang w:val="uk-UA"/>
        </w:rPr>
        <w:t xml:space="preserve"> </w:t>
      </w:r>
      <w:proofErr w:type="spellStart"/>
      <w:r w:rsidRPr="001368BB">
        <w:rPr>
          <w:rFonts w:ascii="Times New Roman" w:eastAsia="Calibri" w:hAnsi="Times New Roman" w:cs="Times New Roman"/>
          <w:sz w:val="28"/>
          <w:szCs w:val="28"/>
          <w:lang w:val="uk-UA"/>
        </w:rPr>
        <w:t>residual</w:t>
      </w:r>
      <w:proofErr w:type="spellEnd"/>
      <w:r w:rsidRPr="001368BB">
        <w:rPr>
          <w:rFonts w:ascii="Times New Roman" w:eastAsia="Calibri" w:hAnsi="Times New Roman" w:cs="Times New Roman"/>
          <w:sz w:val="28"/>
          <w:szCs w:val="28"/>
          <w:lang w:val="uk-UA"/>
        </w:rPr>
        <w:t xml:space="preserve"> on-</w:t>
      </w:r>
      <w:proofErr w:type="spellStart"/>
      <w:r w:rsidRPr="001368BB">
        <w:rPr>
          <w:rFonts w:ascii="Times New Roman" w:eastAsia="Calibri" w:hAnsi="Times New Roman" w:cs="Times New Roman"/>
          <w:sz w:val="28"/>
          <w:szCs w:val="28"/>
          <w:lang w:val="uk-UA"/>
        </w:rPr>
        <w:t>clopidogrel</w:t>
      </w:r>
      <w:proofErr w:type="spellEnd"/>
      <w:r w:rsidRPr="001368BB">
        <w:rPr>
          <w:rFonts w:ascii="Times New Roman" w:eastAsia="Calibri" w:hAnsi="Times New Roman" w:cs="Times New Roman"/>
          <w:sz w:val="28"/>
          <w:szCs w:val="28"/>
          <w:lang w:val="uk-UA"/>
        </w:rPr>
        <w:t xml:space="preserve"> </w:t>
      </w:r>
      <w:proofErr w:type="spellStart"/>
      <w:r w:rsidRPr="001368BB">
        <w:rPr>
          <w:rFonts w:ascii="Times New Roman" w:eastAsia="Calibri" w:hAnsi="Times New Roman" w:cs="Times New Roman"/>
          <w:sz w:val="28"/>
          <w:szCs w:val="28"/>
          <w:lang w:val="uk-UA"/>
        </w:rPr>
        <w:t>treatment</w:t>
      </w:r>
      <w:proofErr w:type="spellEnd"/>
      <w:r w:rsidRPr="001368BB">
        <w:rPr>
          <w:rFonts w:ascii="Times New Roman" w:eastAsia="Calibri" w:hAnsi="Times New Roman" w:cs="Times New Roman"/>
          <w:sz w:val="28"/>
          <w:szCs w:val="28"/>
          <w:lang w:val="uk-UA"/>
        </w:rPr>
        <w:t xml:space="preserve"> </w:t>
      </w:r>
      <w:proofErr w:type="spellStart"/>
      <w:r w:rsidRPr="001368BB">
        <w:rPr>
          <w:rFonts w:ascii="Times New Roman" w:eastAsia="Calibri" w:hAnsi="Times New Roman" w:cs="Times New Roman"/>
          <w:sz w:val="28"/>
          <w:szCs w:val="28"/>
          <w:lang w:val="uk-UA"/>
        </w:rPr>
        <w:t>platelet</w:t>
      </w:r>
      <w:proofErr w:type="spellEnd"/>
      <w:r w:rsidRPr="001368BB">
        <w:rPr>
          <w:rFonts w:ascii="Times New Roman" w:eastAsia="Calibri" w:hAnsi="Times New Roman" w:cs="Times New Roman"/>
          <w:sz w:val="28"/>
          <w:szCs w:val="28"/>
          <w:lang w:val="uk-UA"/>
        </w:rPr>
        <w:t xml:space="preserve"> </w:t>
      </w:r>
      <w:proofErr w:type="spellStart"/>
      <w:r w:rsidRPr="001368BB">
        <w:rPr>
          <w:rFonts w:ascii="Times New Roman" w:eastAsia="Calibri" w:hAnsi="Times New Roman" w:cs="Times New Roman"/>
          <w:sz w:val="28"/>
          <w:szCs w:val="28"/>
          <w:lang w:val="uk-UA"/>
        </w:rPr>
        <w:t>reactivity</w:t>
      </w:r>
      <w:proofErr w:type="spellEnd"/>
      <w:r w:rsidRPr="001368BB">
        <w:rPr>
          <w:rFonts w:ascii="Times New Roman" w:eastAsia="Calibri" w:hAnsi="Times New Roman" w:cs="Times New Roman"/>
          <w:sz w:val="28"/>
          <w:szCs w:val="28"/>
          <w:lang w:val="uk-UA"/>
        </w:rPr>
        <w:t xml:space="preserve"> </w:t>
      </w:r>
      <w:proofErr w:type="spellStart"/>
      <w:r w:rsidRPr="001368BB">
        <w:rPr>
          <w:rFonts w:ascii="Times New Roman" w:eastAsia="Calibri" w:hAnsi="Times New Roman" w:cs="Times New Roman"/>
          <w:sz w:val="28"/>
          <w:szCs w:val="28"/>
          <w:lang w:val="uk-UA"/>
        </w:rPr>
        <w:t>in</w:t>
      </w:r>
      <w:proofErr w:type="spellEnd"/>
      <w:r w:rsidRPr="001368BB">
        <w:rPr>
          <w:rFonts w:ascii="Times New Roman" w:eastAsia="Calibri" w:hAnsi="Times New Roman" w:cs="Times New Roman"/>
          <w:sz w:val="28"/>
          <w:szCs w:val="28"/>
          <w:lang w:val="uk-UA"/>
        </w:rPr>
        <w:t xml:space="preserve"> </w:t>
      </w:r>
      <w:proofErr w:type="spellStart"/>
      <w:r w:rsidRPr="001368BB">
        <w:rPr>
          <w:rFonts w:ascii="Times New Roman" w:eastAsia="Calibri" w:hAnsi="Times New Roman" w:cs="Times New Roman"/>
          <w:sz w:val="28"/>
          <w:szCs w:val="28"/>
          <w:lang w:val="uk-UA"/>
        </w:rPr>
        <w:t>patients</w:t>
      </w:r>
      <w:proofErr w:type="spellEnd"/>
      <w:r w:rsidRPr="001368BB">
        <w:rPr>
          <w:rFonts w:ascii="Times New Roman" w:eastAsia="Calibri" w:hAnsi="Times New Roman" w:cs="Times New Roman"/>
          <w:sz w:val="28"/>
          <w:szCs w:val="28"/>
          <w:lang w:val="uk-UA"/>
        </w:rPr>
        <w:t xml:space="preserve"> </w:t>
      </w:r>
      <w:proofErr w:type="spellStart"/>
      <w:r w:rsidRPr="001368BB">
        <w:rPr>
          <w:rFonts w:ascii="Times New Roman" w:eastAsia="Calibri" w:hAnsi="Times New Roman" w:cs="Times New Roman"/>
          <w:sz w:val="28"/>
          <w:szCs w:val="28"/>
          <w:lang w:val="uk-UA"/>
        </w:rPr>
        <w:t>with</w:t>
      </w:r>
      <w:proofErr w:type="spellEnd"/>
      <w:r w:rsidRPr="001368BB">
        <w:rPr>
          <w:rFonts w:ascii="Times New Roman" w:eastAsia="Calibri" w:hAnsi="Times New Roman" w:cs="Times New Roman"/>
          <w:sz w:val="28"/>
          <w:szCs w:val="28"/>
          <w:lang w:val="uk-UA"/>
        </w:rPr>
        <w:t xml:space="preserve"> </w:t>
      </w:r>
      <w:proofErr w:type="spellStart"/>
      <w:r w:rsidRPr="001368BB">
        <w:rPr>
          <w:rFonts w:ascii="Times New Roman" w:eastAsia="Calibri" w:hAnsi="Times New Roman" w:cs="Times New Roman"/>
          <w:sz w:val="28"/>
          <w:szCs w:val="28"/>
          <w:lang w:val="uk-UA"/>
        </w:rPr>
        <w:t>type</w:t>
      </w:r>
      <w:proofErr w:type="spellEnd"/>
      <w:r w:rsidRPr="001368BB">
        <w:rPr>
          <w:rFonts w:ascii="Times New Roman" w:eastAsia="Calibri" w:hAnsi="Times New Roman" w:cs="Times New Roman"/>
          <w:sz w:val="28"/>
          <w:szCs w:val="28"/>
          <w:lang w:val="uk-UA"/>
        </w:rPr>
        <w:t xml:space="preserve"> 2 </w:t>
      </w:r>
      <w:proofErr w:type="spellStart"/>
      <w:r w:rsidRPr="001368BB">
        <w:rPr>
          <w:rFonts w:ascii="Times New Roman" w:eastAsia="Calibri" w:hAnsi="Times New Roman" w:cs="Times New Roman"/>
          <w:sz w:val="28"/>
          <w:szCs w:val="28"/>
          <w:lang w:val="uk-UA"/>
        </w:rPr>
        <w:t>diabetes</w:t>
      </w:r>
      <w:proofErr w:type="spellEnd"/>
      <w:r w:rsidRPr="001368BB">
        <w:rPr>
          <w:rFonts w:ascii="Times New Roman" w:eastAsia="Calibri" w:hAnsi="Times New Roman" w:cs="Times New Roman"/>
          <w:sz w:val="28"/>
          <w:szCs w:val="28"/>
          <w:lang w:val="uk-UA"/>
        </w:rPr>
        <w:t xml:space="preserve"> </w:t>
      </w:r>
      <w:proofErr w:type="spellStart"/>
      <w:r w:rsidRPr="001368BB">
        <w:rPr>
          <w:rFonts w:ascii="Times New Roman" w:eastAsia="Calibri" w:hAnsi="Times New Roman" w:cs="Times New Roman"/>
          <w:sz w:val="28"/>
          <w:szCs w:val="28"/>
          <w:lang w:val="uk-UA"/>
        </w:rPr>
        <w:t>mellitus</w:t>
      </w:r>
      <w:proofErr w:type="spellEnd"/>
      <w:r w:rsidRPr="001368BB">
        <w:rPr>
          <w:rFonts w:ascii="Times New Roman" w:eastAsia="Calibri" w:hAnsi="Times New Roman" w:cs="Times New Roman"/>
          <w:sz w:val="28"/>
          <w:szCs w:val="28"/>
          <w:lang w:val="uk-UA"/>
        </w:rPr>
        <w:t xml:space="preserve"> </w:t>
      </w:r>
      <w:proofErr w:type="spellStart"/>
      <w:r w:rsidRPr="001368BB">
        <w:rPr>
          <w:rFonts w:ascii="Times New Roman" w:eastAsia="Calibri" w:hAnsi="Times New Roman" w:cs="Times New Roman"/>
          <w:sz w:val="28"/>
          <w:szCs w:val="28"/>
          <w:lang w:val="uk-UA"/>
        </w:rPr>
        <w:t>after</w:t>
      </w:r>
      <w:proofErr w:type="spellEnd"/>
      <w:r w:rsidRPr="001368BB">
        <w:rPr>
          <w:rFonts w:ascii="Times New Roman" w:eastAsia="Calibri" w:hAnsi="Times New Roman" w:cs="Times New Roman"/>
          <w:sz w:val="28"/>
          <w:szCs w:val="28"/>
          <w:lang w:val="uk-UA"/>
        </w:rPr>
        <w:t xml:space="preserve"> </w:t>
      </w:r>
      <w:proofErr w:type="spellStart"/>
      <w:r w:rsidRPr="001368BB">
        <w:rPr>
          <w:rFonts w:ascii="Times New Roman" w:eastAsia="Calibri" w:hAnsi="Times New Roman" w:cs="Times New Roman"/>
          <w:sz w:val="28"/>
          <w:szCs w:val="28"/>
          <w:lang w:val="uk-UA"/>
        </w:rPr>
        <w:t>ac</w:t>
      </w:r>
      <w:r w:rsidR="006D7D8B" w:rsidRPr="001368BB">
        <w:rPr>
          <w:rFonts w:ascii="Times New Roman" w:eastAsia="Calibri" w:hAnsi="Times New Roman" w:cs="Times New Roman"/>
          <w:sz w:val="28"/>
          <w:szCs w:val="28"/>
          <w:lang w:val="uk-UA"/>
        </w:rPr>
        <w:t>ute</w:t>
      </w:r>
      <w:proofErr w:type="spellEnd"/>
      <w:r w:rsidR="006D7D8B" w:rsidRPr="001368BB">
        <w:rPr>
          <w:rFonts w:ascii="Times New Roman" w:eastAsia="Calibri" w:hAnsi="Times New Roman" w:cs="Times New Roman"/>
          <w:sz w:val="28"/>
          <w:szCs w:val="28"/>
          <w:lang w:val="uk-UA"/>
        </w:rPr>
        <w:t xml:space="preserve"> </w:t>
      </w:r>
      <w:proofErr w:type="spellStart"/>
      <w:r w:rsidR="006D7D8B" w:rsidRPr="001368BB">
        <w:rPr>
          <w:rFonts w:ascii="Times New Roman" w:eastAsia="Calibri" w:hAnsi="Times New Roman" w:cs="Times New Roman"/>
          <w:sz w:val="28"/>
          <w:szCs w:val="28"/>
          <w:lang w:val="uk-UA"/>
        </w:rPr>
        <w:t>coronary</w:t>
      </w:r>
      <w:proofErr w:type="spellEnd"/>
      <w:r w:rsidR="006D7D8B" w:rsidRPr="001368BB">
        <w:rPr>
          <w:rFonts w:ascii="Times New Roman" w:eastAsia="Calibri" w:hAnsi="Times New Roman" w:cs="Times New Roman"/>
          <w:sz w:val="28"/>
          <w:szCs w:val="28"/>
          <w:lang w:val="uk-UA"/>
        </w:rPr>
        <w:t xml:space="preserve"> </w:t>
      </w:r>
      <w:proofErr w:type="spellStart"/>
      <w:r w:rsidR="006D7D8B" w:rsidRPr="001368BB">
        <w:rPr>
          <w:rFonts w:ascii="Times New Roman" w:eastAsia="Calibri" w:hAnsi="Times New Roman" w:cs="Times New Roman"/>
          <w:sz w:val="28"/>
          <w:szCs w:val="28"/>
          <w:lang w:val="uk-UA"/>
        </w:rPr>
        <w:t>syndrome</w:t>
      </w:r>
      <w:proofErr w:type="spellEnd"/>
      <w:r w:rsidR="006D7D8B" w:rsidRPr="001368BB">
        <w:rPr>
          <w:rFonts w:ascii="Times New Roman" w:eastAsia="Calibri" w:hAnsi="Times New Roman" w:cs="Times New Roman"/>
          <w:sz w:val="28"/>
          <w:szCs w:val="28"/>
          <w:lang w:val="uk-UA"/>
        </w:rPr>
        <w:t xml:space="preserve"> </w:t>
      </w:r>
      <w:r w:rsidR="006D7D8B" w:rsidRPr="001368BB">
        <w:rPr>
          <w:rFonts w:ascii="Times New Roman" w:eastAsia="Times New Roman" w:hAnsi="Times New Roman" w:cs="Times New Roman"/>
          <w:sz w:val="28"/>
          <w:szCs w:val="28"/>
          <w:lang w:val="uk-UA" w:eastAsia="ru-RU"/>
        </w:rPr>
        <w:t>[</w:t>
      </w:r>
      <w:proofErr w:type="spellStart"/>
      <w:r w:rsidR="006D7D8B" w:rsidRPr="001368BB">
        <w:rPr>
          <w:rFonts w:ascii="Times New Roman" w:eastAsia="Times New Roman" w:hAnsi="Times New Roman" w:cs="Times New Roman"/>
          <w:sz w:val="28"/>
          <w:szCs w:val="28"/>
          <w:lang w:val="uk-UA" w:eastAsia="ru-RU"/>
        </w:rPr>
        <w:t>Теxt</w:t>
      </w:r>
      <w:proofErr w:type="spellEnd"/>
      <w:r w:rsidR="006D7D8B" w:rsidRPr="001368BB">
        <w:rPr>
          <w:rFonts w:ascii="Times New Roman" w:eastAsia="Times New Roman" w:hAnsi="Times New Roman" w:cs="Times New Roman"/>
          <w:sz w:val="28"/>
          <w:szCs w:val="28"/>
          <w:lang w:val="uk-UA" w:eastAsia="ru-RU"/>
        </w:rPr>
        <w:t xml:space="preserve">] </w:t>
      </w:r>
      <w:r w:rsidR="00F80529" w:rsidRPr="001368BB">
        <w:rPr>
          <w:rFonts w:ascii="Times New Roman" w:eastAsia="Calibri" w:hAnsi="Times New Roman" w:cs="Times New Roman"/>
          <w:sz w:val="28"/>
          <w:szCs w:val="28"/>
          <w:lang w:val="uk-UA"/>
        </w:rPr>
        <w:t xml:space="preserve">/ </w:t>
      </w:r>
      <w:r w:rsidR="00856879" w:rsidRPr="001368BB">
        <w:rPr>
          <w:rFonts w:ascii="Times New Roman" w:eastAsia="Calibri" w:hAnsi="Times New Roman" w:cs="Times New Roman"/>
          <w:sz w:val="28"/>
          <w:szCs w:val="28"/>
          <w:lang w:val="uk-UA"/>
        </w:rPr>
        <w:t xml:space="preserve">T. </w:t>
      </w:r>
      <w:proofErr w:type="spellStart"/>
      <w:r w:rsidR="00F80529" w:rsidRPr="001368BB">
        <w:rPr>
          <w:rFonts w:ascii="Times New Roman" w:eastAsia="Calibri" w:hAnsi="Times New Roman" w:cs="Times New Roman"/>
          <w:sz w:val="28"/>
          <w:szCs w:val="28"/>
          <w:lang w:val="uk-UA"/>
        </w:rPr>
        <w:t>Ovrakh</w:t>
      </w:r>
      <w:proofErr w:type="spellEnd"/>
      <w:r w:rsidRPr="001368BB">
        <w:rPr>
          <w:rFonts w:ascii="Times New Roman" w:eastAsia="Calibri" w:hAnsi="Times New Roman" w:cs="Times New Roman"/>
          <w:sz w:val="28"/>
          <w:szCs w:val="28"/>
          <w:lang w:val="uk-UA"/>
        </w:rPr>
        <w:t xml:space="preserve">, </w:t>
      </w:r>
      <w:r w:rsidR="00856879" w:rsidRPr="001368BB">
        <w:rPr>
          <w:rFonts w:ascii="Times New Roman" w:eastAsia="Calibri" w:hAnsi="Times New Roman" w:cs="Times New Roman"/>
          <w:sz w:val="28"/>
          <w:szCs w:val="28"/>
          <w:lang w:val="uk-UA"/>
        </w:rPr>
        <w:t xml:space="preserve">S. </w:t>
      </w:r>
      <w:proofErr w:type="spellStart"/>
      <w:r w:rsidRPr="001368BB">
        <w:rPr>
          <w:rFonts w:ascii="Times New Roman" w:eastAsia="Calibri" w:hAnsi="Times New Roman" w:cs="Times New Roman"/>
          <w:sz w:val="28"/>
          <w:szCs w:val="28"/>
          <w:lang w:val="uk-UA"/>
        </w:rPr>
        <w:t>Serik</w:t>
      </w:r>
      <w:proofErr w:type="spellEnd"/>
      <w:r w:rsidRPr="001368BB">
        <w:rPr>
          <w:rFonts w:ascii="Times New Roman" w:eastAsia="Calibri" w:hAnsi="Times New Roman" w:cs="Times New Roman"/>
          <w:sz w:val="28"/>
          <w:szCs w:val="28"/>
          <w:lang w:val="uk-UA"/>
        </w:rPr>
        <w:t xml:space="preserve"> // </w:t>
      </w:r>
      <w:proofErr w:type="spellStart"/>
      <w:r w:rsidRPr="001368BB">
        <w:rPr>
          <w:rFonts w:ascii="Times New Roman" w:hAnsi="Times New Roman" w:cs="Times New Roman"/>
          <w:color w:val="000000"/>
          <w:sz w:val="28"/>
          <w:szCs w:val="28"/>
          <w:lang w:val="uk-UA"/>
        </w:rPr>
        <w:t>European</w:t>
      </w:r>
      <w:proofErr w:type="spellEnd"/>
      <w:r w:rsidRPr="001368BB">
        <w:rPr>
          <w:rFonts w:ascii="Times New Roman" w:hAnsi="Times New Roman" w:cs="Times New Roman"/>
          <w:color w:val="000000"/>
          <w:sz w:val="28"/>
          <w:szCs w:val="28"/>
          <w:lang w:val="uk-UA"/>
        </w:rPr>
        <w:t xml:space="preserve"> </w:t>
      </w:r>
      <w:proofErr w:type="spellStart"/>
      <w:r w:rsidRPr="001368BB">
        <w:rPr>
          <w:rFonts w:ascii="Times New Roman" w:hAnsi="Times New Roman" w:cs="Times New Roman"/>
          <w:color w:val="000000"/>
          <w:sz w:val="28"/>
          <w:szCs w:val="28"/>
          <w:lang w:val="uk-UA"/>
        </w:rPr>
        <w:t>Lipoprotein</w:t>
      </w:r>
      <w:proofErr w:type="spellEnd"/>
      <w:r w:rsidRPr="001368BB">
        <w:rPr>
          <w:rFonts w:ascii="Times New Roman" w:hAnsi="Times New Roman" w:cs="Times New Roman"/>
          <w:color w:val="000000"/>
          <w:sz w:val="28"/>
          <w:szCs w:val="28"/>
          <w:lang w:val="uk-UA"/>
        </w:rPr>
        <w:t xml:space="preserve"> </w:t>
      </w:r>
      <w:proofErr w:type="spellStart"/>
      <w:r w:rsidRPr="001368BB">
        <w:rPr>
          <w:rFonts w:ascii="Times New Roman" w:hAnsi="Times New Roman" w:cs="Times New Roman"/>
          <w:color w:val="000000"/>
          <w:sz w:val="28"/>
          <w:szCs w:val="28"/>
          <w:lang w:val="uk-UA"/>
        </w:rPr>
        <w:t>Club</w:t>
      </w:r>
      <w:proofErr w:type="spellEnd"/>
      <w:r w:rsidRPr="001368BB">
        <w:rPr>
          <w:rFonts w:ascii="Times New Roman" w:hAnsi="Times New Roman" w:cs="Times New Roman"/>
          <w:color w:val="000000"/>
          <w:sz w:val="28"/>
          <w:szCs w:val="28"/>
          <w:lang w:val="uk-UA"/>
        </w:rPr>
        <w:t>, 40</w:t>
      </w:r>
      <w:r w:rsidRPr="001368BB">
        <w:rPr>
          <w:rFonts w:ascii="Times New Roman" w:hAnsi="Times New Roman" w:cs="Times New Roman"/>
          <w:color w:val="000000"/>
          <w:sz w:val="28"/>
          <w:szCs w:val="28"/>
          <w:vertAlign w:val="superscript"/>
          <w:lang w:val="uk-UA"/>
        </w:rPr>
        <w:t xml:space="preserve">th </w:t>
      </w:r>
      <w:proofErr w:type="spellStart"/>
      <w:r w:rsidRPr="001368BB">
        <w:rPr>
          <w:rFonts w:ascii="Times New Roman" w:hAnsi="Times New Roman" w:cs="Times New Roman"/>
          <w:color w:val="000000"/>
          <w:sz w:val="28"/>
          <w:szCs w:val="28"/>
          <w:lang w:val="uk-UA"/>
        </w:rPr>
        <w:t>annual</w:t>
      </w:r>
      <w:proofErr w:type="spellEnd"/>
      <w:r w:rsidRPr="001368BB">
        <w:rPr>
          <w:rFonts w:ascii="Times New Roman" w:hAnsi="Times New Roman" w:cs="Times New Roman"/>
          <w:color w:val="000000"/>
          <w:sz w:val="28"/>
          <w:szCs w:val="28"/>
          <w:lang w:val="uk-UA"/>
        </w:rPr>
        <w:t xml:space="preserve"> </w:t>
      </w:r>
      <w:proofErr w:type="spellStart"/>
      <w:r w:rsidRPr="001368BB">
        <w:rPr>
          <w:rFonts w:ascii="Times New Roman" w:hAnsi="Times New Roman" w:cs="Times New Roman"/>
          <w:color w:val="000000"/>
          <w:sz w:val="28"/>
          <w:szCs w:val="28"/>
          <w:lang w:val="uk-UA"/>
        </w:rPr>
        <w:t>Scientific</w:t>
      </w:r>
      <w:proofErr w:type="spellEnd"/>
      <w:r w:rsidRPr="001368BB">
        <w:rPr>
          <w:rFonts w:ascii="Times New Roman" w:hAnsi="Times New Roman" w:cs="Times New Roman"/>
          <w:color w:val="000000"/>
          <w:sz w:val="28"/>
          <w:szCs w:val="28"/>
          <w:lang w:val="uk-UA"/>
        </w:rPr>
        <w:t xml:space="preserve"> </w:t>
      </w:r>
      <w:proofErr w:type="spellStart"/>
      <w:r w:rsidRPr="001368BB">
        <w:rPr>
          <w:rFonts w:ascii="Times New Roman" w:hAnsi="Times New Roman" w:cs="Times New Roman"/>
          <w:color w:val="000000"/>
          <w:sz w:val="28"/>
          <w:szCs w:val="28"/>
          <w:lang w:val="uk-UA"/>
        </w:rPr>
        <w:t>Metting</w:t>
      </w:r>
      <w:proofErr w:type="spellEnd"/>
      <w:r w:rsidRPr="001368BB">
        <w:rPr>
          <w:rFonts w:ascii="Times New Roman" w:hAnsi="Times New Roman" w:cs="Times New Roman"/>
          <w:color w:val="000000"/>
          <w:sz w:val="28"/>
          <w:szCs w:val="28"/>
          <w:lang w:val="uk-UA"/>
        </w:rPr>
        <w:t xml:space="preserve">. </w:t>
      </w:r>
      <w:r w:rsidRPr="001368BB">
        <w:rPr>
          <w:rFonts w:ascii="Times New Roman" w:hAnsi="Times New Roman"/>
          <w:sz w:val="28"/>
          <w:szCs w:val="28"/>
          <w:lang w:val="uk-UA"/>
        </w:rPr>
        <w:t xml:space="preserve">– </w:t>
      </w:r>
      <w:proofErr w:type="spellStart"/>
      <w:r w:rsidR="00856879" w:rsidRPr="001368BB">
        <w:rPr>
          <w:rFonts w:ascii="Times New Roman" w:hAnsi="Times New Roman"/>
          <w:sz w:val="28"/>
          <w:szCs w:val="28"/>
          <w:lang w:val="uk-UA"/>
        </w:rPr>
        <w:t>Tutzing</w:t>
      </w:r>
      <w:proofErr w:type="spellEnd"/>
      <w:r w:rsidR="00856879" w:rsidRPr="001368BB">
        <w:rPr>
          <w:rFonts w:ascii="Times New Roman" w:hAnsi="Times New Roman"/>
          <w:sz w:val="28"/>
          <w:szCs w:val="28"/>
          <w:lang w:val="uk-UA"/>
        </w:rPr>
        <w:t xml:space="preserve">, </w:t>
      </w:r>
      <w:r w:rsidRPr="001368BB">
        <w:rPr>
          <w:rFonts w:ascii="Times New Roman" w:hAnsi="Times New Roman" w:cs="Times New Roman"/>
          <w:color w:val="000000"/>
          <w:sz w:val="28"/>
          <w:szCs w:val="28"/>
          <w:lang w:val="uk-UA"/>
        </w:rPr>
        <w:t xml:space="preserve">4-7 </w:t>
      </w:r>
      <w:proofErr w:type="spellStart"/>
      <w:r w:rsidRPr="001368BB">
        <w:rPr>
          <w:rFonts w:ascii="Times New Roman" w:hAnsi="Times New Roman" w:cs="Times New Roman"/>
          <w:color w:val="000000"/>
          <w:sz w:val="28"/>
          <w:szCs w:val="28"/>
          <w:lang w:val="uk-UA"/>
        </w:rPr>
        <w:t>September</w:t>
      </w:r>
      <w:proofErr w:type="spellEnd"/>
      <w:r w:rsidRPr="001368BB">
        <w:rPr>
          <w:rFonts w:ascii="Times New Roman" w:hAnsi="Times New Roman" w:cs="Times New Roman"/>
          <w:color w:val="000000"/>
          <w:sz w:val="28"/>
          <w:szCs w:val="28"/>
          <w:lang w:val="uk-UA"/>
        </w:rPr>
        <w:t xml:space="preserve"> 2017. </w:t>
      </w:r>
      <w:r w:rsidRPr="001368BB">
        <w:rPr>
          <w:rFonts w:ascii="Times New Roman" w:hAnsi="Times New Roman"/>
          <w:sz w:val="28"/>
          <w:szCs w:val="28"/>
          <w:lang w:val="uk-UA"/>
        </w:rPr>
        <w:t>–</w:t>
      </w:r>
      <w:r w:rsidRPr="001368BB">
        <w:rPr>
          <w:rFonts w:ascii="Times New Roman" w:hAnsi="Times New Roman" w:cs="Times New Roman"/>
          <w:color w:val="000000"/>
          <w:sz w:val="28"/>
          <w:szCs w:val="28"/>
          <w:lang w:val="uk-UA"/>
        </w:rPr>
        <w:t xml:space="preserve"> Р. 89.</w:t>
      </w:r>
      <w:r w:rsidR="008A2A92" w:rsidRPr="001368BB">
        <w:rPr>
          <w:rFonts w:ascii="Times New Roman" w:hAnsi="Times New Roman" w:cs="Times New Roman"/>
          <w:i/>
          <w:sz w:val="28"/>
          <w:szCs w:val="28"/>
          <w:lang w:val="uk-UA"/>
        </w:rPr>
        <w:t xml:space="preserve"> (</w:t>
      </w:r>
      <w:r w:rsidR="008A2A92" w:rsidRPr="001368BB">
        <w:rPr>
          <w:rFonts w:ascii="Times New Roman" w:hAnsi="Times New Roman" w:cs="Times New Roman"/>
          <w:i/>
          <w:color w:val="000000"/>
          <w:sz w:val="28"/>
          <w:szCs w:val="28"/>
          <w:lang w:val="uk-UA"/>
        </w:rPr>
        <w:t>Здобувач</w:t>
      </w:r>
      <w:r w:rsidR="008A2A92" w:rsidRPr="001368BB">
        <w:rPr>
          <w:rFonts w:ascii="Times New Roman" w:hAnsi="Times New Roman" w:cs="Times New Roman"/>
          <w:i/>
          <w:sz w:val="28"/>
          <w:szCs w:val="28"/>
          <w:lang w:val="uk-UA"/>
        </w:rPr>
        <w:t xml:space="preserve"> здійснила набір хворих та спо</w:t>
      </w:r>
      <w:r w:rsidR="00856879" w:rsidRPr="001368BB">
        <w:rPr>
          <w:rFonts w:ascii="Times New Roman" w:hAnsi="Times New Roman" w:cs="Times New Roman"/>
          <w:i/>
          <w:sz w:val="28"/>
          <w:szCs w:val="28"/>
          <w:lang w:val="uk-UA"/>
        </w:rPr>
        <w:t>стереження за ними, узагальнила отримані матеріали</w:t>
      </w:r>
      <w:r w:rsidR="008A2A92" w:rsidRPr="001368BB">
        <w:rPr>
          <w:rFonts w:ascii="Times New Roman" w:hAnsi="Times New Roman" w:cs="Times New Roman"/>
          <w:i/>
          <w:sz w:val="28"/>
          <w:szCs w:val="28"/>
          <w:lang w:val="uk-UA"/>
        </w:rPr>
        <w:t>, підготувала матеріали до друку).</w:t>
      </w:r>
    </w:p>
    <w:p w:rsidR="003E5AF0" w:rsidRPr="001368BB" w:rsidRDefault="003E5AF0" w:rsidP="00610262">
      <w:pPr>
        <w:spacing w:after="0" w:line="240" w:lineRule="auto"/>
        <w:jc w:val="center"/>
        <w:rPr>
          <w:rFonts w:ascii="Times New Roman" w:hAnsi="Times New Roman" w:cs="Times New Roman"/>
          <w:b/>
          <w:sz w:val="28"/>
          <w:szCs w:val="28"/>
          <w:lang w:val="uk-UA"/>
        </w:rPr>
      </w:pPr>
    </w:p>
    <w:p w:rsidR="00610262" w:rsidRPr="001368BB" w:rsidRDefault="00610262" w:rsidP="00610262">
      <w:pPr>
        <w:spacing w:after="0" w:line="240" w:lineRule="auto"/>
        <w:jc w:val="center"/>
        <w:rPr>
          <w:rFonts w:ascii="Times New Roman" w:hAnsi="Times New Roman" w:cs="Times New Roman"/>
          <w:b/>
          <w:sz w:val="28"/>
          <w:szCs w:val="28"/>
          <w:lang w:val="uk-UA"/>
        </w:rPr>
      </w:pPr>
      <w:r w:rsidRPr="001368BB">
        <w:rPr>
          <w:rFonts w:ascii="Times New Roman" w:hAnsi="Times New Roman" w:cs="Times New Roman"/>
          <w:b/>
          <w:sz w:val="28"/>
          <w:szCs w:val="28"/>
          <w:lang w:val="uk-UA"/>
        </w:rPr>
        <w:t>АНОТАЦІЯ</w:t>
      </w:r>
    </w:p>
    <w:p w:rsidR="00610262" w:rsidRPr="001368BB" w:rsidRDefault="00610262" w:rsidP="00610262">
      <w:pPr>
        <w:spacing w:after="0" w:line="240" w:lineRule="auto"/>
        <w:ind w:firstLine="708"/>
        <w:jc w:val="both"/>
        <w:rPr>
          <w:rFonts w:ascii="Times New Roman" w:hAnsi="Times New Roman" w:cs="Times New Roman"/>
          <w:b/>
          <w:sz w:val="28"/>
          <w:szCs w:val="28"/>
          <w:lang w:val="uk-UA"/>
        </w:rPr>
      </w:pPr>
      <w:r w:rsidRPr="001368BB">
        <w:rPr>
          <w:rFonts w:ascii="Times New Roman" w:hAnsi="Times New Roman" w:cs="Times New Roman"/>
          <w:b/>
          <w:sz w:val="28"/>
          <w:szCs w:val="28"/>
          <w:lang w:val="uk-UA"/>
        </w:rPr>
        <w:t xml:space="preserve">Оврах Т.Г. Прогностичне значення </w:t>
      </w:r>
      <w:r w:rsidR="009B665E" w:rsidRPr="001368BB">
        <w:rPr>
          <w:rFonts w:ascii="Times New Roman" w:hAnsi="Times New Roman" w:cs="Times New Roman"/>
          <w:b/>
          <w:sz w:val="28"/>
          <w:szCs w:val="28"/>
          <w:lang w:val="uk-UA"/>
        </w:rPr>
        <w:t xml:space="preserve">реактивності </w:t>
      </w:r>
      <w:r w:rsidRPr="001368BB">
        <w:rPr>
          <w:rFonts w:ascii="Times New Roman" w:hAnsi="Times New Roman" w:cs="Times New Roman"/>
          <w:b/>
          <w:sz w:val="28"/>
          <w:szCs w:val="28"/>
          <w:lang w:val="uk-UA"/>
        </w:rPr>
        <w:t>тромбоцитів у хворих на ішемічну хво</w:t>
      </w:r>
      <w:r w:rsidR="009B665E" w:rsidRPr="001368BB">
        <w:rPr>
          <w:rFonts w:ascii="Times New Roman" w:hAnsi="Times New Roman" w:cs="Times New Roman"/>
          <w:b/>
          <w:sz w:val="28"/>
          <w:szCs w:val="28"/>
          <w:lang w:val="uk-UA"/>
        </w:rPr>
        <w:t xml:space="preserve">робу серця та цукровий діабет 2 </w:t>
      </w:r>
      <w:r w:rsidRPr="001368BB">
        <w:rPr>
          <w:rFonts w:ascii="Times New Roman" w:hAnsi="Times New Roman" w:cs="Times New Roman"/>
          <w:b/>
          <w:sz w:val="28"/>
          <w:szCs w:val="28"/>
          <w:lang w:val="uk-UA"/>
        </w:rPr>
        <w:t xml:space="preserve">типу в динаміці </w:t>
      </w:r>
      <w:r w:rsidR="009B665E" w:rsidRPr="001368BB">
        <w:rPr>
          <w:rFonts w:ascii="Times New Roman" w:hAnsi="Times New Roman" w:cs="Times New Roman"/>
          <w:b/>
          <w:sz w:val="28"/>
          <w:szCs w:val="28"/>
          <w:lang w:val="uk-UA"/>
        </w:rPr>
        <w:t>лікування</w:t>
      </w:r>
      <w:r w:rsidRPr="001368BB">
        <w:rPr>
          <w:rFonts w:ascii="Times New Roman" w:hAnsi="Times New Roman" w:cs="Times New Roman"/>
          <w:b/>
          <w:sz w:val="28"/>
          <w:szCs w:val="28"/>
          <w:lang w:val="uk-UA"/>
        </w:rPr>
        <w:t xml:space="preserve">. – </w:t>
      </w:r>
      <w:r w:rsidR="00F545C7" w:rsidRPr="001368BB">
        <w:rPr>
          <w:rFonts w:ascii="Times New Roman" w:hAnsi="Times New Roman" w:cs="Times New Roman"/>
          <w:b/>
          <w:sz w:val="28"/>
          <w:szCs w:val="28"/>
          <w:lang w:val="uk-UA"/>
        </w:rPr>
        <w:t>Кваліфікаційна наукова праця на правах р</w:t>
      </w:r>
      <w:r w:rsidRPr="001368BB">
        <w:rPr>
          <w:rFonts w:ascii="Times New Roman" w:hAnsi="Times New Roman" w:cs="Times New Roman"/>
          <w:b/>
          <w:sz w:val="28"/>
          <w:szCs w:val="28"/>
          <w:lang w:val="uk-UA"/>
        </w:rPr>
        <w:t>укопис</w:t>
      </w:r>
      <w:r w:rsidR="00F545C7" w:rsidRPr="001368BB">
        <w:rPr>
          <w:rFonts w:ascii="Times New Roman" w:hAnsi="Times New Roman" w:cs="Times New Roman"/>
          <w:b/>
          <w:sz w:val="28"/>
          <w:szCs w:val="28"/>
          <w:lang w:val="uk-UA"/>
        </w:rPr>
        <w:t>у</w:t>
      </w:r>
      <w:r w:rsidRPr="001368BB">
        <w:rPr>
          <w:rFonts w:ascii="Times New Roman" w:hAnsi="Times New Roman" w:cs="Times New Roman"/>
          <w:b/>
          <w:sz w:val="28"/>
          <w:szCs w:val="28"/>
          <w:lang w:val="uk-UA"/>
        </w:rPr>
        <w:t>.</w:t>
      </w:r>
    </w:p>
    <w:p w:rsidR="00610262" w:rsidRPr="001368BB" w:rsidRDefault="00610262" w:rsidP="00610262">
      <w:pPr>
        <w:spacing w:after="0" w:line="240" w:lineRule="auto"/>
        <w:ind w:firstLine="708"/>
        <w:jc w:val="both"/>
        <w:rPr>
          <w:rFonts w:ascii="Times New Roman" w:hAnsi="Times New Roman" w:cs="Times New Roman"/>
          <w:sz w:val="28"/>
          <w:szCs w:val="28"/>
          <w:lang w:val="uk-UA"/>
        </w:rPr>
      </w:pPr>
      <w:r w:rsidRPr="001368BB">
        <w:rPr>
          <w:rFonts w:ascii="Times New Roman" w:hAnsi="Times New Roman" w:cs="Times New Roman"/>
          <w:sz w:val="28"/>
          <w:szCs w:val="28"/>
          <w:lang w:val="uk-UA"/>
        </w:rPr>
        <w:t>Дисертація на здобуття наукового ступеня кандидата медичних наук</w:t>
      </w:r>
      <w:r w:rsidR="00F545C7" w:rsidRPr="001368BB">
        <w:rPr>
          <w:rFonts w:ascii="Times New Roman" w:hAnsi="Times New Roman" w:cs="Times New Roman"/>
          <w:sz w:val="28"/>
          <w:szCs w:val="28"/>
          <w:lang w:val="uk-UA"/>
        </w:rPr>
        <w:t xml:space="preserve"> (доктора філософії)</w:t>
      </w:r>
      <w:r w:rsidRPr="001368BB">
        <w:rPr>
          <w:rFonts w:ascii="Times New Roman" w:hAnsi="Times New Roman" w:cs="Times New Roman"/>
          <w:sz w:val="28"/>
          <w:szCs w:val="28"/>
          <w:lang w:val="uk-UA"/>
        </w:rPr>
        <w:t xml:space="preserve"> за спеціальністю 14.01.02 – внутрішні хвороби. – Харківський національний медичний університет МОЗ України, Харків, 2018.</w:t>
      </w:r>
    </w:p>
    <w:p w:rsidR="00610262" w:rsidRPr="001368BB" w:rsidRDefault="00610262" w:rsidP="00610262">
      <w:pPr>
        <w:spacing w:after="0" w:line="240" w:lineRule="auto"/>
        <w:ind w:firstLine="708"/>
        <w:jc w:val="both"/>
        <w:rPr>
          <w:rFonts w:ascii="Times New Roman" w:hAnsi="Times New Roman" w:cs="Times New Roman"/>
          <w:kern w:val="24"/>
          <w:sz w:val="28"/>
          <w:szCs w:val="28"/>
          <w:lang w:val="uk-UA"/>
        </w:rPr>
      </w:pPr>
      <w:r w:rsidRPr="001368BB">
        <w:rPr>
          <w:rFonts w:ascii="Times New Roman" w:eastAsia="Times New Roman" w:hAnsi="Times New Roman" w:cs="Times New Roman"/>
          <w:sz w:val="28"/>
          <w:szCs w:val="28"/>
          <w:lang w:val="uk-UA"/>
        </w:rPr>
        <w:t xml:space="preserve">Дисертація присвячена </w:t>
      </w:r>
      <w:r w:rsidRPr="001368BB">
        <w:rPr>
          <w:rFonts w:ascii="Times New Roman" w:hAnsi="Times New Roman" w:cs="Times New Roman"/>
          <w:sz w:val="28"/>
          <w:szCs w:val="28"/>
          <w:lang w:val="uk-UA"/>
        </w:rPr>
        <w:t xml:space="preserve">підвищенню ефективності лікування та прогнозування повторних </w:t>
      </w:r>
      <w:proofErr w:type="spellStart"/>
      <w:r w:rsidRPr="001368BB">
        <w:rPr>
          <w:rFonts w:ascii="Times New Roman" w:hAnsi="Times New Roman" w:cs="Times New Roman"/>
          <w:sz w:val="28"/>
          <w:szCs w:val="28"/>
          <w:lang w:val="uk-UA"/>
        </w:rPr>
        <w:t>кардіоваскулярних</w:t>
      </w:r>
      <w:proofErr w:type="spellEnd"/>
      <w:r w:rsidRPr="001368BB">
        <w:rPr>
          <w:rFonts w:ascii="Times New Roman" w:hAnsi="Times New Roman" w:cs="Times New Roman"/>
          <w:sz w:val="28"/>
          <w:szCs w:val="28"/>
          <w:lang w:val="uk-UA"/>
        </w:rPr>
        <w:t xml:space="preserve"> подій у хворих на ішемічну хворобу серця (ІХС) і цукровий діабет (ЦД) 2 типу після перенесеного гострого коронарного синдрому (ГКС) на підставі вивчення </w:t>
      </w:r>
      <w:proofErr w:type="spellStart"/>
      <w:r w:rsidRPr="001368BB">
        <w:rPr>
          <w:rFonts w:ascii="Times New Roman" w:hAnsi="Times New Roman" w:cs="Times New Roman"/>
          <w:sz w:val="28"/>
          <w:szCs w:val="28"/>
          <w:lang w:val="uk-UA"/>
        </w:rPr>
        <w:t>морфофункціона</w:t>
      </w:r>
      <w:r w:rsidR="00910B8E">
        <w:rPr>
          <w:rFonts w:ascii="Times New Roman" w:hAnsi="Times New Roman" w:cs="Times New Roman"/>
          <w:sz w:val="28"/>
          <w:szCs w:val="28"/>
          <w:lang w:val="uk-UA"/>
        </w:rPr>
        <w:t>льних</w:t>
      </w:r>
      <w:proofErr w:type="spellEnd"/>
      <w:r w:rsidR="00910B8E">
        <w:rPr>
          <w:rFonts w:ascii="Times New Roman" w:hAnsi="Times New Roman" w:cs="Times New Roman"/>
          <w:sz w:val="28"/>
          <w:szCs w:val="28"/>
          <w:lang w:val="uk-UA"/>
        </w:rPr>
        <w:t xml:space="preserve"> властивостей тромбоцитів у</w:t>
      </w:r>
      <w:r w:rsidRPr="001368BB">
        <w:rPr>
          <w:rFonts w:ascii="Times New Roman" w:hAnsi="Times New Roman" w:cs="Times New Roman"/>
          <w:sz w:val="28"/>
          <w:szCs w:val="28"/>
          <w:lang w:val="uk-UA"/>
        </w:rPr>
        <w:t xml:space="preserve"> динаміці подвійної </w:t>
      </w:r>
      <w:proofErr w:type="spellStart"/>
      <w:r w:rsidRPr="001368BB">
        <w:rPr>
          <w:rFonts w:ascii="Times New Roman" w:hAnsi="Times New Roman" w:cs="Times New Roman"/>
          <w:sz w:val="28"/>
          <w:szCs w:val="28"/>
          <w:lang w:val="uk-UA"/>
        </w:rPr>
        <w:t>антитромбоцитарної</w:t>
      </w:r>
      <w:proofErr w:type="spellEnd"/>
      <w:r w:rsidRPr="001368BB">
        <w:rPr>
          <w:rFonts w:ascii="Times New Roman" w:hAnsi="Times New Roman" w:cs="Times New Roman"/>
          <w:sz w:val="28"/>
          <w:szCs w:val="28"/>
          <w:lang w:val="uk-UA"/>
        </w:rPr>
        <w:t xml:space="preserve"> терапії (ПАТТ). </w:t>
      </w:r>
      <w:r w:rsidRPr="001368BB">
        <w:rPr>
          <w:rFonts w:ascii="Times New Roman" w:eastAsia="Times New Roman" w:hAnsi="Times New Roman" w:cs="Times New Roman"/>
          <w:sz w:val="28"/>
          <w:szCs w:val="28"/>
          <w:lang w:val="uk-UA"/>
        </w:rPr>
        <w:t xml:space="preserve">Проведене дослідження </w:t>
      </w:r>
      <w:r w:rsidRPr="001368BB">
        <w:rPr>
          <w:rFonts w:ascii="Times New Roman" w:eastAsia="Times New Roman" w:hAnsi="Times New Roman" w:cs="Times New Roman"/>
          <w:sz w:val="28"/>
          <w:szCs w:val="28"/>
          <w:lang w:val="uk-UA"/>
        </w:rPr>
        <w:lastRenderedPageBreak/>
        <w:t xml:space="preserve">демонструє, що у хворих </w:t>
      </w:r>
      <w:r w:rsidR="00856879" w:rsidRPr="001368BB">
        <w:rPr>
          <w:rFonts w:ascii="Times New Roman" w:eastAsia="Calibri" w:hAnsi="Times New Roman" w:cs="Times New Roman"/>
          <w:color w:val="000000"/>
          <w:sz w:val="28"/>
          <w:szCs w:val="28"/>
          <w:lang w:val="uk-UA"/>
        </w:rPr>
        <w:t xml:space="preserve">на </w:t>
      </w:r>
      <w:r w:rsidRPr="001368BB">
        <w:rPr>
          <w:rFonts w:ascii="Times New Roman" w:eastAsia="Calibri" w:hAnsi="Times New Roman" w:cs="Times New Roman"/>
          <w:color w:val="000000"/>
          <w:sz w:val="28"/>
          <w:szCs w:val="28"/>
          <w:lang w:val="uk-UA"/>
        </w:rPr>
        <w:t>ІХС у поєднанні з ЦД 2 типу через 4-6 тижнів після перенесеного ГКС виявлені ознаки більшого, ніж у хворих без ЦД, прискореного обігу тромбоцитів, підвищення рівню циркулюючих незрілих тромбоцитів, висока</w:t>
      </w:r>
      <w:r w:rsidRPr="001368BB">
        <w:rPr>
          <w:rFonts w:ascii="Times New Roman" w:hAnsi="Times New Roman" w:cs="Times New Roman"/>
          <w:color w:val="000000"/>
          <w:sz w:val="28"/>
          <w:szCs w:val="28"/>
          <w:lang w:val="uk-UA"/>
        </w:rPr>
        <w:t xml:space="preserve"> </w:t>
      </w:r>
      <w:proofErr w:type="spellStart"/>
      <w:r w:rsidRPr="001368BB">
        <w:rPr>
          <w:rFonts w:ascii="Times New Roman" w:hAnsi="Times New Roman" w:cs="Times New Roman"/>
          <w:color w:val="000000"/>
          <w:sz w:val="28"/>
          <w:szCs w:val="28"/>
          <w:lang w:val="uk-UA"/>
        </w:rPr>
        <w:t>агрегаційна</w:t>
      </w:r>
      <w:proofErr w:type="spellEnd"/>
      <w:r w:rsidRPr="001368BB">
        <w:rPr>
          <w:rFonts w:ascii="Times New Roman" w:hAnsi="Times New Roman" w:cs="Times New Roman"/>
          <w:color w:val="000000"/>
          <w:sz w:val="28"/>
          <w:szCs w:val="28"/>
          <w:lang w:val="uk-UA"/>
        </w:rPr>
        <w:t xml:space="preserve"> активність</w:t>
      </w:r>
      <w:r w:rsidRPr="001368BB">
        <w:rPr>
          <w:rFonts w:ascii="Times New Roman" w:eastAsia="Calibri" w:hAnsi="Times New Roman" w:cs="Times New Roman"/>
          <w:sz w:val="28"/>
          <w:szCs w:val="28"/>
          <w:lang w:val="uk-UA"/>
        </w:rPr>
        <w:t xml:space="preserve"> тромбоцитів, індукована </w:t>
      </w:r>
      <w:proofErr w:type="spellStart"/>
      <w:r w:rsidRPr="001368BB">
        <w:rPr>
          <w:rFonts w:ascii="Times New Roman" w:eastAsia="Calibri" w:hAnsi="Times New Roman" w:cs="Times New Roman"/>
          <w:sz w:val="28"/>
          <w:szCs w:val="28"/>
          <w:lang w:val="uk-UA"/>
        </w:rPr>
        <w:t>аденозиндифосфатом</w:t>
      </w:r>
      <w:proofErr w:type="spellEnd"/>
      <w:r w:rsidRPr="001368BB">
        <w:rPr>
          <w:rFonts w:ascii="Times New Roman" w:eastAsia="Calibri" w:hAnsi="Times New Roman" w:cs="Times New Roman"/>
          <w:sz w:val="28"/>
          <w:szCs w:val="28"/>
          <w:lang w:val="uk-UA"/>
        </w:rPr>
        <w:t xml:space="preserve"> (АДФ) і арахідоновою кислотою (АК) та синтез </w:t>
      </w:r>
      <w:proofErr w:type="spellStart"/>
      <w:r w:rsidRPr="001368BB">
        <w:rPr>
          <w:rFonts w:ascii="Times New Roman" w:eastAsia="Calibri" w:hAnsi="Times New Roman" w:cs="Times New Roman"/>
          <w:sz w:val="28"/>
          <w:szCs w:val="28"/>
          <w:lang w:val="uk-UA"/>
        </w:rPr>
        <w:t>тромбоксану</w:t>
      </w:r>
      <w:proofErr w:type="spellEnd"/>
      <w:r w:rsidRPr="001368BB">
        <w:rPr>
          <w:rFonts w:ascii="Times New Roman" w:eastAsia="Calibri" w:hAnsi="Times New Roman" w:cs="Times New Roman"/>
          <w:sz w:val="28"/>
          <w:szCs w:val="28"/>
          <w:lang w:val="uk-UA"/>
        </w:rPr>
        <w:t>.</w:t>
      </w:r>
      <w:r w:rsidRPr="001368BB">
        <w:rPr>
          <w:rFonts w:ascii="Times New Roman" w:eastAsia="Calibri" w:hAnsi="Times New Roman" w:cs="Times New Roman"/>
          <w:color w:val="000000"/>
          <w:sz w:val="28"/>
          <w:szCs w:val="28"/>
          <w:lang w:val="uk-UA"/>
        </w:rPr>
        <w:t xml:space="preserve"> </w:t>
      </w:r>
      <w:r w:rsidRPr="001368BB">
        <w:rPr>
          <w:rFonts w:ascii="Times New Roman" w:hAnsi="Times New Roman" w:cs="Times New Roman"/>
          <w:sz w:val="28"/>
          <w:szCs w:val="28"/>
          <w:lang w:val="uk-UA"/>
        </w:rPr>
        <w:t>У роботі продемонстрована</w:t>
      </w:r>
      <w:r w:rsidRPr="001368BB">
        <w:rPr>
          <w:rFonts w:ascii="Times New Roman" w:eastAsia="Times New Roman" w:hAnsi="Times New Roman" w:cs="Times New Roman"/>
          <w:sz w:val="28"/>
          <w:szCs w:val="28"/>
          <w:lang w:val="uk-UA" w:eastAsia="ru-RU"/>
        </w:rPr>
        <w:t xml:space="preserve"> значущість метаболічних чинників у активації </w:t>
      </w:r>
      <w:proofErr w:type="spellStart"/>
      <w:r w:rsidRPr="001368BB">
        <w:rPr>
          <w:rFonts w:ascii="Times New Roman" w:eastAsia="Times New Roman" w:hAnsi="Times New Roman" w:cs="Times New Roman"/>
          <w:sz w:val="28"/>
          <w:szCs w:val="28"/>
          <w:lang w:val="uk-UA" w:eastAsia="ru-RU"/>
        </w:rPr>
        <w:t>тромбоцитарного</w:t>
      </w:r>
      <w:proofErr w:type="spellEnd"/>
      <w:r w:rsidRPr="001368BB">
        <w:rPr>
          <w:rFonts w:ascii="Times New Roman" w:eastAsia="Times New Roman" w:hAnsi="Times New Roman" w:cs="Times New Roman"/>
          <w:sz w:val="28"/>
          <w:szCs w:val="28"/>
          <w:lang w:val="uk-UA" w:eastAsia="ru-RU"/>
        </w:rPr>
        <w:t xml:space="preserve"> гемостазу у хворих на ЦД 2 типу після перенесеного ГКС та встановлено, що </w:t>
      </w:r>
      <w:r w:rsidRPr="001368BB">
        <w:rPr>
          <w:rFonts w:ascii="Times New Roman" w:eastAsia="Calibri" w:hAnsi="Times New Roman" w:cs="Times New Roman"/>
          <w:sz w:val="28"/>
          <w:szCs w:val="28"/>
          <w:lang w:val="uk-UA"/>
        </w:rPr>
        <w:t xml:space="preserve">гіперглікемія, </w:t>
      </w:r>
      <w:proofErr w:type="spellStart"/>
      <w:r w:rsidRPr="001368BB">
        <w:rPr>
          <w:rFonts w:ascii="Times New Roman" w:eastAsia="Calibri" w:hAnsi="Times New Roman" w:cs="Times New Roman"/>
          <w:sz w:val="28"/>
          <w:szCs w:val="28"/>
          <w:lang w:val="uk-UA"/>
        </w:rPr>
        <w:t>інсулінорезистентність</w:t>
      </w:r>
      <w:proofErr w:type="spellEnd"/>
      <w:r w:rsidRPr="001368BB">
        <w:rPr>
          <w:rFonts w:ascii="Times New Roman" w:eastAsia="Calibri" w:hAnsi="Times New Roman" w:cs="Times New Roman"/>
          <w:sz w:val="28"/>
          <w:szCs w:val="28"/>
          <w:lang w:val="uk-UA"/>
        </w:rPr>
        <w:t xml:space="preserve"> та </w:t>
      </w:r>
      <w:proofErr w:type="spellStart"/>
      <w:r w:rsidRPr="001368BB">
        <w:rPr>
          <w:rFonts w:ascii="Times New Roman" w:eastAsia="Calibri" w:hAnsi="Times New Roman" w:cs="Times New Roman"/>
          <w:sz w:val="28"/>
          <w:szCs w:val="28"/>
          <w:lang w:val="uk-UA"/>
        </w:rPr>
        <w:t>дисліпідемія</w:t>
      </w:r>
      <w:proofErr w:type="spellEnd"/>
      <w:r w:rsidRPr="001368BB">
        <w:rPr>
          <w:rFonts w:ascii="Times New Roman" w:eastAsia="Calibri" w:hAnsi="Times New Roman" w:cs="Times New Roman"/>
          <w:sz w:val="28"/>
          <w:szCs w:val="28"/>
          <w:lang w:val="uk-UA"/>
        </w:rPr>
        <w:t xml:space="preserve"> мають більш помітний вплив на </w:t>
      </w:r>
      <w:proofErr w:type="spellStart"/>
      <w:r w:rsidRPr="001368BB">
        <w:rPr>
          <w:rFonts w:ascii="Times New Roman" w:eastAsia="Calibri" w:hAnsi="Times New Roman" w:cs="Times New Roman"/>
          <w:sz w:val="28"/>
          <w:szCs w:val="28"/>
          <w:lang w:val="uk-UA"/>
        </w:rPr>
        <w:t>тромбоцитарний</w:t>
      </w:r>
      <w:proofErr w:type="spellEnd"/>
      <w:r w:rsidRPr="001368BB">
        <w:rPr>
          <w:rFonts w:ascii="Times New Roman" w:eastAsia="Calibri" w:hAnsi="Times New Roman" w:cs="Times New Roman"/>
          <w:sz w:val="28"/>
          <w:szCs w:val="28"/>
          <w:lang w:val="uk-UA"/>
        </w:rPr>
        <w:t xml:space="preserve"> гемостаз, ніж при стабільних формах ІХС. </w:t>
      </w:r>
      <w:proofErr w:type="spellStart"/>
      <w:r w:rsidRPr="001368BB">
        <w:rPr>
          <w:rFonts w:ascii="Times New Roman" w:eastAsia="Calibri" w:hAnsi="Times New Roman" w:cs="Times New Roman"/>
          <w:sz w:val="28"/>
          <w:szCs w:val="28"/>
          <w:lang w:val="uk-UA"/>
        </w:rPr>
        <w:t>Гіперхолестеринемія</w:t>
      </w:r>
      <w:proofErr w:type="spellEnd"/>
      <w:r w:rsidRPr="001368BB">
        <w:rPr>
          <w:rFonts w:ascii="Times New Roman" w:eastAsia="Calibri" w:hAnsi="Times New Roman" w:cs="Times New Roman"/>
          <w:sz w:val="28"/>
          <w:szCs w:val="28"/>
          <w:lang w:val="uk-UA"/>
        </w:rPr>
        <w:t xml:space="preserve">, гіперглікемія, а за умови контрольованої глікемії і </w:t>
      </w:r>
      <w:proofErr w:type="spellStart"/>
      <w:r w:rsidRPr="001368BB">
        <w:rPr>
          <w:rFonts w:ascii="Times New Roman" w:eastAsia="Calibri" w:hAnsi="Times New Roman" w:cs="Times New Roman"/>
          <w:sz w:val="28"/>
          <w:szCs w:val="28"/>
          <w:lang w:val="uk-UA"/>
        </w:rPr>
        <w:t>інсулінорезистентність</w:t>
      </w:r>
      <w:proofErr w:type="spellEnd"/>
      <w:r w:rsidRPr="001368BB">
        <w:rPr>
          <w:rFonts w:ascii="Times New Roman" w:eastAsia="Calibri" w:hAnsi="Times New Roman" w:cs="Times New Roman"/>
          <w:sz w:val="28"/>
          <w:szCs w:val="28"/>
          <w:lang w:val="uk-UA"/>
        </w:rPr>
        <w:t xml:space="preserve"> призводять до прискореного обігу тромбоцитів. </w:t>
      </w:r>
      <w:r w:rsidRPr="001368BB">
        <w:rPr>
          <w:rFonts w:ascii="Times New Roman" w:hAnsi="Times New Roman" w:cs="Times New Roman"/>
          <w:color w:val="000000"/>
          <w:sz w:val="28"/>
          <w:szCs w:val="28"/>
          <w:lang w:val="uk-UA"/>
        </w:rPr>
        <w:t xml:space="preserve">Порушення вуглеводного та ліпідного обміну також впливають і на </w:t>
      </w:r>
      <w:proofErr w:type="spellStart"/>
      <w:r w:rsidRPr="001368BB">
        <w:rPr>
          <w:rFonts w:ascii="Times New Roman" w:hAnsi="Times New Roman" w:cs="Times New Roman"/>
          <w:color w:val="000000"/>
          <w:sz w:val="28"/>
          <w:szCs w:val="28"/>
          <w:lang w:val="uk-UA"/>
        </w:rPr>
        <w:t>агрегаційні</w:t>
      </w:r>
      <w:proofErr w:type="spellEnd"/>
      <w:r w:rsidRPr="001368BB">
        <w:rPr>
          <w:rFonts w:ascii="Times New Roman" w:hAnsi="Times New Roman" w:cs="Times New Roman"/>
          <w:color w:val="000000"/>
          <w:sz w:val="28"/>
          <w:szCs w:val="28"/>
          <w:lang w:val="uk-UA"/>
        </w:rPr>
        <w:t xml:space="preserve"> властивості тромбоцитів: </w:t>
      </w:r>
      <w:r w:rsidRPr="001368BB">
        <w:rPr>
          <w:rFonts w:ascii="Times New Roman" w:eastAsia="Calibri" w:hAnsi="Times New Roman" w:cs="Times New Roman"/>
          <w:sz w:val="28"/>
          <w:szCs w:val="28"/>
          <w:lang w:val="uk-UA"/>
        </w:rPr>
        <w:t>гіперглікемія</w:t>
      </w:r>
      <w:r w:rsidR="00856879" w:rsidRPr="001368BB">
        <w:rPr>
          <w:rFonts w:ascii="Times New Roman" w:eastAsia="Calibri" w:hAnsi="Times New Roman" w:cs="Times New Roman"/>
          <w:sz w:val="28"/>
          <w:szCs w:val="28"/>
          <w:lang w:val="uk-UA"/>
        </w:rPr>
        <w:t xml:space="preserve">, наростання </w:t>
      </w:r>
      <w:proofErr w:type="spellStart"/>
      <w:r w:rsidR="00856879" w:rsidRPr="001368BB">
        <w:rPr>
          <w:rFonts w:ascii="Times New Roman" w:eastAsia="Calibri" w:hAnsi="Times New Roman" w:cs="Times New Roman"/>
          <w:sz w:val="28"/>
          <w:szCs w:val="28"/>
          <w:lang w:val="uk-UA"/>
        </w:rPr>
        <w:t>інсулінорезистентно</w:t>
      </w:r>
      <w:r w:rsidRPr="001368BB">
        <w:rPr>
          <w:rFonts w:ascii="Times New Roman" w:eastAsia="Calibri" w:hAnsi="Times New Roman" w:cs="Times New Roman"/>
          <w:sz w:val="28"/>
          <w:szCs w:val="28"/>
          <w:lang w:val="uk-UA"/>
        </w:rPr>
        <w:t>сті</w:t>
      </w:r>
      <w:proofErr w:type="spellEnd"/>
      <w:r w:rsidRPr="001368BB">
        <w:rPr>
          <w:rFonts w:ascii="Times New Roman" w:eastAsia="Calibri" w:hAnsi="Times New Roman" w:cs="Times New Roman"/>
          <w:sz w:val="28"/>
          <w:szCs w:val="28"/>
          <w:lang w:val="uk-UA"/>
        </w:rPr>
        <w:t xml:space="preserve"> сприяють підвищенню </w:t>
      </w:r>
      <w:proofErr w:type="spellStart"/>
      <w:r w:rsidRPr="001368BB">
        <w:rPr>
          <w:rFonts w:ascii="Times New Roman" w:hAnsi="Times New Roman" w:cs="Times New Roman"/>
          <w:sz w:val="28"/>
          <w:szCs w:val="28"/>
          <w:lang w:val="uk-UA"/>
        </w:rPr>
        <w:t>АК</w:t>
      </w:r>
      <w:r w:rsidRPr="001368BB">
        <w:rPr>
          <w:rFonts w:ascii="Times New Roman" w:hAnsi="Times New Roman" w:cs="Times New Roman"/>
          <w:sz w:val="28"/>
          <w:szCs w:val="28"/>
          <w:lang w:val="uk-UA"/>
        </w:rPr>
        <w:noBreakHyphen/>
        <w:t>індукованої</w:t>
      </w:r>
      <w:proofErr w:type="spellEnd"/>
      <w:r w:rsidRPr="001368BB">
        <w:rPr>
          <w:rFonts w:ascii="Times New Roman" w:hAnsi="Times New Roman" w:cs="Times New Roman"/>
          <w:sz w:val="28"/>
          <w:szCs w:val="28"/>
          <w:lang w:val="uk-UA"/>
        </w:rPr>
        <w:t xml:space="preserve"> агрегації тромбоцитів і синтезу </w:t>
      </w:r>
      <w:proofErr w:type="spellStart"/>
      <w:r w:rsidRPr="001368BB">
        <w:rPr>
          <w:rFonts w:ascii="Times New Roman" w:hAnsi="Times New Roman" w:cs="Times New Roman"/>
          <w:sz w:val="28"/>
          <w:szCs w:val="28"/>
          <w:lang w:val="uk-UA"/>
        </w:rPr>
        <w:t>тромбоксану</w:t>
      </w:r>
      <w:proofErr w:type="spellEnd"/>
      <w:r w:rsidRPr="001368BB">
        <w:rPr>
          <w:rFonts w:ascii="Times New Roman" w:hAnsi="Times New Roman" w:cs="Times New Roman"/>
          <w:sz w:val="28"/>
          <w:szCs w:val="28"/>
          <w:lang w:val="uk-UA"/>
        </w:rPr>
        <w:t>. З</w:t>
      </w:r>
      <w:r w:rsidRPr="001368BB">
        <w:rPr>
          <w:rFonts w:ascii="Times New Roman" w:eastAsia="Calibri" w:hAnsi="Times New Roman" w:cs="Times New Roman"/>
          <w:sz w:val="28"/>
          <w:szCs w:val="28"/>
          <w:lang w:val="uk-UA"/>
        </w:rPr>
        <w:t xml:space="preserve">ростання ХС ЛПНЩ асоціюється лише з </w:t>
      </w:r>
      <w:r w:rsidRPr="001368BB">
        <w:rPr>
          <w:rFonts w:ascii="Times New Roman" w:hAnsi="Times New Roman" w:cs="Times New Roman"/>
          <w:sz w:val="28"/>
          <w:szCs w:val="28"/>
          <w:lang w:val="uk-UA"/>
        </w:rPr>
        <w:t xml:space="preserve">підвищенням </w:t>
      </w:r>
      <w:proofErr w:type="spellStart"/>
      <w:r w:rsidRPr="001368BB">
        <w:rPr>
          <w:rFonts w:ascii="Times New Roman" w:hAnsi="Times New Roman" w:cs="Times New Roman"/>
          <w:sz w:val="28"/>
          <w:szCs w:val="28"/>
          <w:lang w:val="uk-UA"/>
        </w:rPr>
        <w:t>АК-індукованої</w:t>
      </w:r>
      <w:proofErr w:type="spellEnd"/>
      <w:r w:rsidRPr="001368BB">
        <w:rPr>
          <w:rFonts w:ascii="Times New Roman" w:hAnsi="Times New Roman" w:cs="Times New Roman"/>
          <w:sz w:val="28"/>
          <w:szCs w:val="28"/>
          <w:lang w:val="uk-UA"/>
        </w:rPr>
        <w:t xml:space="preserve"> агрегації тромбоцитів</w:t>
      </w:r>
      <w:r w:rsidRPr="001368BB">
        <w:rPr>
          <w:rFonts w:ascii="Times New Roman" w:eastAsia="Calibri" w:hAnsi="Times New Roman" w:cs="Times New Roman"/>
          <w:sz w:val="28"/>
          <w:szCs w:val="28"/>
          <w:lang w:val="uk-UA"/>
        </w:rPr>
        <w:t xml:space="preserve">, а зниження ХС ЛПВЩ супроводжується підвищенням лише синтезу </w:t>
      </w:r>
      <w:proofErr w:type="spellStart"/>
      <w:r w:rsidRPr="001368BB">
        <w:rPr>
          <w:rFonts w:ascii="Times New Roman" w:eastAsia="Calibri" w:hAnsi="Times New Roman" w:cs="Times New Roman"/>
          <w:sz w:val="28"/>
          <w:szCs w:val="28"/>
          <w:lang w:val="uk-UA"/>
        </w:rPr>
        <w:t>тромбоксану</w:t>
      </w:r>
      <w:proofErr w:type="spellEnd"/>
      <w:r w:rsidRPr="001368BB">
        <w:rPr>
          <w:rFonts w:ascii="Times New Roman" w:eastAsia="Calibri" w:hAnsi="Times New Roman" w:cs="Times New Roman"/>
          <w:sz w:val="28"/>
          <w:szCs w:val="28"/>
          <w:lang w:val="uk-UA"/>
        </w:rPr>
        <w:t xml:space="preserve">. Доведено, що у хворих з ЦД 2 типу після перенесеного ГКС метаболічні чинники не впливають на </w:t>
      </w:r>
      <w:proofErr w:type="spellStart"/>
      <w:r w:rsidRPr="001368BB">
        <w:rPr>
          <w:rFonts w:ascii="Times New Roman" w:eastAsia="Calibri" w:hAnsi="Times New Roman" w:cs="Times New Roman"/>
          <w:sz w:val="28"/>
          <w:szCs w:val="28"/>
          <w:lang w:val="uk-UA"/>
        </w:rPr>
        <w:t>АДФ</w:t>
      </w:r>
      <w:r w:rsidRPr="001368BB">
        <w:rPr>
          <w:rFonts w:ascii="Times New Roman" w:eastAsia="Calibri" w:hAnsi="Times New Roman" w:cs="Times New Roman"/>
          <w:sz w:val="28"/>
          <w:szCs w:val="28"/>
          <w:lang w:val="uk-UA"/>
        </w:rPr>
        <w:noBreakHyphen/>
        <w:t>індуковану</w:t>
      </w:r>
      <w:proofErr w:type="spellEnd"/>
      <w:r w:rsidRPr="001368BB">
        <w:rPr>
          <w:rFonts w:ascii="Times New Roman" w:eastAsia="Calibri" w:hAnsi="Times New Roman" w:cs="Times New Roman"/>
          <w:sz w:val="28"/>
          <w:szCs w:val="28"/>
          <w:lang w:val="uk-UA"/>
        </w:rPr>
        <w:t xml:space="preserve"> агрегацію тромбоцитів. Отримані результати оцінки залишкової реактивності тромбоцитів (ЗРТ) </w:t>
      </w:r>
      <w:r w:rsidR="00910B8E">
        <w:rPr>
          <w:rFonts w:ascii="Times New Roman" w:eastAsia="Calibri" w:hAnsi="Times New Roman" w:cs="Times New Roman"/>
          <w:sz w:val="28"/>
          <w:szCs w:val="28"/>
          <w:lang w:val="uk-UA"/>
        </w:rPr>
        <w:t>у хворих після ГКС з ЦД 2 типу у</w:t>
      </w:r>
      <w:r w:rsidRPr="001368BB">
        <w:rPr>
          <w:rFonts w:ascii="Times New Roman" w:eastAsia="Calibri" w:hAnsi="Times New Roman" w:cs="Times New Roman"/>
          <w:sz w:val="28"/>
          <w:szCs w:val="28"/>
          <w:lang w:val="uk-UA"/>
        </w:rPr>
        <w:t xml:space="preserve"> динаміці ПАТТ свідчать про високу ЗРТ, як на прийом АСК, так і на прийом </w:t>
      </w:r>
      <w:proofErr w:type="spellStart"/>
      <w:r w:rsidRPr="001368BB">
        <w:rPr>
          <w:rFonts w:ascii="Times New Roman" w:eastAsia="Calibri" w:hAnsi="Times New Roman" w:cs="Times New Roman"/>
          <w:sz w:val="28"/>
          <w:szCs w:val="28"/>
          <w:lang w:val="uk-UA"/>
        </w:rPr>
        <w:t>клопідогрелю</w:t>
      </w:r>
      <w:proofErr w:type="spellEnd"/>
      <w:r w:rsidRPr="001368BB">
        <w:rPr>
          <w:rFonts w:ascii="Times New Roman" w:eastAsia="Calibri" w:hAnsi="Times New Roman" w:cs="Times New Roman"/>
          <w:sz w:val="28"/>
          <w:szCs w:val="28"/>
          <w:lang w:val="uk-UA"/>
        </w:rPr>
        <w:t xml:space="preserve"> окремо, так і на обидва препарати. У роботі доведені переваги </w:t>
      </w:r>
      <w:proofErr w:type="spellStart"/>
      <w:r w:rsidRPr="001368BB">
        <w:rPr>
          <w:rFonts w:ascii="Times New Roman" w:eastAsia="Calibri" w:hAnsi="Times New Roman" w:cs="Times New Roman"/>
          <w:sz w:val="28"/>
          <w:szCs w:val="28"/>
          <w:lang w:val="uk-UA"/>
        </w:rPr>
        <w:t>аторвастатину</w:t>
      </w:r>
      <w:proofErr w:type="spellEnd"/>
      <w:r w:rsidRPr="001368BB">
        <w:rPr>
          <w:rFonts w:ascii="Times New Roman" w:eastAsia="Calibri" w:hAnsi="Times New Roman" w:cs="Times New Roman"/>
          <w:sz w:val="28"/>
          <w:szCs w:val="28"/>
          <w:lang w:val="uk-UA"/>
        </w:rPr>
        <w:t xml:space="preserve"> над </w:t>
      </w:r>
      <w:proofErr w:type="spellStart"/>
      <w:r w:rsidRPr="001368BB">
        <w:rPr>
          <w:rFonts w:ascii="Times New Roman" w:eastAsia="Calibri" w:hAnsi="Times New Roman" w:cs="Times New Roman"/>
          <w:sz w:val="28"/>
          <w:szCs w:val="28"/>
          <w:lang w:val="uk-UA"/>
        </w:rPr>
        <w:t>розувастатином</w:t>
      </w:r>
      <w:proofErr w:type="spellEnd"/>
      <w:r w:rsidRPr="001368BB">
        <w:rPr>
          <w:rFonts w:ascii="Times New Roman" w:eastAsia="Calibri" w:hAnsi="Times New Roman" w:cs="Times New Roman"/>
          <w:sz w:val="28"/>
          <w:szCs w:val="28"/>
          <w:lang w:val="uk-UA"/>
        </w:rPr>
        <w:t xml:space="preserve"> </w:t>
      </w:r>
      <w:r w:rsidRPr="001368BB">
        <w:rPr>
          <w:rFonts w:ascii="Times New Roman" w:hAnsi="Times New Roman" w:cs="Times New Roman"/>
          <w:sz w:val="28"/>
          <w:szCs w:val="28"/>
          <w:lang w:val="uk-UA"/>
        </w:rPr>
        <w:t xml:space="preserve">у перші 4-6 тижнів після перенесеного ГКС при прийомі ПАТТ </w:t>
      </w:r>
      <w:r w:rsidRPr="001368BB">
        <w:rPr>
          <w:rFonts w:ascii="Times New Roman" w:eastAsia="Calibri" w:hAnsi="Times New Roman" w:cs="Times New Roman"/>
          <w:sz w:val="28"/>
          <w:szCs w:val="28"/>
          <w:lang w:val="uk-UA"/>
        </w:rPr>
        <w:t>щодо впливу на ЗРТ</w:t>
      </w:r>
      <w:r w:rsidRPr="001368BB">
        <w:rPr>
          <w:rFonts w:ascii="Times New Roman" w:eastAsia="Calibri" w:hAnsi="Times New Roman" w:cs="Times New Roman"/>
          <w:sz w:val="28"/>
          <w:szCs w:val="28"/>
          <w:lang w:val="uk-UA"/>
        </w:rPr>
        <w:noBreakHyphen/>
        <w:t xml:space="preserve">АДФ </w:t>
      </w:r>
      <w:r w:rsidRPr="001368BB">
        <w:rPr>
          <w:rFonts w:ascii="Times New Roman" w:hAnsi="Times New Roman" w:cs="Times New Roman"/>
          <w:sz w:val="28"/>
          <w:szCs w:val="28"/>
          <w:lang w:val="uk-UA"/>
        </w:rPr>
        <w:t xml:space="preserve">та поширеності високої ЗРТ-АДФ. Показано, що у хворих на ІХС з ЦД 2 типу після ГКС заміна одного </w:t>
      </w:r>
      <w:proofErr w:type="spellStart"/>
      <w:r w:rsidRPr="001368BB">
        <w:rPr>
          <w:rFonts w:ascii="Times New Roman" w:hAnsi="Times New Roman" w:cs="Times New Roman"/>
          <w:sz w:val="28"/>
          <w:szCs w:val="28"/>
          <w:lang w:val="uk-UA"/>
        </w:rPr>
        <w:t>статину</w:t>
      </w:r>
      <w:proofErr w:type="spellEnd"/>
      <w:r w:rsidRPr="001368BB">
        <w:rPr>
          <w:rFonts w:ascii="Times New Roman" w:hAnsi="Times New Roman" w:cs="Times New Roman"/>
          <w:sz w:val="28"/>
          <w:szCs w:val="28"/>
          <w:lang w:val="uk-UA"/>
        </w:rPr>
        <w:t xml:space="preserve"> на інший через 6 місяців після ГКС </w:t>
      </w:r>
      <w:r w:rsidRPr="001368BB">
        <w:rPr>
          <w:rFonts w:ascii="Times New Roman" w:eastAsia="Calibri" w:hAnsi="Times New Roman" w:cs="Times New Roman"/>
          <w:sz w:val="28"/>
          <w:szCs w:val="28"/>
          <w:lang w:val="uk-UA"/>
        </w:rPr>
        <w:t xml:space="preserve">попереджає підвищення ЗРТ при </w:t>
      </w:r>
      <w:r w:rsidRPr="001368BB">
        <w:rPr>
          <w:rFonts w:ascii="Times New Roman" w:hAnsi="Times New Roman" w:cs="Times New Roman"/>
          <w:sz w:val="28"/>
          <w:szCs w:val="28"/>
          <w:lang w:val="uk-UA"/>
        </w:rPr>
        <w:t xml:space="preserve">прийомі </w:t>
      </w:r>
      <w:proofErr w:type="spellStart"/>
      <w:r w:rsidRPr="001368BB">
        <w:rPr>
          <w:rFonts w:ascii="Times New Roman" w:hAnsi="Times New Roman" w:cs="Times New Roman"/>
          <w:sz w:val="28"/>
          <w:szCs w:val="28"/>
          <w:lang w:val="uk-UA"/>
        </w:rPr>
        <w:t>клопідогрелю</w:t>
      </w:r>
      <w:proofErr w:type="spellEnd"/>
      <w:r w:rsidRPr="001368BB">
        <w:rPr>
          <w:rFonts w:ascii="Times New Roman" w:eastAsia="Calibri" w:hAnsi="Times New Roman" w:cs="Times New Roman"/>
          <w:sz w:val="28"/>
          <w:szCs w:val="28"/>
          <w:lang w:val="uk-UA"/>
        </w:rPr>
        <w:t xml:space="preserve"> впродовж </w:t>
      </w:r>
      <w:r w:rsidRPr="001368BB">
        <w:rPr>
          <w:rFonts w:ascii="Times New Roman" w:hAnsi="Times New Roman" w:cs="Times New Roman"/>
          <w:sz w:val="28"/>
          <w:szCs w:val="28"/>
          <w:lang w:val="uk-UA"/>
        </w:rPr>
        <w:t xml:space="preserve">12 місяців. У роботі продемонстровано, що </w:t>
      </w:r>
      <w:r w:rsidRPr="001368BB">
        <w:rPr>
          <w:rFonts w:ascii="Times New Roman" w:eastAsia="Calibri" w:hAnsi="Times New Roman" w:cs="Times New Roman"/>
          <w:bCs/>
          <w:sz w:val="28"/>
          <w:szCs w:val="28"/>
          <w:lang w:val="uk-UA"/>
        </w:rPr>
        <w:t xml:space="preserve">у пацієнтів через 4-6 тижнів після ГКС з ЦД 2 типу рівень </w:t>
      </w:r>
      <w:proofErr w:type="spellStart"/>
      <w:r w:rsidRPr="001368BB">
        <w:rPr>
          <w:rFonts w:ascii="Times New Roman" w:eastAsia="Calibri" w:hAnsi="Times New Roman" w:cs="Times New Roman"/>
          <w:bCs/>
          <w:sz w:val="28"/>
          <w:szCs w:val="28"/>
          <w:lang w:val="uk-UA"/>
        </w:rPr>
        <w:t>цистатину</w:t>
      </w:r>
      <w:proofErr w:type="spellEnd"/>
      <w:r w:rsidRPr="001368BB">
        <w:rPr>
          <w:rFonts w:ascii="Times New Roman" w:eastAsia="Calibri" w:hAnsi="Times New Roman" w:cs="Times New Roman"/>
          <w:bCs/>
          <w:sz w:val="28"/>
          <w:szCs w:val="28"/>
          <w:lang w:val="uk-UA"/>
        </w:rPr>
        <w:t xml:space="preserve"> С підвищений </w:t>
      </w:r>
      <w:r w:rsidRPr="001368BB">
        <w:rPr>
          <w:rFonts w:ascii="Times New Roman" w:eastAsia="Calibri" w:hAnsi="Times New Roman" w:cs="Times New Roman"/>
          <w:sz w:val="28"/>
          <w:szCs w:val="28"/>
          <w:lang w:val="uk-UA"/>
        </w:rPr>
        <w:t>та взаємопов’язаний з</w:t>
      </w:r>
      <w:r w:rsidRPr="001368BB">
        <w:rPr>
          <w:rFonts w:ascii="Times New Roman" w:eastAsia="Calibri" w:hAnsi="Times New Roman" w:cs="Times New Roman"/>
          <w:bCs/>
          <w:sz w:val="28"/>
          <w:szCs w:val="28"/>
          <w:lang w:val="uk-UA"/>
        </w:rPr>
        <w:t xml:space="preserve"> </w:t>
      </w:r>
      <w:proofErr w:type="spellStart"/>
      <w:r w:rsidRPr="001368BB">
        <w:rPr>
          <w:rFonts w:ascii="Times New Roman" w:eastAsia="Calibri" w:hAnsi="Times New Roman" w:cs="Times New Roman"/>
          <w:bCs/>
          <w:sz w:val="28"/>
          <w:szCs w:val="28"/>
          <w:lang w:val="uk-UA"/>
        </w:rPr>
        <w:t>морфофункціональними</w:t>
      </w:r>
      <w:proofErr w:type="spellEnd"/>
      <w:r w:rsidRPr="001368BB">
        <w:rPr>
          <w:rFonts w:ascii="Times New Roman" w:eastAsia="Calibri" w:hAnsi="Times New Roman" w:cs="Times New Roman"/>
          <w:bCs/>
          <w:sz w:val="28"/>
          <w:szCs w:val="28"/>
          <w:lang w:val="uk-UA"/>
        </w:rPr>
        <w:t xml:space="preserve"> властивостями тромбоцитів</w:t>
      </w:r>
      <w:r w:rsidRPr="001368BB">
        <w:rPr>
          <w:rFonts w:ascii="Times New Roman" w:hAnsi="Times New Roman" w:cs="Times New Roman"/>
          <w:sz w:val="28"/>
          <w:szCs w:val="28"/>
          <w:lang w:val="uk-UA"/>
        </w:rPr>
        <w:t xml:space="preserve">. </w:t>
      </w:r>
      <w:r w:rsidRPr="001368BB">
        <w:rPr>
          <w:rFonts w:ascii="Times New Roman" w:eastAsia="Calibri" w:hAnsi="Times New Roman" w:cs="Times New Roman"/>
          <w:sz w:val="28"/>
          <w:szCs w:val="28"/>
          <w:lang w:val="uk-UA"/>
        </w:rPr>
        <w:t>Доведено, що к</w:t>
      </w:r>
      <w:r w:rsidRPr="001368BB">
        <w:rPr>
          <w:rFonts w:ascii="Times New Roman" w:eastAsia="Calibri" w:hAnsi="Times New Roman" w:cs="Times New Roman"/>
          <w:bCs/>
          <w:sz w:val="28"/>
          <w:szCs w:val="28"/>
          <w:lang w:val="uk-UA"/>
        </w:rPr>
        <w:t xml:space="preserve">ількість тромбоцитів, </w:t>
      </w:r>
      <w:r w:rsidRPr="001368BB">
        <w:rPr>
          <w:rFonts w:ascii="Times New Roman" w:hAnsi="Times New Roman" w:cs="Times New Roman"/>
          <w:sz w:val="28"/>
          <w:szCs w:val="28"/>
          <w:lang w:val="uk-UA"/>
        </w:rPr>
        <w:t>СОТ, СІАТ-АДФ, СІАТ</w:t>
      </w:r>
      <w:r w:rsidRPr="001368BB">
        <w:rPr>
          <w:rFonts w:ascii="Times New Roman" w:hAnsi="Times New Roman" w:cs="Times New Roman"/>
          <w:sz w:val="28"/>
          <w:szCs w:val="28"/>
          <w:lang w:val="uk-UA"/>
        </w:rPr>
        <w:noBreakHyphen/>
        <w:t>АК, 11</w:t>
      </w:r>
      <w:r w:rsidRPr="001368BB">
        <w:rPr>
          <w:rFonts w:ascii="Times New Roman" w:hAnsi="Times New Roman" w:cs="Times New Roman"/>
          <w:sz w:val="28"/>
          <w:szCs w:val="28"/>
          <w:lang w:val="uk-UA"/>
        </w:rPr>
        <w:noBreakHyphen/>
        <w:t xml:space="preserve">дТхВ2 у сечі та </w:t>
      </w:r>
      <w:proofErr w:type="spellStart"/>
      <w:r w:rsidRPr="001368BB">
        <w:rPr>
          <w:rFonts w:ascii="Times New Roman" w:hAnsi="Times New Roman" w:cs="Times New Roman"/>
          <w:sz w:val="28"/>
          <w:szCs w:val="28"/>
          <w:lang w:val="uk-UA"/>
        </w:rPr>
        <w:t>цистатин</w:t>
      </w:r>
      <w:proofErr w:type="spellEnd"/>
      <w:r w:rsidRPr="001368BB">
        <w:rPr>
          <w:rFonts w:ascii="Times New Roman" w:hAnsi="Times New Roman" w:cs="Times New Roman"/>
          <w:sz w:val="28"/>
          <w:szCs w:val="28"/>
          <w:lang w:val="uk-UA"/>
        </w:rPr>
        <w:t xml:space="preserve"> С є незалежними </w:t>
      </w:r>
      <w:proofErr w:type="spellStart"/>
      <w:r w:rsidRPr="001368BB">
        <w:rPr>
          <w:rFonts w:ascii="Times New Roman" w:hAnsi="Times New Roman" w:cs="Times New Roman"/>
          <w:sz w:val="28"/>
          <w:szCs w:val="28"/>
          <w:lang w:val="uk-UA"/>
        </w:rPr>
        <w:t>предикторами</w:t>
      </w:r>
      <w:proofErr w:type="spellEnd"/>
      <w:r w:rsidRPr="001368BB">
        <w:rPr>
          <w:rFonts w:ascii="Times New Roman" w:hAnsi="Times New Roman" w:cs="Times New Roman"/>
          <w:sz w:val="28"/>
          <w:szCs w:val="28"/>
          <w:lang w:val="uk-UA"/>
        </w:rPr>
        <w:t xml:space="preserve"> високого ризику виникнення повторних серцево-судинних подій у хворих з ЦД 2 типу після ГКС, а зростання через 4-6 тижнів після ГКС кількості тромбоцитів ≥ 274</w:t>
      </w:r>
      <w:r w:rsidR="00DF53FE">
        <w:rPr>
          <w:rFonts w:ascii="Times New Roman" w:hAnsi="Times New Roman" w:cs="Times New Roman"/>
          <w:sz w:val="28"/>
          <w:szCs w:val="28"/>
          <w:lang w:val="uk-UA"/>
        </w:rPr>
        <w:t>×</w:t>
      </w:r>
      <w:r w:rsidRPr="001368BB">
        <w:rPr>
          <w:rFonts w:ascii="Times New Roman" w:hAnsi="Times New Roman" w:cs="Times New Roman"/>
          <w:sz w:val="28"/>
          <w:szCs w:val="28"/>
          <w:lang w:val="uk-UA"/>
        </w:rPr>
        <w:t>10 </w:t>
      </w:r>
      <w:r w:rsidRPr="001368BB">
        <w:rPr>
          <w:rFonts w:ascii="Times New Roman" w:hAnsi="Times New Roman" w:cs="Times New Roman"/>
          <w:sz w:val="28"/>
          <w:szCs w:val="28"/>
          <w:vertAlign w:val="superscript"/>
          <w:lang w:val="uk-UA"/>
        </w:rPr>
        <w:t>9 </w:t>
      </w:r>
      <w:r w:rsidRPr="001368BB">
        <w:rPr>
          <w:rFonts w:ascii="Times New Roman" w:hAnsi="Times New Roman" w:cs="Times New Roman"/>
          <w:sz w:val="28"/>
          <w:szCs w:val="28"/>
          <w:lang w:val="uk-UA"/>
        </w:rPr>
        <w:t xml:space="preserve">/ л, СОТ ≥ 8,1 </w:t>
      </w:r>
      <w:proofErr w:type="spellStart"/>
      <w:r w:rsidRPr="001368BB">
        <w:rPr>
          <w:rFonts w:ascii="Times New Roman" w:hAnsi="Times New Roman" w:cs="Times New Roman"/>
          <w:sz w:val="28"/>
          <w:szCs w:val="28"/>
          <w:lang w:val="uk-UA"/>
        </w:rPr>
        <w:t>fL</w:t>
      </w:r>
      <w:proofErr w:type="spellEnd"/>
      <w:r w:rsidRPr="001368BB">
        <w:rPr>
          <w:rFonts w:ascii="Times New Roman" w:hAnsi="Times New Roman" w:cs="Times New Roman"/>
          <w:sz w:val="28"/>
          <w:szCs w:val="28"/>
          <w:lang w:val="uk-UA"/>
        </w:rPr>
        <w:t>, СІАТ-АДФ ≥ 60,71</w:t>
      </w:r>
      <w:r w:rsidR="0071365A" w:rsidRPr="001368BB">
        <w:rPr>
          <w:rFonts w:ascii="Times New Roman" w:hAnsi="Times New Roman" w:cs="Times New Roman"/>
          <w:sz w:val="28"/>
          <w:szCs w:val="28"/>
          <w:lang w:val="uk-UA"/>
        </w:rPr>
        <w:t> </w:t>
      </w:r>
      <w:r w:rsidRPr="001368BB">
        <w:rPr>
          <w:rFonts w:ascii="Times New Roman" w:hAnsi="Times New Roman" w:cs="Times New Roman"/>
          <w:sz w:val="28"/>
          <w:szCs w:val="28"/>
          <w:lang w:val="uk-UA"/>
        </w:rPr>
        <w:t>%, СІАТ</w:t>
      </w:r>
      <w:r w:rsidRPr="001368BB">
        <w:rPr>
          <w:rFonts w:ascii="Times New Roman" w:hAnsi="Times New Roman" w:cs="Times New Roman"/>
          <w:sz w:val="28"/>
          <w:szCs w:val="28"/>
          <w:lang w:val="uk-UA"/>
        </w:rPr>
        <w:noBreakHyphen/>
        <w:t>АК ≥ 15,13</w:t>
      </w:r>
      <w:r w:rsidR="0071365A" w:rsidRPr="001368BB">
        <w:rPr>
          <w:rFonts w:ascii="Times New Roman" w:hAnsi="Times New Roman" w:cs="Times New Roman"/>
          <w:sz w:val="28"/>
          <w:szCs w:val="28"/>
          <w:lang w:val="uk-UA"/>
        </w:rPr>
        <w:t> </w:t>
      </w:r>
      <w:r w:rsidRPr="001368BB">
        <w:rPr>
          <w:rFonts w:ascii="Times New Roman" w:hAnsi="Times New Roman" w:cs="Times New Roman"/>
          <w:sz w:val="28"/>
          <w:szCs w:val="28"/>
          <w:lang w:val="uk-UA"/>
        </w:rPr>
        <w:t>%, рівнів 11</w:t>
      </w:r>
      <w:r w:rsidRPr="001368BB">
        <w:rPr>
          <w:rFonts w:ascii="Times New Roman" w:hAnsi="Times New Roman" w:cs="Times New Roman"/>
          <w:sz w:val="28"/>
          <w:szCs w:val="28"/>
          <w:lang w:val="uk-UA"/>
        </w:rPr>
        <w:noBreakHyphen/>
      </w:r>
      <w:r w:rsidR="001F4605" w:rsidRPr="001368BB">
        <w:rPr>
          <w:rFonts w:ascii="Times New Roman" w:hAnsi="Times New Roman" w:cs="Times New Roman"/>
          <w:sz w:val="28"/>
          <w:szCs w:val="28"/>
          <w:lang w:val="uk-UA"/>
        </w:rPr>
        <w:t>дТхВ</w:t>
      </w:r>
      <w:r w:rsidRPr="001368BB">
        <w:rPr>
          <w:rFonts w:ascii="Times New Roman" w:hAnsi="Times New Roman" w:cs="Times New Roman"/>
          <w:sz w:val="28"/>
          <w:szCs w:val="28"/>
          <w:lang w:val="uk-UA"/>
        </w:rPr>
        <w:t xml:space="preserve">2 у сечі ≥ 79,70 </w:t>
      </w:r>
      <w:proofErr w:type="spellStart"/>
      <w:r w:rsidRPr="001368BB">
        <w:rPr>
          <w:rFonts w:ascii="Times New Roman" w:hAnsi="Times New Roman" w:cs="Times New Roman"/>
          <w:sz w:val="28"/>
          <w:szCs w:val="28"/>
          <w:lang w:val="uk-UA"/>
        </w:rPr>
        <w:t>нг</w:t>
      </w:r>
      <w:proofErr w:type="spellEnd"/>
      <w:r w:rsidRPr="001368BB">
        <w:rPr>
          <w:rFonts w:ascii="Times New Roman" w:hAnsi="Times New Roman" w:cs="Times New Roman"/>
          <w:sz w:val="28"/>
          <w:szCs w:val="28"/>
          <w:lang w:val="uk-UA"/>
        </w:rPr>
        <w:t>/</w:t>
      </w:r>
      <w:proofErr w:type="spellStart"/>
      <w:r w:rsidRPr="001368BB">
        <w:rPr>
          <w:rFonts w:ascii="Times New Roman" w:hAnsi="Times New Roman" w:cs="Times New Roman"/>
          <w:sz w:val="28"/>
          <w:szCs w:val="28"/>
          <w:lang w:val="uk-UA"/>
        </w:rPr>
        <w:t>ммоль</w:t>
      </w:r>
      <w:proofErr w:type="spellEnd"/>
      <w:r w:rsidRPr="001368BB">
        <w:rPr>
          <w:rFonts w:ascii="Times New Roman" w:hAnsi="Times New Roman" w:cs="Times New Roman"/>
          <w:sz w:val="28"/>
          <w:szCs w:val="28"/>
          <w:lang w:val="uk-UA"/>
        </w:rPr>
        <w:t xml:space="preserve"> </w:t>
      </w:r>
      <w:proofErr w:type="spellStart"/>
      <w:r w:rsidRPr="001368BB">
        <w:rPr>
          <w:rFonts w:ascii="Times New Roman" w:hAnsi="Times New Roman" w:cs="Times New Roman"/>
          <w:sz w:val="28"/>
          <w:szCs w:val="28"/>
          <w:lang w:val="uk-UA"/>
        </w:rPr>
        <w:t>креатиніну</w:t>
      </w:r>
      <w:proofErr w:type="spellEnd"/>
      <w:r w:rsidRPr="001368BB">
        <w:rPr>
          <w:rFonts w:ascii="Times New Roman" w:hAnsi="Times New Roman" w:cs="Times New Roman"/>
          <w:sz w:val="28"/>
          <w:szCs w:val="28"/>
          <w:lang w:val="uk-UA"/>
        </w:rPr>
        <w:t xml:space="preserve"> та </w:t>
      </w:r>
      <w:proofErr w:type="spellStart"/>
      <w:r w:rsidRPr="001368BB">
        <w:rPr>
          <w:rFonts w:ascii="Times New Roman" w:hAnsi="Times New Roman" w:cs="Times New Roman"/>
          <w:sz w:val="28"/>
          <w:szCs w:val="28"/>
          <w:lang w:val="uk-UA"/>
        </w:rPr>
        <w:t>цистатину</w:t>
      </w:r>
      <w:proofErr w:type="spellEnd"/>
      <w:r w:rsidRPr="001368BB">
        <w:rPr>
          <w:rFonts w:ascii="Times New Roman" w:hAnsi="Times New Roman" w:cs="Times New Roman"/>
          <w:sz w:val="28"/>
          <w:szCs w:val="28"/>
          <w:lang w:val="uk-UA"/>
        </w:rPr>
        <w:t xml:space="preserve"> С </w:t>
      </w:r>
      <w:r w:rsidR="00910B8E">
        <w:rPr>
          <w:rFonts w:ascii="Times New Roman" w:hAnsi="Times New Roman" w:cs="Times New Roman"/>
          <w:sz w:val="28"/>
          <w:szCs w:val="28"/>
          <w:lang w:val="uk-UA"/>
        </w:rPr>
        <w:t xml:space="preserve">≥ </w:t>
      </w:r>
      <w:r w:rsidRPr="001368BB">
        <w:rPr>
          <w:rFonts w:ascii="Times New Roman" w:hAnsi="Times New Roman" w:cs="Times New Roman"/>
          <w:sz w:val="28"/>
          <w:szCs w:val="28"/>
          <w:lang w:val="uk-UA"/>
        </w:rPr>
        <w:t xml:space="preserve">1942,62 </w:t>
      </w:r>
      <w:proofErr w:type="spellStart"/>
      <w:r w:rsidRPr="001368BB">
        <w:rPr>
          <w:rFonts w:ascii="Times New Roman" w:hAnsi="Times New Roman" w:cs="Times New Roman"/>
          <w:sz w:val="28"/>
          <w:szCs w:val="28"/>
          <w:lang w:val="uk-UA"/>
        </w:rPr>
        <w:t>нг</w:t>
      </w:r>
      <w:proofErr w:type="spellEnd"/>
      <w:r w:rsidRPr="001368BB">
        <w:rPr>
          <w:rFonts w:ascii="Times New Roman" w:hAnsi="Times New Roman" w:cs="Times New Roman"/>
          <w:sz w:val="28"/>
          <w:szCs w:val="28"/>
          <w:lang w:val="uk-UA"/>
        </w:rPr>
        <w:t>/</w:t>
      </w:r>
      <w:proofErr w:type="spellStart"/>
      <w:r w:rsidRPr="001368BB">
        <w:rPr>
          <w:rFonts w:ascii="Times New Roman" w:hAnsi="Times New Roman" w:cs="Times New Roman"/>
          <w:sz w:val="28"/>
          <w:szCs w:val="28"/>
          <w:lang w:val="uk-UA"/>
        </w:rPr>
        <w:t>мл</w:t>
      </w:r>
      <w:proofErr w:type="spellEnd"/>
      <w:r w:rsidRPr="001368BB">
        <w:rPr>
          <w:rFonts w:ascii="Times New Roman" w:hAnsi="Times New Roman" w:cs="Times New Roman"/>
          <w:sz w:val="28"/>
          <w:szCs w:val="28"/>
          <w:lang w:val="uk-UA"/>
        </w:rPr>
        <w:t xml:space="preserve"> асоціювалися з підвищенням розвитку повторних серцево</w:t>
      </w:r>
      <w:r w:rsidRPr="001368BB">
        <w:rPr>
          <w:rFonts w:ascii="Times New Roman" w:hAnsi="Times New Roman" w:cs="Times New Roman"/>
          <w:sz w:val="28"/>
          <w:szCs w:val="28"/>
          <w:lang w:val="uk-UA"/>
        </w:rPr>
        <w:noBreakHyphen/>
        <w:t>судинних подій</w:t>
      </w:r>
      <w:r w:rsidR="0071365A" w:rsidRPr="001368BB">
        <w:rPr>
          <w:rFonts w:ascii="Times New Roman" w:hAnsi="Times New Roman" w:cs="Times New Roman"/>
          <w:sz w:val="28"/>
          <w:szCs w:val="28"/>
          <w:lang w:val="uk-UA"/>
        </w:rPr>
        <w:t xml:space="preserve"> протягом 12 місяців </w:t>
      </w:r>
      <w:r w:rsidR="00910B8E">
        <w:rPr>
          <w:rFonts w:ascii="Times New Roman" w:hAnsi="Times New Roman" w:cs="Times New Roman"/>
          <w:sz w:val="28"/>
          <w:szCs w:val="28"/>
          <w:lang w:val="uk-UA"/>
        </w:rPr>
        <w:t>у</w:t>
      </w:r>
      <w:r w:rsidR="0071365A" w:rsidRPr="001368BB">
        <w:rPr>
          <w:rFonts w:ascii="Times New Roman" w:hAnsi="Times New Roman" w:cs="Times New Roman"/>
          <w:sz w:val="28"/>
          <w:szCs w:val="28"/>
          <w:lang w:val="uk-UA"/>
        </w:rPr>
        <w:t xml:space="preserve"> 7,09 раз, 9,26 раз</w:t>
      </w:r>
      <w:r w:rsidRPr="001368BB">
        <w:rPr>
          <w:rFonts w:ascii="Times New Roman" w:hAnsi="Times New Roman" w:cs="Times New Roman"/>
          <w:kern w:val="24"/>
          <w:sz w:val="28"/>
          <w:szCs w:val="28"/>
          <w:lang w:val="uk-UA"/>
        </w:rPr>
        <w:t>,</w:t>
      </w:r>
      <w:r w:rsidR="0071365A" w:rsidRPr="001368BB">
        <w:rPr>
          <w:rFonts w:ascii="Times New Roman" w:hAnsi="Times New Roman" w:cs="Times New Roman"/>
          <w:sz w:val="28"/>
          <w:szCs w:val="28"/>
          <w:lang w:val="uk-UA"/>
        </w:rPr>
        <w:t xml:space="preserve"> 3,10 раз</w:t>
      </w:r>
      <w:r w:rsidRPr="001368BB">
        <w:rPr>
          <w:rFonts w:ascii="Times New Roman" w:hAnsi="Times New Roman" w:cs="Times New Roman"/>
          <w:sz w:val="28"/>
          <w:szCs w:val="28"/>
          <w:lang w:val="uk-UA"/>
        </w:rPr>
        <w:t>,</w:t>
      </w:r>
      <w:r w:rsidRPr="001368BB">
        <w:rPr>
          <w:rFonts w:ascii="Times New Roman" w:hAnsi="Times New Roman" w:cs="Times New Roman"/>
          <w:kern w:val="24"/>
          <w:sz w:val="28"/>
          <w:szCs w:val="28"/>
          <w:lang w:val="uk-UA"/>
        </w:rPr>
        <w:t xml:space="preserve"> </w:t>
      </w:r>
      <w:r w:rsidR="0071365A" w:rsidRPr="001368BB">
        <w:rPr>
          <w:rFonts w:ascii="Times New Roman" w:hAnsi="Times New Roman" w:cs="Times New Roman"/>
          <w:sz w:val="28"/>
          <w:szCs w:val="28"/>
          <w:lang w:val="uk-UA"/>
        </w:rPr>
        <w:t>6,43 раз, 3,44 раз</w:t>
      </w:r>
      <w:r w:rsidR="0071365A" w:rsidRPr="001368BB">
        <w:rPr>
          <w:rFonts w:ascii="Times New Roman" w:hAnsi="Times New Roman" w:cs="Times New Roman"/>
          <w:kern w:val="24"/>
          <w:sz w:val="28"/>
          <w:szCs w:val="28"/>
          <w:lang w:val="uk-UA"/>
        </w:rPr>
        <w:t>, 3,78 раз</w:t>
      </w:r>
      <w:r w:rsidRPr="001368BB">
        <w:rPr>
          <w:rFonts w:ascii="Times New Roman" w:hAnsi="Times New Roman" w:cs="Times New Roman"/>
          <w:kern w:val="24"/>
          <w:sz w:val="28"/>
          <w:szCs w:val="28"/>
          <w:lang w:val="uk-UA"/>
        </w:rPr>
        <w:t xml:space="preserve">, відповідно. </w:t>
      </w:r>
    </w:p>
    <w:p w:rsidR="006E4454" w:rsidRPr="001368BB" w:rsidRDefault="006E4454" w:rsidP="006E4454">
      <w:pPr>
        <w:spacing w:after="0" w:line="240" w:lineRule="auto"/>
        <w:ind w:firstLine="708"/>
        <w:jc w:val="both"/>
        <w:rPr>
          <w:rFonts w:ascii="Times New Roman" w:hAnsi="Times New Roman" w:cs="Times New Roman"/>
          <w:sz w:val="28"/>
          <w:szCs w:val="28"/>
          <w:lang w:val="uk-UA"/>
        </w:rPr>
      </w:pPr>
      <w:r w:rsidRPr="001368BB">
        <w:rPr>
          <w:rFonts w:ascii="Times New Roman" w:hAnsi="Times New Roman" w:cs="Times New Roman"/>
          <w:b/>
          <w:i/>
          <w:sz w:val="28"/>
          <w:szCs w:val="28"/>
          <w:lang w:val="uk-UA"/>
        </w:rPr>
        <w:t xml:space="preserve">Ключові слова: </w:t>
      </w:r>
      <w:r w:rsidRPr="001368BB">
        <w:rPr>
          <w:rFonts w:ascii="Times New Roman" w:hAnsi="Times New Roman" w:cs="Times New Roman"/>
          <w:sz w:val="28"/>
          <w:szCs w:val="28"/>
          <w:lang w:val="uk-UA"/>
        </w:rPr>
        <w:t>гострий коронарний синдром, залишкова реактивність тромбоцитів, ішемічна хвороба серця, тромбоцити, цукровий діабет 2 типу.</w:t>
      </w:r>
    </w:p>
    <w:p w:rsidR="003E5AF0" w:rsidRPr="001368BB" w:rsidRDefault="003E5AF0" w:rsidP="006E4454">
      <w:pPr>
        <w:spacing w:after="0" w:line="240" w:lineRule="auto"/>
        <w:ind w:firstLine="708"/>
        <w:jc w:val="center"/>
        <w:rPr>
          <w:rFonts w:ascii="Times New Roman" w:eastAsia="Calibri" w:hAnsi="Times New Roman" w:cs="Times New Roman"/>
          <w:b/>
          <w:sz w:val="28"/>
          <w:szCs w:val="28"/>
          <w:lang w:val="uk-UA"/>
        </w:rPr>
      </w:pPr>
    </w:p>
    <w:p w:rsidR="006E4454" w:rsidRPr="001368BB" w:rsidRDefault="00FA2AA2" w:rsidP="006E4454">
      <w:pPr>
        <w:spacing w:after="0" w:line="240" w:lineRule="auto"/>
        <w:ind w:firstLine="708"/>
        <w:jc w:val="center"/>
        <w:rPr>
          <w:rFonts w:ascii="Times New Roman" w:eastAsia="Calibri" w:hAnsi="Times New Roman" w:cs="Times New Roman"/>
          <w:b/>
          <w:sz w:val="28"/>
          <w:szCs w:val="28"/>
          <w:lang w:val="uk-UA"/>
        </w:rPr>
      </w:pPr>
      <w:r w:rsidRPr="001368BB">
        <w:rPr>
          <w:rFonts w:ascii="Times New Roman" w:eastAsia="Calibri" w:hAnsi="Times New Roman" w:cs="Times New Roman"/>
          <w:b/>
          <w:sz w:val="28"/>
          <w:szCs w:val="28"/>
          <w:lang w:val="uk-UA"/>
        </w:rPr>
        <w:t>АННО</w:t>
      </w:r>
      <w:r w:rsidR="006E4454" w:rsidRPr="001368BB">
        <w:rPr>
          <w:rFonts w:ascii="Times New Roman" w:eastAsia="Calibri" w:hAnsi="Times New Roman" w:cs="Times New Roman"/>
          <w:b/>
          <w:sz w:val="28"/>
          <w:szCs w:val="28"/>
          <w:lang w:val="uk-UA"/>
        </w:rPr>
        <w:t>ТАЦИЯ</w:t>
      </w:r>
    </w:p>
    <w:p w:rsidR="0051050F" w:rsidRPr="00B97D26" w:rsidRDefault="0051050F" w:rsidP="0051050F">
      <w:pPr>
        <w:spacing w:after="0" w:line="240" w:lineRule="auto"/>
        <w:ind w:firstLine="708"/>
        <w:jc w:val="both"/>
        <w:rPr>
          <w:rFonts w:ascii="Times New Roman" w:hAnsi="Times New Roman" w:cs="Times New Roman"/>
          <w:b/>
          <w:sz w:val="28"/>
          <w:szCs w:val="28"/>
        </w:rPr>
      </w:pPr>
      <w:r w:rsidRPr="00B97D26">
        <w:rPr>
          <w:rFonts w:ascii="Times New Roman" w:hAnsi="Times New Roman" w:cs="Times New Roman"/>
          <w:b/>
          <w:sz w:val="28"/>
          <w:szCs w:val="28"/>
        </w:rPr>
        <w:t xml:space="preserve">Оврах Т.Г. Прогностическое значение реактивности тромбоцитов у больных ишемической болезнью сердца и сахарным диабетом 2 типа в динамике лечения. – </w:t>
      </w:r>
      <w:r w:rsidR="00F15C04" w:rsidRPr="00B97D26">
        <w:rPr>
          <w:rFonts w:ascii="Times New Roman" w:hAnsi="Times New Roman" w:cs="Times New Roman"/>
          <w:b/>
          <w:sz w:val="28"/>
          <w:szCs w:val="28"/>
        </w:rPr>
        <w:t>Квалификационный научный труд на правах рукописи</w:t>
      </w:r>
      <w:r w:rsidRPr="00B97D26">
        <w:rPr>
          <w:rFonts w:ascii="Times New Roman" w:hAnsi="Times New Roman" w:cs="Times New Roman"/>
          <w:b/>
          <w:sz w:val="28"/>
          <w:szCs w:val="28"/>
        </w:rPr>
        <w:t>.</w:t>
      </w:r>
    </w:p>
    <w:p w:rsidR="0051050F" w:rsidRPr="00B97D26" w:rsidRDefault="0051050F" w:rsidP="0051050F">
      <w:pPr>
        <w:spacing w:after="0" w:line="240" w:lineRule="auto"/>
        <w:ind w:firstLine="708"/>
        <w:jc w:val="both"/>
        <w:rPr>
          <w:rFonts w:ascii="Times New Roman" w:hAnsi="Times New Roman" w:cs="Times New Roman"/>
          <w:sz w:val="28"/>
          <w:szCs w:val="28"/>
        </w:rPr>
      </w:pPr>
      <w:r w:rsidRPr="00B97D26">
        <w:rPr>
          <w:rFonts w:ascii="Times New Roman" w:hAnsi="Times New Roman" w:cs="Times New Roman"/>
          <w:sz w:val="28"/>
          <w:szCs w:val="28"/>
        </w:rPr>
        <w:lastRenderedPageBreak/>
        <w:t xml:space="preserve">Диссертация на соискание ученой степени кандидата </w:t>
      </w:r>
      <w:r w:rsidR="003C0ECE" w:rsidRPr="00B97D26">
        <w:rPr>
          <w:rFonts w:ascii="Times New Roman" w:hAnsi="Times New Roman" w:cs="Times New Roman"/>
          <w:sz w:val="28"/>
          <w:szCs w:val="28"/>
        </w:rPr>
        <w:t>медицинских</w:t>
      </w:r>
      <w:r w:rsidRPr="00B97D26">
        <w:rPr>
          <w:rFonts w:ascii="Times New Roman" w:hAnsi="Times New Roman" w:cs="Times New Roman"/>
          <w:sz w:val="28"/>
          <w:szCs w:val="28"/>
        </w:rPr>
        <w:t xml:space="preserve"> наук</w:t>
      </w:r>
      <w:r w:rsidR="00F84636" w:rsidRPr="00B97D26">
        <w:rPr>
          <w:rFonts w:ascii="Times New Roman" w:hAnsi="Times New Roman" w:cs="Times New Roman"/>
          <w:sz w:val="28"/>
          <w:szCs w:val="28"/>
        </w:rPr>
        <w:t xml:space="preserve"> (доктора философии)</w:t>
      </w:r>
      <w:r w:rsidRPr="00B97D26">
        <w:rPr>
          <w:rFonts w:ascii="Times New Roman" w:hAnsi="Times New Roman" w:cs="Times New Roman"/>
          <w:sz w:val="28"/>
          <w:szCs w:val="28"/>
        </w:rPr>
        <w:t xml:space="preserve"> </w:t>
      </w:r>
      <w:r w:rsidR="003C0ECE" w:rsidRPr="00B97D26">
        <w:rPr>
          <w:rFonts w:ascii="Times New Roman" w:hAnsi="Times New Roman" w:cs="Times New Roman"/>
          <w:sz w:val="28"/>
          <w:szCs w:val="28"/>
        </w:rPr>
        <w:t>по специальности</w:t>
      </w:r>
      <w:r w:rsidRPr="00B97D26">
        <w:rPr>
          <w:rFonts w:ascii="Times New Roman" w:hAnsi="Times New Roman" w:cs="Times New Roman"/>
          <w:sz w:val="28"/>
          <w:szCs w:val="28"/>
        </w:rPr>
        <w:t xml:space="preserve"> 14.01.02 – </w:t>
      </w:r>
      <w:r w:rsidR="003C0ECE" w:rsidRPr="00B97D26">
        <w:rPr>
          <w:rFonts w:ascii="Times New Roman" w:hAnsi="Times New Roman" w:cs="Times New Roman"/>
          <w:sz w:val="28"/>
          <w:szCs w:val="28"/>
        </w:rPr>
        <w:t>внутренние болезни</w:t>
      </w:r>
      <w:r w:rsidRPr="00B97D26">
        <w:rPr>
          <w:rFonts w:ascii="Times New Roman" w:hAnsi="Times New Roman" w:cs="Times New Roman"/>
          <w:sz w:val="28"/>
          <w:szCs w:val="28"/>
        </w:rPr>
        <w:t xml:space="preserve">. – </w:t>
      </w:r>
      <w:r w:rsidR="003C0ECE" w:rsidRPr="00B97D26">
        <w:rPr>
          <w:rFonts w:ascii="Times New Roman" w:hAnsi="Times New Roman" w:cs="Times New Roman"/>
          <w:sz w:val="28"/>
          <w:szCs w:val="28"/>
        </w:rPr>
        <w:t>Харьковский национальны</w:t>
      </w:r>
      <w:r w:rsidRPr="00B97D26">
        <w:rPr>
          <w:rFonts w:ascii="Times New Roman" w:hAnsi="Times New Roman" w:cs="Times New Roman"/>
          <w:sz w:val="28"/>
          <w:szCs w:val="28"/>
        </w:rPr>
        <w:t xml:space="preserve">й </w:t>
      </w:r>
      <w:r w:rsidR="003C0ECE" w:rsidRPr="00B97D26">
        <w:rPr>
          <w:rFonts w:ascii="Times New Roman" w:hAnsi="Times New Roman" w:cs="Times New Roman"/>
          <w:sz w:val="28"/>
          <w:szCs w:val="28"/>
        </w:rPr>
        <w:t>медицинский уни</w:t>
      </w:r>
      <w:r w:rsidRPr="00B97D26">
        <w:rPr>
          <w:rFonts w:ascii="Times New Roman" w:hAnsi="Times New Roman" w:cs="Times New Roman"/>
          <w:sz w:val="28"/>
          <w:szCs w:val="28"/>
        </w:rPr>
        <w:t>ве</w:t>
      </w:r>
      <w:r w:rsidR="003C0ECE" w:rsidRPr="00B97D26">
        <w:rPr>
          <w:rFonts w:ascii="Times New Roman" w:hAnsi="Times New Roman" w:cs="Times New Roman"/>
          <w:sz w:val="28"/>
          <w:szCs w:val="28"/>
        </w:rPr>
        <w:t>рситет МЗ Украины</w:t>
      </w:r>
      <w:r w:rsidRPr="00B97D26">
        <w:rPr>
          <w:rFonts w:ascii="Times New Roman" w:hAnsi="Times New Roman" w:cs="Times New Roman"/>
          <w:sz w:val="28"/>
          <w:szCs w:val="28"/>
        </w:rPr>
        <w:t>, Хар</w:t>
      </w:r>
      <w:r w:rsidR="003C0ECE" w:rsidRPr="00B97D26">
        <w:rPr>
          <w:rFonts w:ascii="Times New Roman" w:hAnsi="Times New Roman" w:cs="Times New Roman"/>
          <w:sz w:val="28"/>
          <w:szCs w:val="28"/>
        </w:rPr>
        <w:t>ько</w:t>
      </w:r>
      <w:r w:rsidRPr="00B97D26">
        <w:rPr>
          <w:rFonts w:ascii="Times New Roman" w:hAnsi="Times New Roman" w:cs="Times New Roman"/>
          <w:sz w:val="28"/>
          <w:szCs w:val="28"/>
        </w:rPr>
        <w:t>в, 2018.</w:t>
      </w:r>
    </w:p>
    <w:p w:rsidR="00737390" w:rsidRPr="00B97D26" w:rsidRDefault="003C0ECE" w:rsidP="00815B46">
      <w:pPr>
        <w:spacing w:after="0" w:line="240" w:lineRule="auto"/>
        <w:ind w:firstLine="708"/>
        <w:jc w:val="both"/>
        <w:rPr>
          <w:rFonts w:ascii="Times New Roman" w:hAnsi="Times New Roman" w:cs="Times New Roman"/>
          <w:sz w:val="28"/>
          <w:szCs w:val="28"/>
        </w:rPr>
      </w:pPr>
      <w:r w:rsidRPr="00B97D26">
        <w:rPr>
          <w:rFonts w:ascii="Times New Roman" w:hAnsi="Times New Roman" w:cs="Times New Roman"/>
          <w:sz w:val="28"/>
          <w:szCs w:val="28"/>
        </w:rPr>
        <w:t>Диссертация посвящена повышению эффективности лечения и прогнозирования повторных кардиоваскулярных событий у больных ишемической болезнью сердца</w:t>
      </w:r>
      <w:r w:rsidR="0071365A" w:rsidRPr="00B97D26">
        <w:rPr>
          <w:rFonts w:ascii="Times New Roman" w:hAnsi="Times New Roman" w:cs="Times New Roman"/>
          <w:sz w:val="28"/>
          <w:szCs w:val="28"/>
        </w:rPr>
        <w:t xml:space="preserve"> (ИБС)</w:t>
      </w:r>
      <w:r w:rsidRPr="00B97D26">
        <w:rPr>
          <w:rFonts w:ascii="Times New Roman" w:hAnsi="Times New Roman" w:cs="Times New Roman"/>
          <w:sz w:val="28"/>
          <w:szCs w:val="28"/>
        </w:rPr>
        <w:t xml:space="preserve"> </w:t>
      </w:r>
      <w:r w:rsidR="00904DBC" w:rsidRPr="00B97D26">
        <w:rPr>
          <w:rFonts w:ascii="Times New Roman" w:hAnsi="Times New Roman" w:cs="Times New Roman"/>
          <w:sz w:val="28"/>
          <w:szCs w:val="28"/>
        </w:rPr>
        <w:t>в сочетании с</w:t>
      </w:r>
      <w:r w:rsidRPr="00B97D26">
        <w:rPr>
          <w:rFonts w:ascii="Times New Roman" w:hAnsi="Times New Roman" w:cs="Times New Roman"/>
          <w:sz w:val="28"/>
          <w:szCs w:val="28"/>
        </w:rPr>
        <w:t xml:space="preserve"> сахарным диабетом</w:t>
      </w:r>
      <w:r w:rsidR="0071365A" w:rsidRPr="00B97D26">
        <w:rPr>
          <w:rFonts w:ascii="Times New Roman" w:hAnsi="Times New Roman" w:cs="Times New Roman"/>
          <w:sz w:val="28"/>
          <w:szCs w:val="28"/>
        </w:rPr>
        <w:t xml:space="preserve"> (СД)</w:t>
      </w:r>
      <w:r w:rsidRPr="00B97D26">
        <w:rPr>
          <w:rFonts w:ascii="Times New Roman" w:hAnsi="Times New Roman" w:cs="Times New Roman"/>
          <w:sz w:val="28"/>
          <w:szCs w:val="28"/>
        </w:rPr>
        <w:t xml:space="preserve"> 2 типа после перенесенного острого коронарного синдрома</w:t>
      </w:r>
      <w:r w:rsidR="0071365A" w:rsidRPr="00B97D26">
        <w:rPr>
          <w:rFonts w:ascii="Times New Roman" w:hAnsi="Times New Roman" w:cs="Times New Roman"/>
          <w:sz w:val="28"/>
          <w:szCs w:val="28"/>
        </w:rPr>
        <w:t xml:space="preserve"> (ОКС)</w:t>
      </w:r>
      <w:r w:rsidRPr="00B97D26">
        <w:rPr>
          <w:rFonts w:ascii="Times New Roman" w:hAnsi="Times New Roman" w:cs="Times New Roman"/>
          <w:sz w:val="28"/>
          <w:szCs w:val="28"/>
        </w:rPr>
        <w:t xml:space="preserve"> на основании изуче</w:t>
      </w:r>
      <w:r w:rsidR="00737390" w:rsidRPr="00B97D26">
        <w:rPr>
          <w:rFonts w:ascii="Times New Roman" w:hAnsi="Times New Roman" w:cs="Times New Roman"/>
          <w:sz w:val="28"/>
          <w:szCs w:val="28"/>
        </w:rPr>
        <w:t xml:space="preserve">ния морфофункциональных </w:t>
      </w:r>
      <w:r w:rsidR="00D101D7" w:rsidRPr="00B97D26">
        <w:rPr>
          <w:rFonts w:ascii="Times New Roman" w:hAnsi="Times New Roman" w:cs="Times New Roman"/>
          <w:sz w:val="28"/>
          <w:szCs w:val="28"/>
        </w:rPr>
        <w:t>свой</w:t>
      </w:r>
      <w:proofErr w:type="gramStart"/>
      <w:r w:rsidR="00D101D7" w:rsidRPr="00B97D26">
        <w:rPr>
          <w:rFonts w:ascii="Times New Roman" w:hAnsi="Times New Roman" w:cs="Times New Roman"/>
          <w:sz w:val="28"/>
          <w:szCs w:val="28"/>
        </w:rPr>
        <w:t>ств</w:t>
      </w:r>
      <w:r w:rsidR="00737390" w:rsidRPr="00B97D26">
        <w:rPr>
          <w:rFonts w:ascii="Times New Roman" w:hAnsi="Times New Roman" w:cs="Times New Roman"/>
          <w:sz w:val="28"/>
          <w:szCs w:val="28"/>
        </w:rPr>
        <w:t xml:space="preserve"> </w:t>
      </w:r>
      <w:r w:rsidRPr="00B97D26">
        <w:rPr>
          <w:rFonts w:ascii="Times New Roman" w:hAnsi="Times New Roman" w:cs="Times New Roman"/>
          <w:sz w:val="28"/>
          <w:szCs w:val="28"/>
        </w:rPr>
        <w:t>тр</w:t>
      </w:r>
      <w:proofErr w:type="gramEnd"/>
      <w:r w:rsidRPr="00B97D26">
        <w:rPr>
          <w:rFonts w:ascii="Times New Roman" w:hAnsi="Times New Roman" w:cs="Times New Roman"/>
          <w:sz w:val="28"/>
          <w:szCs w:val="28"/>
        </w:rPr>
        <w:t>омбоцитов</w:t>
      </w:r>
      <w:r w:rsidR="00737390" w:rsidRPr="00B97D26">
        <w:rPr>
          <w:rFonts w:ascii="Times New Roman" w:hAnsi="Times New Roman" w:cs="Times New Roman"/>
          <w:sz w:val="28"/>
          <w:szCs w:val="28"/>
        </w:rPr>
        <w:t xml:space="preserve"> </w:t>
      </w:r>
      <w:r w:rsidRPr="00B97D26">
        <w:rPr>
          <w:rFonts w:ascii="Times New Roman" w:hAnsi="Times New Roman" w:cs="Times New Roman"/>
          <w:sz w:val="28"/>
          <w:szCs w:val="28"/>
        </w:rPr>
        <w:t>в</w:t>
      </w:r>
      <w:r w:rsidR="00737390" w:rsidRPr="00B97D26">
        <w:rPr>
          <w:rFonts w:ascii="Times New Roman" w:hAnsi="Times New Roman" w:cs="Times New Roman"/>
          <w:sz w:val="28"/>
          <w:szCs w:val="28"/>
        </w:rPr>
        <w:t xml:space="preserve"> </w:t>
      </w:r>
      <w:r w:rsidRPr="00B97D26">
        <w:rPr>
          <w:rFonts w:ascii="Times New Roman" w:hAnsi="Times New Roman" w:cs="Times New Roman"/>
          <w:sz w:val="28"/>
          <w:szCs w:val="28"/>
        </w:rPr>
        <w:t>динамике</w:t>
      </w:r>
      <w:r w:rsidR="00737390" w:rsidRPr="00B97D26">
        <w:rPr>
          <w:rFonts w:ascii="Times New Roman" w:hAnsi="Times New Roman" w:cs="Times New Roman"/>
          <w:sz w:val="28"/>
          <w:szCs w:val="28"/>
        </w:rPr>
        <w:t xml:space="preserve"> </w:t>
      </w:r>
      <w:r w:rsidRPr="00B97D26">
        <w:rPr>
          <w:rFonts w:ascii="Times New Roman" w:hAnsi="Times New Roman" w:cs="Times New Roman"/>
          <w:sz w:val="28"/>
          <w:szCs w:val="28"/>
        </w:rPr>
        <w:t>двойной</w:t>
      </w:r>
      <w:r w:rsidR="00737390" w:rsidRPr="00B97D26">
        <w:rPr>
          <w:rFonts w:ascii="Times New Roman" w:hAnsi="Times New Roman" w:cs="Times New Roman"/>
          <w:sz w:val="28"/>
          <w:szCs w:val="28"/>
        </w:rPr>
        <w:t xml:space="preserve"> </w:t>
      </w:r>
      <w:r w:rsidRPr="00B97D26">
        <w:rPr>
          <w:rFonts w:ascii="Times New Roman" w:hAnsi="Times New Roman" w:cs="Times New Roman"/>
          <w:sz w:val="28"/>
          <w:szCs w:val="28"/>
        </w:rPr>
        <w:t>антитромбоцитарной терапии</w:t>
      </w:r>
      <w:r w:rsidR="0071365A" w:rsidRPr="00B97D26">
        <w:rPr>
          <w:rFonts w:ascii="Times New Roman" w:hAnsi="Times New Roman" w:cs="Times New Roman"/>
          <w:sz w:val="28"/>
          <w:szCs w:val="28"/>
        </w:rPr>
        <w:t xml:space="preserve"> (ДАТТ)</w:t>
      </w:r>
      <w:r w:rsidRPr="00B97D26">
        <w:rPr>
          <w:rFonts w:ascii="Times New Roman" w:hAnsi="Times New Roman" w:cs="Times New Roman"/>
          <w:sz w:val="28"/>
          <w:szCs w:val="28"/>
        </w:rPr>
        <w:t>.</w:t>
      </w:r>
      <w:r w:rsidR="00737390" w:rsidRPr="00B97D26">
        <w:rPr>
          <w:rFonts w:ascii="Times New Roman" w:hAnsi="Times New Roman" w:cs="Times New Roman"/>
          <w:sz w:val="28"/>
          <w:szCs w:val="28"/>
        </w:rPr>
        <w:t xml:space="preserve"> </w:t>
      </w:r>
    </w:p>
    <w:p w:rsidR="00815B46" w:rsidRPr="00B97D26" w:rsidRDefault="00904DBC" w:rsidP="00904DBC">
      <w:pPr>
        <w:spacing w:after="0" w:line="240" w:lineRule="auto"/>
        <w:ind w:firstLine="708"/>
        <w:jc w:val="both"/>
        <w:rPr>
          <w:rFonts w:ascii="Times New Roman" w:hAnsi="Times New Roman" w:cs="Times New Roman"/>
          <w:sz w:val="28"/>
          <w:szCs w:val="28"/>
        </w:rPr>
      </w:pPr>
      <w:proofErr w:type="gramStart"/>
      <w:r w:rsidRPr="00B97D26">
        <w:rPr>
          <w:rFonts w:ascii="Times New Roman" w:hAnsi="Times New Roman" w:cs="Times New Roman"/>
          <w:bCs/>
          <w:sz w:val="28"/>
          <w:szCs w:val="28"/>
        </w:rPr>
        <w:t xml:space="preserve">Полученные результаты </w:t>
      </w:r>
      <w:r w:rsidR="00F7467E">
        <w:rPr>
          <w:rFonts w:ascii="Times New Roman" w:hAnsi="Times New Roman" w:cs="Times New Roman"/>
          <w:bCs/>
          <w:sz w:val="28"/>
          <w:szCs w:val="28"/>
        </w:rPr>
        <w:t xml:space="preserve">диссертационной работы </w:t>
      </w:r>
      <w:r w:rsidRPr="00B97D26">
        <w:rPr>
          <w:rFonts w:ascii="Times New Roman" w:hAnsi="Times New Roman" w:cs="Times New Roman"/>
          <w:bCs/>
          <w:sz w:val="28"/>
          <w:szCs w:val="28"/>
        </w:rPr>
        <w:t xml:space="preserve">свидетельствуют о том, что </w:t>
      </w:r>
      <w:r w:rsidR="00737390" w:rsidRPr="00B97D26">
        <w:rPr>
          <w:rFonts w:ascii="Times New Roman" w:hAnsi="Times New Roman" w:cs="Times New Roman"/>
          <w:bCs/>
          <w:sz w:val="28"/>
          <w:szCs w:val="28"/>
        </w:rPr>
        <w:t>у больных</w:t>
      </w:r>
      <w:r w:rsidR="00737390" w:rsidRPr="00B97D26">
        <w:rPr>
          <w:rFonts w:ascii="Times New Roman" w:eastAsia="Calibri" w:hAnsi="Times New Roman" w:cs="Times New Roman"/>
          <w:sz w:val="28"/>
          <w:szCs w:val="28"/>
        </w:rPr>
        <w:t xml:space="preserve"> </w:t>
      </w:r>
      <w:r w:rsidR="0071365A" w:rsidRPr="00B97D26">
        <w:rPr>
          <w:rFonts w:ascii="Times New Roman" w:eastAsia="Calibri" w:hAnsi="Times New Roman" w:cs="Times New Roman"/>
          <w:sz w:val="28"/>
          <w:szCs w:val="28"/>
        </w:rPr>
        <w:t>ИБС</w:t>
      </w:r>
      <w:r w:rsidR="00737390" w:rsidRPr="00B97D26">
        <w:rPr>
          <w:rFonts w:ascii="Times New Roman" w:eastAsia="Calibri" w:hAnsi="Times New Roman" w:cs="Times New Roman"/>
          <w:sz w:val="28"/>
          <w:szCs w:val="28"/>
        </w:rPr>
        <w:t xml:space="preserve"> в сочетании с </w:t>
      </w:r>
      <w:r w:rsidR="0071365A" w:rsidRPr="00B97D26">
        <w:rPr>
          <w:rFonts w:ascii="Times New Roman" w:eastAsia="Calibri" w:hAnsi="Times New Roman" w:cs="Times New Roman"/>
          <w:sz w:val="28"/>
          <w:szCs w:val="28"/>
        </w:rPr>
        <w:t xml:space="preserve">СД </w:t>
      </w:r>
      <w:r w:rsidR="00737390" w:rsidRPr="00B97D26">
        <w:rPr>
          <w:rFonts w:ascii="Times New Roman" w:eastAsia="Calibri" w:hAnsi="Times New Roman" w:cs="Times New Roman"/>
          <w:sz w:val="28"/>
          <w:szCs w:val="28"/>
        </w:rPr>
        <w:t xml:space="preserve">2 типа </w:t>
      </w:r>
      <w:r w:rsidR="00815B46" w:rsidRPr="00B97D26">
        <w:rPr>
          <w:rFonts w:ascii="Times New Roman" w:eastAsia="Calibri" w:hAnsi="Times New Roman" w:cs="Times New Roman"/>
          <w:sz w:val="28"/>
          <w:szCs w:val="28"/>
        </w:rPr>
        <w:t>через 4</w:t>
      </w:r>
      <w:r w:rsidRPr="00B97D26">
        <w:rPr>
          <w:rFonts w:ascii="Times New Roman" w:eastAsia="Calibri" w:hAnsi="Times New Roman" w:cs="Times New Roman"/>
          <w:sz w:val="28"/>
          <w:szCs w:val="28"/>
        </w:rPr>
        <w:noBreakHyphen/>
        <w:t>6 </w:t>
      </w:r>
      <w:r w:rsidR="00815B46" w:rsidRPr="00B97D26">
        <w:rPr>
          <w:rFonts w:ascii="Times New Roman" w:eastAsia="Calibri" w:hAnsi="Times New Roman" w:cs="Times New Roman"/>
          <w:sz w:val="28"/>
          <w:szCs w:val="28"/>
        </w:rPr>
        <w:t>недель после перенесенного ОКС</w:t>
      </w:r>
      <w:r w:rsidR="007C02D3" w:rsidRPr="00B97D26">
        <w:rPr>
          <w:rFonts w:ascii="Times New Roman" w:eastAsia="Calibri" w:hAnsi="Times New Roman" w:cs="Times New Roman"/>
          <w:sz w:val="28"/>
          <w:szCs w:val="28"/>
        </w:rPr>
        <w:t xml:space="preserve"> </w:t>
      </w:r>
      <w:r w:rsidRPr="00B97D26">
        <w:rPr>
          <w:rFonts w:ascii="Times New Roman" w:eastAsia="Calibri" w:hAnsi="Times New Roman" w:cs="Times New Roman"/>
          <w:sz w:val="28"/>
          <w:szCs w:val="28"/>
        </w:rPr>
        <w:t>отмечается</w:t>
      </w:r>
      <w:r w:rsidR="0071365A" w:rsidRPr="00B97D26">
        <w:rPr>
          <w:rFonts w:ascii="Times New Roman" w:eastAsia="Calibri" w:hAnsi="Times New Roman" w:cs="Times New Roman"/>
          <w:sz w:val="28"/>
          <w:szCs w:val="28"/>
        </w:rPr>
        <w:t xml:space="preserve"> высокое</w:t>
      </w:r>
      <w:r w:rsidR="00815B46" w:rsidRPr="00B97D26">
        <w:rPr>
          <w:rFonts w:ascii="Times New Roman" w:eastAsia="Calibri" w:hAnsi="Times New Roman" w:cs="Times New Roman"/>
          <w:sz w:val="28"/>
          <w:szCs w:val="28"/>
        </w:rPr>
        <w:t xml:space="preserve"> количество тромбоцитов, повыше</w:t>
      </w:r>
      <w:r w:rsidR="00410A7A" w:rsidRPr="00B97D26">
        <w:rPr>
          <w:rFonts w:ascii="Times New Roman" w:eastAsia="Calibri" w:hAnsi="Times New Roman" w:cs="Times New Roman"/>
          <w:sz w:val="28"/>
          <w:szCs w:val="28"/>
        </w:rPr>
        <w:t>нный средний объем тромбоцитов</w:t>
      </w:r>
      <w:r w:rsidR="0071365A" w:rsidRPr="00B97D26">
        <w:rPr>
          <w:rFonts w:ascii="Times New Roman" w:eastAsia="Calibri" w:hAnsi="Times New Roman" w:cs="Times New Roman"/>
          <w:sz w:val="28"/>
          <w:szCs w:val="28"/>
        </w:rPr>
        <w:t xml:space="preserve"> (СОТ)</w:t>
      </w:r>
      <w:r w:rsidR="00410A7A" w:rsidRPr="00B97D26">
        <w:rPr>
          <w:rFonts w:ascii="Times New Roman" w:eastAsia="Calibri" w:hAnsi="Times New Roman" w:cs="Times New Roman"/>
          <w:sz w:val="28"/>
          <w:szCs w:val="28"/>
        </w:rPr>
        <w:t xml:space="preserve"> </w:t>
      </w:r>
      <w:r w:rsidRPr="00B97D26">
        <w:rPr>
          <w:rFonts w:ascii="Times New Roman" w:eastAsia="Calibri" w:hAnsi="Times New Roman" w:cs="Times New Roman"/>
          <w:sz w:val="28"/>
          <w:szCs w:val="28"/>
        </w:rPr>
        <w:t>и относительная ширина</w:t>
      </w:r>
      <w:r w:rsidR="00815B46" w:rsidRPr="00B97D26">
        <w:rPr>
          <w:rFonts w:ascii="Times New Roman" w:eastAsia="Calibri" w:hAnsi="Times New Roman" w:cs="Times New Roman"/>
          <w:sz w:val="28"/>
          <w:szCs w:val="28"/>
        </w:rPr>
        <w:t xml:space="preserve"> расп</w:t>
      </w:r>
      <w:r w:rsidR="00410A7A" w:rsidRPr="00B97D26">
        <w:rPr>
          <w:rFonts w:ascii="Times New Roman" w:eastAsia="Calibri" w:hAnsi="Times New Roman" w:cs="Times New Roman"/>
          <w:sz w:val="28"/>
          <w:szCs w:val="28"/>
        </w:rPr>
        <w:t>ределения тромбоцитов по объему</w:t>
      </w:r>
      <w:r w:rsidR="0071365A" w:rsidRPr="00B97D26">
        <w:rPr>
          <w:rFonts w:ascii="Times New Roman" w:eastAsia="Calibri" w:hAnsi="Times New Roman" w:cs="Times New Roman"/>
          <w:sz w:val="28"/>
          <w:szCs w:val="28"/>
        </w:rPr>
        <w:t xml:space="preserve"> (ОШРТО)</w:t>
      </w:r>
      <w:r w:rsidR="00DF53FE">
        <w:rPr>
          <w:rFonts w:ascii="Times New Roman" w:eastAsia="Calibri" w:hAnsi="Times New Roman" w:cs="Times New Roman"/>
          <w:sz w:val="28"/>
          <w:szCs w:val="28"/>
        </w:rPr>
        <w:t xml:space="preserve">, </w:t>
      </w:r>
      <w:r w:rsidRPr="00B97D26">
        <w:rPr>
          <w:rFonts w:ascii="Times New Roman" w:eastAsia="Calibri" w:hAnsi="Times New Roman" w:cs="Times New Roman"/>
          <w:sz w:val="28"/>
          <w:szCs w:val="28"/>
        </w:rPr>
        <w:t xml:space="preserve">в отличие от больных без </w:t>
      </w:r>
      <w:r w:rsidR="0071365A" w:rsidRPr="00B97D26">
        <w:rPr>
          <w:rFonts w:ascii="Times New Roman" w:eastAsia="Calibri" w:hAnsi="Times New Roman" w:cs="Times New Roman"/>
          <w:sz w:val="28"/>
          <w:szCs w:val="28"/>
        </w:rPr>
        <w:t>СД</w:t>
      </w:r>
      <w:r w:rsidRPr="00B97D26">
        <w:rPr>
          <w:rFonts w:ascii="Times New Roman" w:eastAsia="Calibri" w:hAnsi="Times New Roman" w:cs="Times New Roman"/>
          <w:sz w:val="28"/>
          <w:szCs w:val="28"/>
        </w:rPr>
        <w:t xml:space="preserve"> </w:t>
      </w:r>
      <w:r w:rsidR="00410A7A" w:rsidRPr="00B97D26">
        <w:rPr>
          <w:rFonts w:ascii="Times New Roman" w:eastAsia="Calibri" w:hAnsi="Times New Roman" w:cs="Times New Roman"/>
          <w:sz w:val="28"/>
          <w:szCs w:val="28"/>
        </w:rPr>
        <w:t>(p</w:t>
      </w:r>
      <w:r w:rsidRPr="00B97D26">
        <w:rPr>
          <w:rFonts w:ascii="Times New Roman" w:eastAsia="Calibri" w:hAnsi="Times New Roman" w:cs="Times New Roman"/>
          <w:sz w:val="28"/>
          <w:szCs w:val="28"/>
        </w:rPr>
        <w:t xml:space="preserve">&lt;0,05), что </w:t>
      </w:r>
      <w:r w:rsidR="007C02D3" w:rsidRPr="00B97D26">
        <w:rPr>
          <w:rFonts w:ascii="Times New Roman" w:eastAsia="Calibri" w:hAnsi="Times New Roman" w:cs="Times New Roman"/>
          <w:sz w:val="28"/>
          <w:szCs w:val="28"/>
        </w:rPr>
        <w:t>указывает на ускоренный оборот тромбоцитов и повышенный уровень циркулирующих незрелых тромбоцитов</w:t>
      </w:r>
      <w:proofErr w:type="gramEnd"/>
      <w:r w:rsidR="007C02D3" w:rsidRPr="00B97D26">
        <w:rPr>
          <w:rFonts w:ascii="Times New Roman" w:eastAsia="Calibri" w:hAnsi="Times New Roman" w:cs="Times New Roman"/>
          <w:sz w:val="28"/>
          <w:szCs w:val="28"/>
        </w:rPr>
        <w:t xml:space="preserve"> у этой группы пациентов</w:t>
      </w:r>
      <w:r w:rsidRPr="00B97D26">
        <w:rPr>
          <w:rFonts w:ascii="Times New Roman" w:eastAsia="Calibri" w:hAnsi="Times New Roman" w:cs="Times New Roman"/>
          <w:sz w:val="28"/>
          <w:szCs w:val="28"/>
        </w:rPr>
        <w:t>.</w:t>
      </w:r>
      <w:r w:rsidR="00815B46" w:rsidRPr="00B97D26">
        <w:rPr>
          <w:rFonts w:ascii="Times New Roman" w:eastAsia="Calibri" w:hAnsi="Times New Roman" w:cs="Times New Roman"/>
          <w:sz w:val="28"/>
          <w:szCs w:val="28"/>
        </w:rPr>
        <w:t xml:space="preserve"> </w:t>
      </w:r>
      <w:r w:rsidR="007C02D3" w:rsidRPr="00B97D26">
        <w:rPr>
          <w:rFonts w:ascii="Times New Roman" w:eastAsia="Calibri" w:hAnsi="Times New Roman" w:cs="Times New Roman"/>
          <w:sz w:val="28"/>
          <w:szCs w:val="28"/>
        </w:rPr>
        <w:t>Агрегационная активность</w:t>
      </w:r>
      <w:r w:rsidR="00815B46" w:rsidRPr="00B97D26">
        <w:rPr>
          <w:rFonts w:ascii="Times New Roman" w:eastAsia="Calibri" w:hAnsi="Times New Roman" w:cs="Times New Roman"/>
          <w:sz w:val="28"/>
          <w:szCs w:val="28"/>
        </w:rPr>
        <w:t xml:space="preserve"> тромбоцитов</w:t>
      </w:r>
      <w:r w:rsidRPr="00B97D26">
        <w:rPr>
          <w:rFonts w:ascii="Times New Roman" w:eastAsia="Calibri" w:hAnsi="Times New Roman" w:cs="Times New Roman"/>
          <w:sz w:val="28"/>
          <w:szCs w:val="28"/>
        </w:rPr>
        <w:t>, индуцированн</w:t>
      </w:r>
      <w:r w:rsidR="007C02D3" w:rsidRPr="00B97D26">
        <w:rPr>
          <w:rFonts w:ascii="Times New Roman" w:eastAsia="Calibri" w:hAnsi="Times New Roman" w:cs="Times New Roman"/>
          <w:sz w:val="28"/>
          <w:szCs w:val="28"/>
        </w:rPr>
        <w:t>ая</w:t>
      </w:r>
      <w:r w:rsidR="00815B46" w:rsidRPr="00B97D26">
        <w:rPr>
          <w:rFonts w:ascii="Times New Roman" w:eastAsia="Calibri" w:hAnsi="Times New Roman" w:cs="Times New Roman"/>
          <w:sz w:val="28"/>
          <w:szCs w:val="28"/>
        </w:rPr>
        <w:t xml:space="preserve"> </w:t>
      </w:r>
      <w:proofErr w:type="spellStart"/>
      <w:r w:rsidR="00815B46" w:rsidRPr="00B97D26">
        <w:rPr>
          <w:rFonts w:ascii="Times New Roman" w:eastAsia="Calibri" w:hAnsi="Times New Roman" w:cs="Times New Roman"/>
          <w:sz w:val="28"/>
          <w:szCs w:val="28"/>
        </w:rPr>
        <w:t>аденозиндифосфатом</w:t>
      </w:r>
      <w:proofErr w:type="spellEnd"/>
      <w:r w:rsidR="00815B46" w:rsidRPr="00B97D26">
        <w:rPr>
          <w:rFonts w:ascii="Times New Roman" w:eastAsia="Calibri" w:hAnsi="Times New Roman" w:cs="Times New Roman"/>
          <w:sz w:val="28"/>
          <w:szCs w:val="28"/>
        </w:rPr>
        <w:t xml:space="preserve"> (АДФ) и </w:t>
      </w:r>
      <w:proofErr w:type="spellStart"/>
      <w:r w:rsidR="00815B46" w:rsidRPr="00B97D26">
        <w:rPr>
          <w:rFonts w:ascii="Times New Roman" w:eastAsia="Calibri" w:hAnsi="Times New Roman" w:cs="Times New Roman"/>
          <w:sz w:val="28"/>
          <w:szCs w:val="28"/>
        </w:rPr>
        <w:t>арахидоновой</w:t>
      </w:r>
      <w:proofErr w:type="spellEnd"/>
      <w:r w:rsidR="00815B46" w:rsidRPr="00B97D26">
        <w:rPr>
          <w:rFonts w:ascii="Times New Roman" w:eastAsia="Calibri" w:hAnsi="Times New Roman" w:cs="Times New Roman"/>
          <w:sz w:val="28"/>
          <w:szCs w:val="28"/>
        </w:rPr>
        <w:t xml:space="preserve"> кислотой (АК) и синтез </w:t>
      </w:r>
      <w:proofErr w:type="spellStart"/>
      <w:r w:rsidR="00815B46" w:rsidRPr="00B97D26">
        <w:rPr>
          <w:rFonts w:ascii="Times New Roman" w:eastAsia="Calibri" w:hAnsi="Times New Roman" w:cs="Times New Roman"/>
          <w:sz w:val="28"/>
          <w:szCs w:val="28"/>
        </w:rPr>
        <w:t>тромбоксана</w:t>
      </w:r>
      <w:proofErr w:type="spellEnd"/>
      <w:r w:rsidR="00815B46" w:rsidRPr="00B97D26">
        <w:rPr>
          <w:rFonts w:ascii="Times New Roman" w:eastAsia="Calibri" w:hAnsi="Times New Roman" w:cs="Times New Roman"/>
          <w:sz w:val="28"/>
          <w:szCs w:val="28"/>
        </w:rPr>
        <w:t xml:space="preserve"> </w:t>
      </w:r>
      <w:r w:rsidR="007C02D3" w:rsidRPr="00B97D26">
        <w:rPr>
          <w:rFonts w:ascii="Times New Roman" w:eastAsia="Calibri" w:hAnsi="Times New Roman" w:cs="Times New Roman"/>
          <w:sz w:val="28"/>
          <w:szCs w:val="28"/>
        </w:rPr>
        <w:t xml:space="preserve">у больных через 4-6 недель после </w:t>
      </w:r>
      <w:r w:rsidR="0071365A" w:rsidRPr="00B97D26">
        <w:rPr>
          <w:rFonts w:ascii="Times New Roman" w:eastAsia="Calibri" w:hAnsi="Times New Roman" w:cs="Times New Roman"/>
          <w:sz w:val="28"/>
          <w:szCs w:val="28"/>
        </w:rPr>
        <w:t>ОКС</w:t>
      </w:r>
      <w:r w:rsidR="007C02D3" w:rsidRPr="00B97D26">
        <w:rPr>
          <w:rFonts w:ascii="Times New Roman" w:eastAsia="Calibri" w:hAnsi="Times New Roman" w:cs="Times New Roman"/>
          <w:sz w:val="28"/>
          <w:szCs w:val="28"/>
        </w:rPr>
        <w:t xml:space="preserve"> в сочетании с </w:t>
      </w:r>
      <w:r w:rsidR="0071365A" w:rsidRPr="00B97D26">
        <w:rPr>
          <w:rFonts w:ascii="Times New Roman" w:eastAsia="Calibri" w:hAnsi="Times New Roman" w:cs="Times New Roman"/>
          <w:sz w:val="28"/>
          <w:szCs w:val="28"/>
        </w:rPr>
        <w:t>СД</w:t>
      </w:r>
      <w:r w:rsidR="007C02D3" w:rsidRPr="00B97D26">
        <w:rPr>
          <w:rFonts w:ascii="Times New Roman" w:eastAsia="Calibri" w:hAnsi="Times New Roman" w:cs="Times New Roman"/>
          <w:sz w:val="28"/>
          <w:szCs w:val="28"/>
        </w:rPr>
        <w:t xml:space="preserve"> </w:t>
      </w:r>
      <w:r w:rsidR="0071365A" w:rsidRPr="00B97D26">
        <w:rPr>
          <w:rFonts w:ascii="Times New Roman" w:eastAsia="Calibri" w:hAnsi="Times New Roman" w:cs="Times New Roman"/>
          <w:sz w:val="28"/>
          <w:szCs w:val="28"/>
        </w:rPr>
        <w:t xml:space="preserve">2 типа </w:t>
      </w:r>
      <w:r w:rsidRPr="00B97D26">
        <w:rPr>
          <w:rFonts w:ascii="Times New Roman" w:eastAsia="Calibri" w:hAnsi="Times New Roman" w:cs="Times New Roman"/>
          <w:sz w:val="28"/>
          <w:szCs w:val="28"/>
        </w:rPr>
        <w:t xml:space="preserve">были </w:t>
      </w:r>
      <w:r w:rsidR="00815B46" w:rsidRPr="00B97D26">
        <w:rPr>
          <w:rFonts w:ascii="Times New Roman" w:eastAsia="Calibri" w:hAnsi="Times New Roman" w:cs="Times New Roman"/>
          <w:sz w:val="28"/>
          <w:szCs w:val="28"/>
        </w:rPr>
        <w:t xml:space="preserve">выше, чем у больных без </w:t>
      </w:r>
      <w:r w:rsidR="0071365A" w:rsidRPr="00B97D26">
        <w:rPr>
          <w:rFonts w:ascii="Times New Roman" w:eastAsia="Calibri" w:hAnsi="Times New Roman" w:cs="Times New Roman"/>
          <w:sz w:val="28"/>
          <w:szCs w:val="28"/>
        </w:rPr>
        <w:t>СД</w:t>
      </w:r>
      <w:r w:rsidR="007C02D3" w:rsidRPr="00B97D26">
        <w:rPr>
          <w:rFonts w:ascii="Times New Roman" w:eastAsia="Calibri" w:hAnsi="Times New Roman" w:cs="Times New Roman"/>
          <w:sz w:val="28"/>
          <w:szCs w:val="28"/>
        </w:rPr>
        <w:t xml:space="preserve"> </w:t>
      </w:r>
      <w:r w:rsidR="00410A7A" w:rsidRPr="00B97D26">
        <w:rPr>
          <w:rFonts w:ascii="Times New Roman" w:eastAsia="Calibri" w:hAnsi="Times New Roman" w:cs="Times New Roman"/>
          <w:sz w:val="28"/>
          <w:szCs w:val="28"/>
        </w:rPr>
        <w:t>(p</w:t>
      </w:r>
      <w:r w:rsidR="00815B46" w:rsidRPr="00B97D26">
        <w:rPr>
          <w:rFonts w:ascii="Times New Roman" w:eastAsia="Calibri" w:hAnsi="Times New Roman" w:cs="Times New Roman"/>
          <w:sz w:val="28"/>
          <w:szCs w:val="28"/>
        </w:rPr>
        <w:t>&lt;0,05).</w:t>
      </w:r>
    </w:p>
    <w:p w:rsidR="00EC370E" w:rsidRPr="00B97D26" w:rsidRDefault="00EC370E" w:rsidP="00815B46">
      <w:pPr>
        <w:spacing w:after="0" w:line="240" w:lineRule="auto"/>
        <w:ind w:firstLine="708"/>
        <w:jc w:val="both"/>
        <w:rPr>
          <w:rFonts w:ascii="Times New Roman" w:eastAsia="Calibri" w:hAnsi="Times New Roman" w:cs="Times New Roman"/>
          <w:sz w:val="28"/>
          <w:szCs w:val="28"/>
          <w:highlight w:val="yellow"/>
        </w:rPr>
      </w:pPr>
      <w:r w:rsidRPr="00B97D26">
        <w:rPr>
          <w:rFonts w:ascii="Times New Roman" w:eastAsia="Calibri" w:hAnsi="Times New Roman" w:cs="Times New Roman"/>
          <w:sz w:val="28"/>
          <w:szCs w:val="28"/>
        </w:rPr>
        <w:t xml:space="preserve">Установлено, что у больных с СД 2 </w:t>
      </w:r>
      <w:proofErr w:type="gramStart"/>
      <w:r w:rsidRPr="00B97D26">
        <w:rPr>
          <w:rFonts w:ascii="Times New Roman" w:eastAsia="Calibri" w:hAnsi="Times New Roman" w:cs="Times New Roman"/>
          <w:sz w:val="28"/>
          <w:szCs w:val="28"/>
        </w:rPr>
        <w:t>типа</w:t>
      </w:r>
      <w:proofErr w:type="gramEnd"/>
      <w:r w:rsidRPr="00B97D26">
        <w:rPr>
          <w:rFonts w:ascii="Times New Roman" w:eastAsia="Calibri" w:hAnsi="Times New Roman" w:cs="Times New Roman"/>
          <w:sz w:val="28"/>
          <w:szCs w:val="28"/>
        </w:rPr>
        <w:t xml:space="preserve"> после перенесенного ОКС гипергликемия, </w:t>
      </w:r>
      <w:proofErr w:type="spellStart"/>
      <w:r w:rsidRPr="00B97D26">
        <w:rPr>
          <w:rFonts w:ascii="Times New Roman" w:eastAsia="Calibri" w:hAnsi="Times New Roman" w:cs="Times New Roman"/>
          <w:sz w:val="28"/>
          <w:szCs w:val="28"/>
        </w:rPr>
        <w:t>инсулинорезистентность</w:t>
      </w:r>
      <w:proofErr w:type="spellEnd"/>
      <w:r w:rsidRPr="00B97D26">
        <w:rPr>
          <w:rFonts w:ascii="Times New Roman" w:eastAsia="Calibri" w:hAnsi="Times New Roman" w:cs="Times New Roman"/>
          <w:sz w:val="28"/>
          <w:szCs w:val="28"/>
        </w:rPr>
        <w:t xml:space="preserve"> и </w:t>
      </w:r>
      <w:proofErr w:type="spellStart"/>
      <w:r w:rsidRPr="00B97D26">
        <w:rPr>
          <w:rFonts w:ascii="Times New Roman" w:eastAsia="Calibri" w:hAnsi="Times New Roman" w:cs="Times New Roman"/>
          <w:sz w:val="28"/>
          <w:szCs w:val="28"/>
        </w:rPr>
        <w:t>дислипидемия</w:t>
      </w:r>
      <w:proofErr w:type="spellEnd"/>
      <w:r w:rsidRPr="00B97D26">
        <w:rPr>
          <w:rFonts w:ascii="Times New Roman" w:eastAsia="Calibri" w:hAnsi="Times New Roman" w:cs="Times New Roman"/>
          <w:sz w:val="28"/>
          <w:szCs w:val="28"/>
        </w:rPr>
        <w:t xml:space="preserve"> имеют более значимое влияние на </w:t>
      </w:r>
      <w:proofErr w:type="spellStart"/>
      <w:r w:rsidRPr="00B97D26">
        <w:rPr>
          <w:rFonts w:ascii="Times New Roman" w:eastAsia="Calibri" w:hAnsi="Times New Roman" w:cs="Times New Roman"/>
          <w:sz w:val="28"/>
          <w:szCs w:val="28"/>
        </w:rPr>
        <w:t>тромбоцитарный</w:t>
      </w:r>
      <w:proofErr w:type="spellEnd"/>
      <w:r w:rsidRPr="00B97D26">
        <w:rPr>
          <w:rFonts w:ascii="Times New Roman" w:eastAsia="Calibri" w:hAnsi="Times New Roman" w:cs="Times New Roman"/>
          <w:sz w:val="28"/>
          <w:szCs w:val="28"/>
        </w:rPr>
        <w:t xml:space="preserve"> гемостаз, чем при стабильной ИБС. </w:t>
      </w:r>
      <w:proofErr w:type="spellStart"/>
      <w:r w:rsidRPr="00B97D26">
        <w:rPr>
          <w:rFonts w:ascii="Times New Roman" w:eastAsia="Calibri" w:hAnsi="Times New Roman" w:cs="Times New Roman"/>
          <w:sz w:val="28"/>
          <w:szCs w:val="28"/>
        </w:rPr>
        <w:t>Гиперхолестеринемия</w:t>
      </w:r>
      <w:proofErr w:type="spellEnd"/>
      <w:r w:rsidRPr="00B97D26">
        <w:rPr>
          <w:rFonts w:ascii="Times New Roman" w:eastAsia="Calibri" w:hAnsi="Times New Roman" w:cs="Times New Roman"/>
          <w:sz w:val="28"/>
          <w:szCs w:val="28"/>
        </w:rPr>
        <w:t xml:space="preserve">, гипергликемия, а при контролируемой гликемии и </w:t>
      </w:r>
      <w:proofErr w:type="spellStart"/>
      <w:r w:rsidRPr="00B97D26">
        <w:rPr>
          <w:rFonts w:ascii="Times New Roman" w:eastAsia="Calibri" w:hAnsi="Times New Roman" w:cs="Times New Roman"/>
          <w:sz w:val="28"/>
          <w:szCs w:val="28"/>
        </w:rPr>
        <w:t>инсулинорезистентность</w:t>
      </w:r>
      <w:proofErr w:type="spellEnd"/>
      <w:r w:rsidRPr="00B97D26">
        <w:rPr>
          <w:rFonts w:ascii="Times New Roman" w:eastAsia="Calibri" w:hAnsi="Times New Roman" w:cs="Times New Roman"/>
          <w:sz w:val="28"/>
          <w:szCs w:val="28"/>
        </w:rPr>
        <w:t xml:space="preserve"> приводят к ускоренному обороту тромбоцитов. Гипергликемия, нарастание </w:t>
      </w:r>
      <w:proofErr w:type="spellStart"/>
      <w:r w:rsidRPr="00B97D26">
        <w:rPr>
          <w:rFonts w:ascii="Times New Roman" w:eastAsia="Calibri" w:hAnsi="Times New Roman" w:cs="Times New Roman"/>
          <w:sz w:val="28"/>
          <w:szCs w:val="28"/>
        </w:rPr>
        <w:t>инсулинорезистентности</w:t>
      </w:r>
      <w:proofErr w:type="spellEnd"/>
      <w:r w:rsidRPr="00B97D26">
        <w:rPr>
          <w:rFonts w:ascii="Times New Roman" w:eastAsia="Calibri" w:hAnsi="Times New Roman" w:cs="Times New Roman"/>
          <w:sz w:val="28"/>
          <w:szCs w:val="28"/>
        </w:rPr>
        <w:t xml:space="preserve"> способствуют повышению АК-индуцированной</w:t>
      </w:r>
      <w:r w:rsidR="001F4605" w:rsidRPr="00B97D26">
        <w:rPr>
          <w:rFonts w:ascii="Times New Roman" w:eastAsia="Calibri" w:hAnsi="Times New Roman" w:cs="Times New Roman"/>
          <w:sz w:val="28"/>
          <w:szCs w:val="28"/>
        </w:rPr>
        <w:t xml:space="preserve"> агрегации тромбоцитов и синтеза</w:t>
      </w:r>
      <w:r w:rsidRPr="00B97D26">
        <w:rPr>
          <w:rFonts w:ascii="Times New Roman" w:eastAsia="Calibri" w:hAnsi="Times New Roman" w:cs="Times New Roman"/>
          <w:sz w:val="28"/>
          <w:szCs w:val="28"/>
        </w:rPr>
        <w:t xml:space="preserve"> </w:t>
      </w:r>
      <w:proofErr w:type="spellStart"/>
      <w:r w:rsidRPr="00B97D26">
        <w:rPr>
          <w:rFonts w:ascii="Times New Roman" w:eastAsia="Calibri" w:hAnsi="Times New Roman" w:cs="Times New Roman"/>
          <w:sz w:val="28"/>
          <w:szCs w:val="28"/>
        </w:rPr>
        <w:t>тромбоксана</w:t>
      </w:r>
      <w:proofErr w:type="spellEnd"/>
      <w:r w:rsidRPr="00B97D26">
        <w:rPr>
          <w:rFonts w:ascii="Times New Roman" w:eastAsia="Calibri" w:hAnsi="Times New Roman" w:cs="Times New Roman"/>
          <w:sz w:val="28"/>
          <w:szCs w:val="28"/>
        </w:rPr>
        <w:t xml:space="preserve">, тогда как </w:t>
      </w:r>
      <w:r w:rsidR="0071365A" w:rsidRPr="00B97D26">
        <w:rPr>
          <w:rFonts w:ascii="Times New Roman" w:eastAsia="Calibri" w:hAnsi="Times New Roman" w:cs="Times New Roman"/>
          <w:sz w:val="28"/>
          <w:szCs w:val="28"/>
        </w:rPr>
        <w:t xml:space="preserve">повышение уровня </w:t>
      </w:r>
      <w:r w:rsidRPr="00B97D26">
        <w:rPr>
          <w:rFonts w:ascii="Times New Roman" w:eastAsia="Calibri" w:hAnsi="Times New Roman" w:cs="Times New Roman"/>
          <w:sz w:val="28"/>
          <w:szCs w:val="28"/>
        </w:rPr>
        <w:t xml:space="preserve">ХС ЛПНП ассоциируется с </w:t>
      </w:r>
      <w:r w:rsidR="0071365A" w:rsidRPr="00B97D26">
        <w:rPr>
          <w:rFonts w:ascii="Times New Roman" w:eastAsia="Calibri" w:hAnsi="Times New Roman" w:cs="Times New Roman"/>
          <w:sz w:val="28"/>
          <w:szCs w:val="28"/>
        </w:rPr>
        <w:t>ростом</w:t>
      </w:r>
      <w:r w:rsidRPr="00B97D26">
        <w:rPr>
          <w:rFonts w:ascii="Times New Roman" w:eastAsia="Calibri" w:hAnsi="Times New Roman" w:cs="Times New Roman"/>
          <w:sz w:val="28"/>
          <w:szCs w:val="28"/>
        </w:rPr>
        <w:t xml:space="preserve"> АК-индуцированной агрегации тромбоцитов, а снижение </w:t>
      </w:r>
      <w:r w:rsidR="0071365A" w:rsidRPr="00B97D26">
        <w:rPr>
          <w:rFonts w:ascii="Times New Roman" w:eastAsia="Calibri" w:hAnsi="Times New Roman" w:cs="Times New Roman"/>
          <w:sz w:val="28"/>
          <w:szCs w:val="28"/>
        </w:rPr>
        <w:t xml:space="preserve">уровня </w:t>
      </w:r>
      <w:r w:rsidRPr="00B97D26">
        <w:rPr>
          <w:rFonts w:ascii="Times New Roman" w:eastAsia="Calibri" w:hAnsi="Times New Roman" w:cs="Times New Roman"/>
          <w:sz w:val="28"/>
          <w:szCs w:val="28"/>
        </w:rPr>
        <w:t xml:space="preserve">ХС ЛПВП сопровождается повышенным синтезом </w:t>
      </w:r>
      <w:proofErr w:type="spellStart"/>
      <w:r w:rsidRPr="00B97D26">
        <w:rPr>
          <w:rFonts w:ascii="Times New Roman" w:eastAsia="Calibri" w:hAnsi="Times New Roman" w:cs="Times New Roman"/>
          <w:sz w:val="28"/>
          <w:szCs w:val="28"/>
        </w:rPr>
        <w:t>тромбоксана</w:t>
      </w:r>
      <w:proofErr w:type="spellEnd"/>
      <w:r w:rsidRPr="00B97D26">
        <w:rPr>
          <w:rFonts w:ascii="Times New Roman" w:eastAsia="Calibri" w:hAnsi="Times New Roman" w:cs="Times New Roman"/>
          <w:sz w:val="28"/>
          <w:szCs w:val="28"/>
        </w:rPr>
        <w:t xml:space="preserve">. Метаболические факторы не оказывают значимого влияния на АДФ-индуцированную агрегацию тромбоцитов. </w:t>
      </w:r>
    </w:p>
    <w:p w:rsidR="003F5B08" w:rsidRPr="00B97D26" w:rsidRDefault="00DF53FE" w:rsidP="003F5B0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 больных ИБС с СД 2 </w:t>
      </w:r>
      <w:r w:rsidRPr="009316B8">
        <w:rPr>
          <w:rFonts w:ascii="Times New Roman" w:eastAsia="Calibri" w:hAnsi="Times New Roman" w:cs="Times New Roman"/>
          <w:sz w:val="28"/>
          <w:szCs w:val="28"/>
        </w:rPr>
        <w:t xml:space="preserve">типа через 4-6 недель после перенесенного ОКС </w:t>
      </w:r>
      <w:r>
        <w:rPr>
          <w:rFonts w:ascii="Times New Roman" w:eastAsia="Calibri" w:hAnsi="Times New Roman" w:cs="Times New Roman"/>
          <w:sz w:val="28"/>
          <w:szCs w:val="28"/>
        </w:rPr>
        <w:t xml:space="preserve">и приеме ДАТТ (АСК та </w:t>
      </w:r>
      <w:proofErr w:type="spellStart"/>
      <w:r>
        <w:rPr>
          <w:rFonts w:ascii="Times New Roman" w:eastAsia="Calibri" w:hAnsi="Times New Roman" w:cs="Times New Roman"/>
          <w:sz w:val="28"/>
          <w:szCs w:val="28"/>
        </w:rPr>
        <w:t>клопидогрель</w:t>
      </w:r>
      <w:proofErr w:type="spellEnd"/>
      <w:r>
        <w:rPr>
          <w:rFonts w:ascii="Times New Roman" w:eastAsia="Calibri" w:hAnsi="Times New Roman" w:cs="Times New Roman"/>
          <w:sz w:val="28"/>
          <w:szCs w:val="28"/>
        </w:rPr>
        <w:t>) о</w:t>
      </w:r>
      <w:r w:rsidRPr="009316B8">
        <w:rPr>
          <w:rFonts w:ascii="Times New Roman" w:eastAsia="Calibri" w:hAnsi="Times New Roman" w:cs="Times New Roman"/>
          <w:sz w:val="28"/>
          <w:szCs w:val="28"/>
        </w:rPr>
        <w:t>босно</w:t>
      </w:r>
      <w:r>
        <w:rPr>
          <w:rFonts w:ascii="Times New Roman" w:eastAsia="Calibri" w:hAnsi="Times New Roman" w:cs="Times New Roman"/>
          <w:sz w:val="28"/>
          <w:szCs w:val="28"/>
        </w:rPr>
        <w:t>вана необходимость оценки О</w:t>
      </w:r>
      <w:r w:rsidRPr="009316B8">
        <w:rPr>
          <w:rFonts w:ascii="Times New Roman" w:eastAsia="Calibri" w:hAnsi="Times New Roman" w:cs="Times New Roman"/>
          <w:sz w:val="28"/>
          <w:szCs w:val="28"/>
        </w:rPr>
        <w:t xml:space="preserve">РТ </w:t>
      </w:r>
      <w:r>
        <w:rPr>
          <w:rFonts w:ascii="Times New Roman" w:eastAsia="Calibri" w:hAnsi="Times New Roman" w:cs="Times New Roman"/>
          <w:sz w:val="28"/>
          <w:szCs w:val="28"/>
        </w:rPr>
        <w:t>при помощи измерения АД</w:t>
      </w:r>
      <w:proofErr w:type="gramStart"/>
      <w:r>
        <w:rPr>
          <w:rFonts w:ascii="Times New Roman" w:eastAsia="Calibri" w:hAnsi="Times New Roman" w:cs="Times New Roman"/>
          <w:sz w:val="28"/>
          <w:szCs w:val="28"/>
        </w:rPr>
        <w:t>Ф-</w:t>
      </w:r>
      <w:proofErr w:type="gramEnd"/>
      <w:r>
        <w:rPr>
          <w:rFonts w:ascii="Times New Roman" w:eastAsia="Calibri" w:hAnsi="Times New Roman" w:cs="Times New Roman"/>
          <w:sz w:val="28"/>
          <w:szCs w:val="28"/>
        </w:rPr>
        <w:t>, АК-</w:t>
      </w:r>
      <w:r w:rsidRPr="009316B8">
        <w:rPr>
          <w:rFonts w:ascii="Times New Roman" w:eastAsia="Calibri" w:hAnsi="Times New Roman" w:cs="Times New Roman"/>
          <w:sz w:val="28"/>
          <w:szCs w:val="28"/>
        </w:rPr>
        <w:t>индуцированной агрега</w:t>
      </w:r>
      <w:r>
        <w:rPr>
          <w:rFonts w:ascii="Times New Roman" w:eastAsia="Calibri" w:hAnsi="Times New Roman" w:cs="Times New Roman"/>
          <w:sz w:val="28"/>
          <w:szCs w:val="28"/>
        </w:rPr>
        <w:t>ции тромбоцитов и уровня 11</w:t>
      </w:r>
      <w:r>
        <w:rPr>
          <w:rFonts w:ascii="Times New Roman" w:eastAsia="Calibri" w:hAnsi="Times New Roman" w:cs="Times New Roman"/>
          <w:sz w:val="28"/>
          <w:szCs w:val="28"/>
        </w:rPr>
        <w:noBreakHyphen/>
      </w:r>
      <w:r w:rsidRPr="009316B8">
        <w:rPr>
          <w:rFonts w:ascii="Times New Roman" w:eastAsia="Calibri" w:hAnsi="Times New Roman" w:cs="Times New Roman"/>
          <w:sz w:val="28"/>
          <w:szCs w:val="28"/>
        </w:rPr>
        <w:t>дТхВ2 в моче.</w:t>
      </w:r>
      <w:r>
        <w:rPr>
          <w:rFonts w:ascii="Times New Roman" w:eastAsia="Calibri" w:hAnsi="Times New Roman" w:cs="Times New Roman"/>
          <w:sz w:val="28"/>
          <w:szCs w:val="28"/>
        </w:rPr>
        <w:t xml:space="preserve"> </w:t>
      </w:r>
      <w:proofErr w:type="gramStart"/>
      <w:r w:rsidR="003F5B08" w:rsidRPr="00B97D26">
        <w:rPr>
          <w:rFonts w:ascii="Times New Roman" w:eastAsia="Calibri" w:hAnsi="Times New Roman" w:cs="Times New Roman"/>
          <w:sz w:val="28"/>
          <w:szCs w:val="28"/>
        </w:rPr>
        <w:t xml:space="preserve">Установлены отрезные значения суммарного индекса агрегации тромбоцитов (СИАТ) по данным световой </w:t>
      </w:r>
      <w:proofErr w:type="spellStart"/>
      <w:r w:rsidR="003F5B08" w:rsidRPr="00B97D26">
        <w:rPr>
          <w:rFonts w:ascii="Times New Roman" w:eastAsia="Calibri" w:hAnsi="Times New Roman" w:cs="Times New Roman"/>
          <w:sz w:val="28"/>
          <w:szCs w:val="28"/>
        </w:rPr>
        <w:t>агрегатометрии</w:t>
      </w:r>
      <w:proofErr w:type="spellEnd"/>
      <w:r w:rsidR="003F5B08" w:rsidRPr="00B97D26">
        <w:rPr>
          <w:rFonts w:ascii="Times New Roman" w:eastAsia="Calibri" w:hAnsi="Times New Roman" w:cs="Times New Roman"/>
          <w:sz w:val="28"/>
          <w:szCs w:val="28"/>
        </w:rPr>
        <w:t xml:space="preserve"> (СИАТ АДФ ≥ 60,71 %, СИАТ АК ≥ 15,13 %) и уровня 11</w:t>
      </w:r>
      <w:r w:rsidR="003F5B08" w:rsidRPr="00B97D26">
        <w:rPr>
          <w:rFonts w:ascii="Times New Roman" w:eastAsia="Calibri" w:hAnsi="Times New Roman" w:cs="Times New Roman"/>
          <w:sz w:val="28"/>
          <w:szCs w:val="28"/>
        </w:rPr>
        <w:noBreakHyphen/>
        <w:t xml:space="preserve">дТхВ2 ≥ 79,70 </w:t>
      </w:r>
      <w:proofErr w:type="spellStart"/>
      <w:r w:rsidR="003F5B08" w:rsidRPr="00B97D26">
        <w:rPr>
          <w:rFonts w:ascii="Times New Roman" w:eastAsia="Calibri" w:hAnsi="Times New Roman" w:cs="Times New Roman"/>
          <w:sz w:val="28"/>
          <w:szCs w:val="28"/>
        </w:rPr>
        <w:t>нг</w:t>
      </w:r>
      <w:proofErr w:type="spellEnd"/>
      <w:r w:rsidR="003F5B08" w:rsidRPr="00B97D26">
        <w:rPr>
          <w:rFonts w:ascii="Times New Roman" w:eastAsia="Calibri" w:hAnsi="Times New Roman" w:cs="Times New Roman"/>
          <w:sz w:val="28"/>
          <w:szCs w:val="28"/>
        </w:rPr>
        <w:t>/</w:t>
      </w:r>
      <w:proofErr w:type="spellStart"/>
      <w:r w:rsidR="003F5B08" w:rsidRPr="00B97D26">
        <w:rPr>
          <w:rFonts w:ascii="Times New Roman" w:eastAsia="Calibri" w:hAnsi="Times New Roman" w:cs="Times New Roman"/>
          <w:sz w:val="28"/>
          <w:szCs w:val="28"/>
        </w:rPr>
        <w:t>ммоль</w:t>
      </w:r>
      <w:proofErr w:type="spellEnd"/>
      <w:r w:rsidR="003F5B08" w:rsidRPr="00B97D26">
        <w:rPr>
          <w:rFonts w:ascii="Times New Roman" w:eastAsia="Calibri" w:hAnsi="Times New Roman" w:cs="Times New Roman"/>
          <w:sz w:val="28"/>
          <w:szCs w:val="28"/>
        </w:rPr>
        <w:t xml:space="preserve"> </w:t>
      </w:r>
      <w:proofErr w:type="spellStart"/>
      <w:r w:rsidR="003F5B08" w:rsidRPr="00B97D26">
        <w:rPr>
          <w:rFonts w:ascii="Times New Roman" w:eastAsia="Calibri" w:hAnsi="Times New Roman" w:cs="Times New Roman"/>
          <w:sz w:val="28"/>
          <w:szCs w:val="28"/>
        </w:rPr>
        <w:t>креатинина</w:t>
      </w:r>
      <w:proofErr w:type="spellEnd"/>
      <w:r w:rsidR="003F5B08" w:rsidRPr="00B97D26">
        <w:rPr>
          <w:rFonts w:ascii="Times New Roman" w:eastAsia="Calibri" w:hAnsi="Times New Roman" w:cs="Times New Roman"/>
          <w:sz w:val="28"/>
          <w:szCs w:val="28"/>
        </w:rPr>
        <w:t xml:space="preserve"> в моче</w:t>
      </w:r>
      <w:r w:rsidR="00642FA2">
        <w:rPr>
          <w:rFonts w:ascii="Times New Roman" w:eastAsia="Calibri" w:hAnsi="Times New Roman" w:cs="Times New Roman"/>
          <w:sz w:val="28"/>
          <w:szCs w:val="28"/>
        </w:rPr>
        <w:t>, которые позволяют</w:t>
      </w:r>
      <w:r w:rsidR="003F5B08" w:rsidRPr="00B97D26">
        <w:rPr>
          <w:rFonts w:ascii="Times New Roman" w:eastAsia="Calibri" w:hAnsi="Times New Roman" w:cs="Times New Roman"/>
          <w:sz w:val="28"/>
          <w:szCs w:val="28"/>
        </w:rPr>
        <w:t xml:space="preserve"> </w:t>
      </w:r>
      <w:r w:rsidR="00642FA2">
        <w:rPr>
          <w:rFonts w:ascii="Times New Roman" w:eastAsia="Calibri" w:hAnsi="Times New Roman" w:cs="Times New Roman"/>
          <w:sz w:val="28"/>
          <w:szCs w:val="28"/>
        </w:rPr>
        <w:t>выявить больных с</w:t>
      </w:r>
      <w:r w:rsidR="003F5B08" w:rsidRPr="00B97D26">
        <w:rPr>
          <w:rFonts w:ascii="Times New Roman" w:eastAsia="Calibri" w:hAnsi="Times New Roman" w:cs="Times New Roman"/>
          <w:sz w:val="28"/>
          <w:szCs w:val="28"/>
        </w:rPr>
        <w:t xml:space="preserve"> высокой ОРТ </w:t>
      </w:r>
      <w:r w:rsidR="00642FA2">
        <w:rPr>
          <w:rFonts w:ascii="Times New Roman" w:eastAsia="Calibri" w:hAnsi="Times New Roman" w:cs="Times New Roman"/>
          <w:sz w:val="28"/>
          <w:szCs w:val="28"/>
        </w:rPr>
        <w:t>в ответ на прием</w:t>
      </w:r>
      <w:r w:rsidR="003F5B08" w:rsidRPr="00B97D26">
        <w:rPr>
          <w:rFonts w:ascii="Times New Roman" w:eastAsia="Calibri" w:hAnsi="Times New Roman" w:cs="Times New Roman"/>
          <w:sz w:val="28"/>
          <w:szCs w:val="28"/>
        </w:rPr>
        <w:t xml:space="preserve"> АСК и </w:t>
      </w:r>
      <w:proofErr w:type="spellStart"/>
      <w:r w:rsidR="003F5B08" w:rsidRPr="00B97D26">
        <w:rPr>
          <w:rFonts w:ascii="Times New Roman" w:eastAsia="Calibri" w:hAnsi="Times New Roman" w:cs="Times New Roman"/>
          <w:sz w:val="28"/>
          <w:szCs w:val="28"/>
        </w:rPr>
        <w:t>клопидогреля</w:t>
      </w:r>
      <w:proofErr w:type="spellEnd"/>
      <w:r w:rsidR="003F5B08" w:rsidRPr="00B97D26">
        <w:rPr>
          <w:rFonts w:ascii="Times New Roman" w:eastAsia="Calibri" w:hAnsi="Times New Roman" w:cs="Times New Roman"/>
          <w:sz w:val="28"/>
          <w:szCs w:val="28"/>
        </w:rPr>
        <w:t xml:space="preserve"> в составе ДАТТ.</w:t>
      </w:r>
      <w:proofErr w:type="gramEnd"/>
      <w:r w:rsidR="003F5B08" w:rsidRPr="00B97D26">
        <w:rPr>
          <w:rFonts w:ascii="Times New Roman" w:eastAsia="Calibri" w:hAnsi="Times New Roman" w:cs="Times New Roman"/>
          <w:sz w:val="28"/>
          <w:szCs w:val="28"/>
        </w:rPr>
        <w:t xml:space="preserve"> </w:t>
      </w:r>
      <w:r w:rsidR="003F5B08">
        <w:rPr>
          <w:rFonts w:ascii="Times New Roman" w:eastAsia="Calibri" w:hAnsi="Times New Roman" w:cs="Times New Roman"/>
          <w:sz w:val="28"/>
          <w:szCs w:val="28"/>
        </w:rPr>
        <w:t>У</w:t>
      </w:r>
      <w:r w:rsidR="003F5B08" w:rsidRPr="00B97D26">
        <w:rPr>
          <w:rFonts w:ascii="Times New Roman" w:eastAsia="Calibri" w:hAnsi="Times New Roman" w:cs="Times New Roman"/>
          <w:sz w:val="28"/>
          <w:szCs w:val="28"/>
        </w:rPr>
        <w:t xml:space="preserve"> больных через 4</w:t>
      </w:r>
      <w:r w:rsidR="003F5B08" w:rsidRPr="00B97D26">
        <w:rPr>
          <w:rFonts w:ascii="Times New Roman" w:eastAsia="Calibri" w:hAnsi="Times New Roman" w:cs="Times New Roman"/>
          <w:sz w:val="28"/>
          <w:szCs w:val="28"/>
        </w:rPr>
        <w:noBreakHyphen/>
        <w:t xml:space="preserve">6 недель после перенесенного ОКС было установлено, что у большей </w:t>
      </w:r>
      <w:r w:rsidR="003F5B08">
        <w:rPr>
          <w:rFonts w:ascii="Times New Roman" w:eastAsia="Calibri" w:hAnsi="Times New Roman" w:cs="Times New Roman"/>
          <w:sz w:val="28"/>
          <w:szCs w:val="28"/>
        </w:rPr>
        <w:t>доли</w:t>
      </w:r>
      <w:r w:rsidR="003F5B08" w:rsidRPr="00B97D26">
        <w:rPr>
          <w:rFonts w:ascii="Times New Roman" w:eastAsia="Calibri" w:hAnsi="Times New Roman" w:cs="Times New Roman"/>
          <w:sz w:val="28"/>
          <w:szCs w:val="28"/>
        </w:rPr>
        <w:t xml:space="preserve"> пациентов с СД 2 типа </w:t>
      </w:r>
      <w:proofErr w:type="gramStart"/>
      <w:r w:rsidR="003F5B08">
        <w:rPr>
          <w:rFonts w:ascii="Times New Roman" w:eastAsia="Calibri" w:hAnsi="Times New Roman" w:cs="Times New Roman"/>
          <w:sz w:val="28"/>
          <w:szCs w:val="28"/>
        </w:rPr>
        <w:t>выявлена</w:t>
      </w:r>
      <w:proofErr w:type="gramEnd"/>
      <w:r w:rsidR="003F5B08" w:rsidRPr="00B97D26">
        <w:rPr>
          <w:rFonts w:ascii="Times New Roman" w:eastAsia="Calibri" w:hAnsi="Times New Roman" w:cs="Times New Roman"/>
          <w:sz w:val="28"/>
          <w:szCs w:val="28"/>
        </w:rPr>
        <w:t xml:space="preserve"> высокая ОРТ, как по СИАТ</w:t>
      </w:r>
      <w:r w:rsidR="003F5B08" w:rsidRPr="00B97D26">
        <w:rPr>
          <w:rFonts w:ascii="Times New Roman" w:eastAsia="Calibri" w:hAnsi="Times New Roman" w:cs="Times New Roman"/>
          <w:sz w:val="28"/>
          <w:szCs w:val="28"/>
        </w:rPr>
        <w:noBreakHyphen/>
        <w:t>АДФ, по СИАТ</w:t>
      </w:r>
      <w:r w:rsidR="003F5B08" w:rsidRPr="00B97D26">
        <w:rPr>
          <w:rFonts w:ascii="Times New Roman" w:eastAsia="Calibri" w:hAnsi="Times New Roman" w:cs="Times New Roman"/>
          <w:sz w:val="28"/>
          <w:szCs w:val="28"/>
        </w:rPr>
        <w:noBreakHyphen/>
        <w:t>АК и по уровню 11-дТхВ2</w:t>
      </w:r>
      <w:r w:rsidR="008E72AC">
        <w:rPr>
          <w:rFonts w:ascii="Times New Roman" w:eastAsia="Calibri" w:hAnsi="Times New Roman" w:cs="Times New Roman"/>
          <w:sz w:val="28"/>
          <w:szCs w:val="28"/>
        </w:rPr>
        <w:t xml:space="preserve"> отдельно</w:t>
      </w:r>
      <w:r w:rsidR="003F5B08" w:rsidRPr="00B97D26">
        <w:rPr>
          <w:rFonts w:ascii="Times New Roman" w:eastAsia="Calibri" w:hAnsi="Times New Roman" w:cs="Times New Roman"/>
          <w:sz w:val="28"/>
          <w:szCs w:val="28"/>
        </w:rPr>
        <w:t xml:space="preserve">, так и </w:t>
      </w:r>
      <w:r w:rsidR="00642FA2">
        <w:rPr>
          <w:rFonts w:ascii="Times New Roman" w:eastAsia="Calibri" w:hAnsi="Times New Roman" w:cs="Times New Roman"/>
          <w:sz w:val="28"/>
          <w:szCs w:val="28"/>
        </w:rPr>
        <w:t xml:space="preserve">совместно </w:t>
      </w:r>
      <w:r w:rsidR="008E72AC">
        <w:rPr>
          <w:rFonts w:ascii="Times New Roman" w:eastAsia="Calibri" w:hAnsi="Times New Roman" w:cs="Times New Roman"/>
          <w:sz w:val="28"/>
          <w:szCs w:val="28"/>
        </w:rPr>
        <w:t>по</w:t>
      </w:r>
      <w:r w:rsidR="003F5B08" w:rsidRPr="00B97D26">
        <w:rPr>
          <w:rFonts w:ascii="Times New Roman" w:eastAsia="Calibri" w:hAnsi="Times New Roman" w:cs="Times New Roman"/>
          <w:sz w:val="28"/>
          <w:szCs w:val="28"/>
        </w:rPr>
        <w:t xml:space="preserve"> СИАТ-АДФ и СИАТ-АК, СИАТ-АДФ и 11-дТхВ2 (p&lt;0,05).</w:t>
      </w:r>
      <w:r w:rsidR="009316B8" w:rsidRPr="009316B8">
        <w:t xml:space="preserve"> </w:t>
      </w:r>
    </w:p>
    <w:p w:rsidR="003E5AF0" w:rsidRPr="00B97D26" w:rsidRDefault="00EC370E" w:rsidP="009D1D14">
      <w:pPr>
        <w:spacing w:after="0" w:line="240" w:lineRule="auto"/>
        <w:ind w:firstLine="708"/>
        <w:jc w:val="both"/>
        <w:rPr>
          <w:rFonts w:ascii="Times New Roman" w:eastAsia="Calibri" w:hAnsi="Times New Roman" w:cs="Times New Roman"/>
          <w:sz w:val="28"/>
          <w:szCs w:val="28"/>
        </w:rPr>
      </w:pPr>
      <w:r w:rsidRPr="00B97D26">
        <w:rPr>
          <w:rFonts w:ascii="Times New Roman" w:eastAsia="Calibri" w:hAnsi="Times New Roman" w:cs="Times New Roman"/>
          <w:sz w:val="28"/>
          <w:szCs w:val="28"/>
        </w:rPr>
        <w:t xml:space="preserve">Полученные результаты оценки остаточной реактивности тромбоцитов (ОРТ) у больных после ОКС с СД 2 типа при приеме </w:t>
      </w:r>
      <w:r w:rsidR="0071365A" w:rsidRPr="00B97D26">
        <w:rPr>
          <w:rFonts w:ascii="Times New Roman" w:eastAsia="Calibri" w:hAnsi="Times New Roman" w:cs="Times New Roman"/>
          <w:sz w:val="28"/>
          <w:szCs w:val="28"/>
        </w:rPr>
        <w:t>ДАТТ</w:t>
      </w:r>
      <w:r w:rsidRPr="00B97D26">
        <w:rPr>
          <w:rFonts w:ascii="Times New Roman" w:eastAsia="Calibri" w:hAnsi="Times New Roman" w:cs="Times New Roman"/>
          <w:sz w:val="28"/>
          <w:szCs w:val="28"/>
        </w:rPr>
        <w:t xml:space="preserve"> свидетельствуют о </w:t>
      </w:r>
      <w:r w:rsidR="009D1D14" w:rsidRPr="00B97D26">
        <w:rPr>
          <w:rFonts w:ascii="Times New Roman" w:eastAsia="Calibri" w:hAnsi="Times New Roman" w:cs="Times New Roman"/>
          <w:sz w:val="28"/>
          <w:szCs w:val="28"/>
        </w:rPr>
        <w:t xml:space="preserve">том, что частота встречаемости </w:t>
      </w:r>
      <w:r w:rsidR="003E5AF0" w:rsidRPr="00B97D26">
        <w:rPr>
          <w:rFonts w:ascii="Times New Roman" w:eastAsia="Calibri" w:hAnsi="Times New Roman" w:cs="Times New Roman"/>
          <w:sz w:val="28"/>
          <w:szCs w:val="28"/>
        </w:rPr>
        <w:t>высокой О</w:t>
      </w:r>
      <w:r w:rsidRPr="00B97D26">
        <w:rPr>
          <w:rFonts w:ascii="Times New Roman" w:eastAsia="Calibri" w:hAnsi="Times New Roman" w:cs="Times New Roman"/>
          <w:sz w:val="28"/>
          <w:szCs w:val="28"/>
        </w:rPr>
        <w:t xml:space="preserve">РТ, как </w:t>
      </w:r>
      <w:r w:rsidR="008E72AC">
        <w:rPr>
          <w:rFonts w:ascii="Times New Roman" w:eastAsia="Calibri" w:hAnsi="Times New Roman" w:cs="Times New Roman"/>
          <w:sz w:val="28"/>
          <w:szCs w:val="28"/>
        </w:rPr>
        <w:t>на прием</w:t>
      </w:r>
      <w:r w:rsidRPr="00B97D26">
        <w:rPr>
          <w:rFonts w:ascii="Times New Roman" w:eastAsia="Calibri" w:hAnsi="Times New Roman" w:cs="Times New Roman"/>
          <w:sz w:val="28"/>
          <w:szCs w:val="28"/>
        </w:rPr>
        <w:t xml:space="preserve"> АСК, </w:t>
      </w:r>
      <w:r w:rsidR="008E72AC">
        <w:rPr>
          <w:rFonts w:ascii="Times New Roman" w:eastAsia="Calibri" w:hAnsi="Times New Roman" w:cs="Times New Roman"/>
          <w:sz w:val="28"/>
          <w:szCs w:val="28"/>
        </w:rPr>
        <w:t>на прием</w:t>
      </w:r>
      <w:r w:rsidRPr="00B97D26">
        <w:rPr>
          <w:rFonts w:ascii="Times New Roman" w:eastAsia="Calibri" w:hAnsi="Times New Roman" w:cs="Times New Roman"/>
          <w:sz w:val="28"/>
          <w:szCs w:val="28"/>
        </w:rPr>
        <w:t xml:space="preserve"> </w:t>
      </w:r>
      <w:proofErr w:type="spellStart"/>
      <w:r w:rsidRPr="00B97D26">
        <w:rPr>
          <w:rFonts w:ascii="Times New Roman" w:eastAsia="Calibri" w:hAnsi="Times New Roman" w:cs="Times New Roman"/>
          <w:sz w:val="28"/>
          <w:szCs w:val="28"/>
        </w:rPr>
        <w:t>клопидогреля</w:t>
      </w:r>
      <w:proofErr w:type="spellEnd"/>
      <w:r w:rsidR="008E72AC">
        <w:rPr>
          <w:rFonts w:ascii="Times New Roman" w:eastAsia="Calibri" w:hAnsi="Times New Roman" w:cs="Times New Roman"/>
          <w:sz w:val="28"/>
          <w:szCs w:val="28"/>
        </w:rPr>
        <w:t xml:space="preserve">, так </w:t>
      </w:r>
      <w:r w:rsidR="008E72AC">
        <w:rPr>
          <w:rFonts w:ascii="Times New Roman" w:eastAsia="Calibri" w:hAnsi="Times New Roman" w:cs="Times New Roman"/>
          <w:sz w:val="28"/>
          <w:szCs w:val="28"/>
        </w:rPr>
        <w:lastRenderedPageBreak/>
        <w:t>и на</w:t>
      </w:r>
      <w:r w:rsidRPr="00B97D26">
        <w:rPr>
          <w:rFonts w:ascii="Times New Roman" w:eastAsia="Calibri" w:hAnsi="Times New Roman" w:cs="Times New Roman"/>
          <w:sz w:val="28"/>
          <w:szCs w:val="28"/>
        </w:rPr>
        <w:t xml:space="preserve"> </w:t>
      </w:r>
      <w:r w:rsidR="009316B8">
        <w:rPr>
          <w:rFonts w:ascii="Times New Roman" w:eastAsia="Calibri" w:hAnsi="Times New Roman" w:cs="Times New Roman"/>
          <w:sz w:val="28"/>
          <w:szCs w:val="28"/>
        </w:rPr>
        <w:t xml:space="preserve">прием АСК и </w:t>
      </w:r>
      <w:proofErr w:type="spellStart"/>
      <w:r w:rsidR="009316B8">
        <w:rPr>
          <w:rFonts w:ascii="Times New Roman" w:eastAsia="Calibri" w:hAnsi="Times New Roman" w:cs="Times New Roman"/>
          <w:sz w:val="28"/>
          <w:szCs w:val="28"/>
        </w:rPr>
        <w:t>клопидогреля</w:t>
      </w:r>
      <w:proofErr w:type="spellEnd"/>
      <w:r w:rsidR="009316B8">
        <w:rPr>
          <w:rFonts w:ascii="Times New Roman" w:eastAsia="Calibri" w:hAnsi="Times New Roman" w:cs="Times New Roman"/>
          <w:sz w:val="28"/>
          <w:szCs w:val="28"/>
        </w:rPr>
        <w:t xml:space="preserve"> совместно</w:t>
      </w:r>
      <w:r w:rsidRPr="00B97D26">
        <w:rPr>
          <w:rFonts w:ascii="Times New Roman" w:eastAsia="Calibri" w:hAnsi="Times New Roman" w:cs="Times New Roman"/>
          <w:sz w:val="28"/>
          <w:szCs w:val="28"/>
        </w:rPr>
        <w:t>, была больше, чем у больны</w:t>
      </w:r>
      <w:r w:rsidR="0071365A" w:rsidRPr="00B97D26">
        <w:rPr>
          <w:rFonts w:ascii="Times New Roman" w:eastAsia="Calibri" w:hAnsi="Times New Roman" w:cs="Times New Roman"/>
          <w:sz w:val="28"/>
          <w:szCs w:val="28"/>
        </w:rPr>
        <w:t xml:space="preserve">х без СД (p&lt;0,05). </w:t>
      </w:r>
      <w:proofErr w:type="gramStart"/>
      <w:r w:rsidR="0071365A" w:rsidRPr="00B97D26">
        <w:rPr>
          <w:rFonts w:ascii="Times New Roman" w:eastAsia="Calibri" w:hAnsi="Times New Roman" w:cs="Times New Roman"/>
          <w:sz w:val="28"/>
          <w:szCs w:val="28"/>
        </w:rPr>
        <w:t xml:space="preserve">В течение 12 </w:t>
      </w:r>
      <w:r w:rsidRPr="00B97D26">
        <w:rPr>
          <w:rFonts w:ascii="Times New Roman" w:eastAsia="Calibri" w:hAnsi="Times New Roman" w:cs="Times New Roman"/>
          <w:sz w:val="28"/>
          <w:szCs w:val="28"/>
        </w:rPr>
        <w:t>месяцев пр</w:t>
      </w:r>
      <w:r w:rsidR="006735D7" w:rsidRPr="00B97D26">
        <w:rPr>
          <w:rFonts w:ascii="Times New Roman" w:eastAsia="Calibri" w:hAnsi="Times New Roman" w:cs="Times New Roman"/>
          <w:sz w:val="28"/>
          <w:szCs w:val="28"/>
        </w:rPr>
        <w:t>иема ДАТТ отмечалось повышение О</w:t>
      </w:r>
      <w:r w:rsidRPr="00B97D26">
        <w:rPr>
          <w:rFonts w:ascii="Times New Roman" w:eastAsia="Calibri" w:hAnsi="Times New Roman" w:cs="Times New Roman"/>
          <w:sz w:val="28"/>
          <w:szCs w:val="28"/>
        </w:rPr>
        <w:t xml:space="preserve">РТ на прием </w:t>
      </w:r>
      <w:proofErr w:type="spellStart"/>
      <w:r w:rsidRPr="00B97D26">
        <w:rPr>
          <w:rFonts w:ascii="Times New Roman" w:eastAsia="Calibri" w:hAnsi="Times New Roman" w:cs="Times New Roman"/>
          <w:sz w:val="28"/>
          <w:szCs w:val="28"/>
        </w:rPr>
        <w:t>клопидо</w:t>
      </w:r>
      <w:r w:rsidR="006735D7" w:rsidRPr="00B97D26">
        <w:rPr>
          <w:rFonts w:ascii="Times New Roman" w:eastAsia="Calibri" w:hAnsi="Times New Roman" w:cs="Times New Roman"/>
          <w:sz w:val="28"/>
          <w:szCs w:val="28"/>
        </w:rPr>
        <w:t>греля</w:t>
      </w:r>
      <w:proofErr w:type="spellEnd"/>
      <w:r w:rsidR="006735D7" w:rsidRPr="00B97D26">
        <w:rPr>
          <w:rFonts w:ascii="Times New Roman" w:eastAsia="Calibri" w:hAnsi="Times New Roman" w:cs="Times New Roman"/>
          <w:sz w:val="28"/>
          <w:szCs w:val="28"/>
        </w:rPr>
        <w:t xml:space="preserve"> и доли больных с высокой О</w:t>
      </w:r>
      <w:r w:rsidRPr="00B97D26">
        <w:rPr>
          <w:rFonts w:ascii="Times New Roman" w:eastAsia="Calibri" w:hAnsi="Times New Roman" w:cs="Times New Roman"/>
          <w:sz w:val="28"/>
          <w:szCs w:val="28"/>
        </w:rPr>
        <w:t xml:space="preserve">РТ на </w:t>
      </w:r>
      <w:r w:rsidR="006735D7" w:rsidRPr="00B97D26">
        <w:rPr>
          <w:rFonts w:ascii="Times New Roman" w:eastAsia="Calibri" w:hAnsi="Times New Roman" w:cs="Times New Roman"/>
          <w:sz w:val="28"/>
          <w:szCs w:val="28"/>
        </w:rPr>
        <w:t xml:space="preserve">прием </w:t>
      </w:r>
      <w:proofErr w:type="spellStart"/>
      <w:r w:rsidR="006735D7" w:rsidRPr="00B97D26">
        <w:rPr>
          <w:rFonts w:ascii="Times New Roman" w:eastAsia="Calibri" w:hAnsi="Times New Roman" w:cs="Times New Roman"/>
          <w:sz w:val="28"/>
          <w:szCs w:val="28"/>
        </w:rPr>
        <w:t>клопидогреля</w:t>
      </w:r>
      <w:proofErr w:type="spellEnd"/>
      <w:r w:rsidR="006735D7" w:rsidRPr="00B97D26">
        <w:rPr>
          <w:rFonts w:ascii="Times New Roman" w:eastAsia="Calibri" w:hAnsi="Times New Roman" w:cs="Times New Roman"/>
          <w:sz w:val="28"/>
          <w:szCs w:val="28"/>
        </w:rPr>
        <w:t xml:space="preserve"> (p&lt;0,05), а О</w:t>
      </w:r>
      <w:r w:rsidRPr="00B97D26">
        <w:rPr>
          <w:rFonts w:ascii="Times New Roman" w:eastAsia="Calibri" w:hAnsi="Times New Roman" w:cs="Times New Roman"/>
          <w:sz w:val="28"/>
          <w:szCs w:val="28"/>
        </w:rPr>
        <w:t>РТ на АС</w:t>
      </w:r>
      <w:r w:rsidR="006735D7" w:rsidRPr="00B97D26">
        <w:rPr>
          <w:rFonts w:ascii="Times New Roman" w:eastAsia="Calibri" w:hAnsi="Times New Roman" w:cs="Times New Roman"/>
          <w:sz w:val="28"/>
          <w:szCs w:val="28"/>
        </w:rPr>
        <w:t>К и распространенность высокой О</w:t>
      </w:r>
      <w:r w:rsidRPr="00B97D26">
        <w:rPr>
          <w:rFonts w:ascii="Times New Roman" w:eastAsia="Calibri" w:hAnsi="Times New Roman" w:cs="Times New Roman"/>
          <w:sz w:val="28"/>
          <w:szCs w:val="28"/>
        </w:rPr>
        <w:t xml:space="preserve">РТ на АСК не изменялись (p&gt;0,05). </w:t>
      </w:r>
      <w:proofErr w:type="gramEnd"/>
    </w:p>
    <w:p w:rsidR="006735D7" w:rsidRPr="00B97D26" w:rsidRDefault="003E5AF0" w:rsidP="009D1D14">
      <w:pPr>
        <w:spacing w:after="0" w:line="240" w:lineRule="auto"/>
        <w:ind w:firstLine="708"/>
        <w:jc w:val="both"/>
        <w:rPr>
          <w:rFonts w:ascii="Times New Roman" w:eastAsia="Calibri" w:hAnsi="Times New Roman" w:cs="Times New Roman"/>
          <w:sz w:val="28"/>
          <w:szCs w:val="28"/>
        </w:rPr>
      </w:pPr>
      <w:r w:rsidRPr="00B97D26">
        <w:rPr>
          <w:rFonts w:ascii="Times New Roman" w:eastAsia="Calibri" w:hAnsi="Times New Roman" w:cs="Times New Roman"/>
          <w:sz w:val="28"/>
          <w:szCs w:val="28"/>
        </w:rPr>
        <w:t xml:space="preserve">Установлено, что </w:t>
      </w:r>
      <w:r w:rsidR="00F7467E">
        <w:rPr>
          <w:rFonts w:ascii="Times New Roman" w:eastAsia="Calibri" w:hAnsi="Times New Roman" w:cs="Times New Roman"/>
          <w:sz w:val="28"/>
          <w:szCs w:val="28"/>
        </w:rPr>
        <w:t>через</w:t>
      </w:r>
      <w:r w:rsidRPr="00B97D26">
        <w:rPr>
          <w:rFonts w:ascii="Times New Roman" w:eastAsia="Calibri" w:hAnsi="Times New Roman" w:cs="Times New Roman"/>
          <w:sz w:val="28"/>
          <w:szCs w:val="28"/>
        </w:rPr>
        <w:t xml:space="preserve"> 4-6 недель после ОКС прием </w:t>
      </w:r>
      <w:proofErr w:type="spellStart"/>
      <w:r w:rsidRPr="00B97D26">
        <w:rPr>
          <w:rFonts w:ascii="Times New Roman" w:eastAsia="Calibri" w:hAnsi="Times New Roman" w:cs="Times New Roman"/>
          <w:sz w:val="28"/>
          <w:szCs w:val="28"/>
        </w:rPr>
        <w:t>розувастатина</w:t>
      </w:r>
      <w:proofErr w:type="spellEnd"/>
      <w:r w:rsidRPr="00B97D26">
        <w:rPr>
          <w:rFonts w:ascii="Times New Roman" w:eastAsia="Calibri" w:hAnsi="Times New Roman" w:cs="Times New Roman"/>
          <w:sz w:val="28"/>
          <w:szCs w:val="28"/>
        </w:rPr>
        <w:t xml:space="preserve"> ассоциируется с более высокой ОРТ-АДФ и </w:t>
      </w:r>
      <w:r w:rsidR="00F7467E">
        <w:rPr>
          <w:rFonts w:ascii="Times New Roman" w:eastAsia="Calibri" w:hAnsi="Times New Roman" w:cs="Times New Roman"/>
          <w:sz w:val="28"/>
          <w:szCs w:val="28"/>
        </w:rPr>
        <w:t>распространенностью высокой ОРТ</w:t>
      </w:r>
      <w:r w:rsidR="00F7467E">
        <w:rPr>
          <w:rFonts w:ascii="Times New Roman" w:eastAsia="Calibri" w:hAnsi="Times New Roman" w:cs="Times New Roman"/>
          <w:sz w:val="28"/>
          <w:szCs w:val="28"/>
        </w:rPr>
        <w:noBreakHyphen/>
      </w:r>
      <w:r w:rsidRPr="00B97D26">
        <w:rPr>
          <w:rFonts w:ascii="Times New Roman" w:eastAsia="Calibri" w:hAnsi="Times New Roman" w:cs="Times New Roman"/>
          <w:sz w:val="28"/>
          <w:szCs w:val="28"/>
        </w:rPr>
        <w:t xml:space="preserve">АДФ по сравнению с приемом </w:t>
      </w:r>
      <w:proofErr w:type="spellStart"/>
      <w:r w:rsidRPr="00B97D26">
        <w:rPr>
          <w:rFonts w:ascii="Times New Roman" w:eastAsia="Calibri" w:hAnsi="Times New Roman" w:cs="Times New Roman"/>
          <w:sz w:val="28"/>
          <w:szCs w:val="28"/>
        </w:rPr>
        <w:t>аторвастатина</w:t>
      </w:r>
      <w:proofErr w:type="spellEnd"/>
      <w:r w:rsidRPr="00B97D26">
        <w:rPr>
          <w:rFonts w:ascii="Times New Roman" w:eastAsia="Calibri" w:hAnsi="Times New Roman" w:cs="Times New Roman"/>
          <w:sz w:val="28"/>
          <w:szCs w:val="28"/>
        </w:rPr>
        <w:t xml:space="preserve"> (p&lt;0,05). Через 12 месяцев после ОКС у больных, как при приеме </w:t>
      </w:r>
      <w:proofErr w:type="spellStart"/>
      <w:r w:rsidRPr="00B97D26">
        <w:rPr>
          <w:rFonts w:ascii="Times New Roman" w:eastAsia="Calibri" w:hAnsi="Times New Roman" w:cs="Times New Roman"/>
          <w:sz w:val="28"/>
          <w:szCs w:val="28"/>
        </w:rPr>
        <w:t>аторвастатина</w:t>
      </w:r>
      <w:proofErr w:type="spellEnd"/>
      <w:r w:rsidRPr="00B97D26">
        <w:rPr>
          <w:rFonts w:ascii="Times New Roman" w:eastAsia="Calibri" w:hAnsi="Times New Roman" w:cs="Times New Roman"/>
          <w:sz w:val="28"/>
          <w:szCs w:val="28"/>
        </w:rPr>
        <w:t xml:space="preserve">, так и </w:t>
      </w:r>
      <w:proofErr w:type="spellStart"/>
      <w:r w:rsidRPr="00B97D26">
        <w:rPr>
          <w:rFonts w:ascii="Times New Roman" w:eastAsia="Calibri" w:hAnsi="Times New Roman" w:cs="Times New Roman"/>
          <w:sz w:val="28"/>
          <w:szCs w:val="28"/>
        </w:rPr>
        <w:t>розувастатина</w:t>
      </w:r>
      <w:proofErr w:type="spellEnd"/>
      <w:r w:rsidRPr="00B97D26">
        <w:rPr>
          <w:rFonts w:ascii="Times New Roman" w:eastAsia="Calibri" w:hAnsi="Times New Roman" w:cs="Times New Roman"/>
          <w:sz w:val="28"/>
          <w:szCs w:val="28"/>
        </w:rPr>
        <w:t xml:space="preserve">, ОРТ-АДФ постепенно возрастает (p&lt;0,05). </w:t>
      </w:r>
      <w:r w:rsidR="00EC370E" w:rsidRPr="00B97D26">
        <w:rPr>
          <w:rFonts w:ascii="Times New Roman" w:eastAsia="Calibri" w:hAnsi="Times New Roman" w:cs="Times New Roman"/>
          <w:sz w:val="28"/>
          <w:szCs w:val="28"/>
        </w:rPr>
        <w:t xml:space="preserve">Обоснована эффективность </w:t>
      </w:r>
      <w:r w:rsidR="009D1D14" w:rsidRPr="00B97D26">
        <w:rPr>
          <w:rFonts w:ascii="Times New Roman" w:eastAsia="Calibri" w:hAnsi="Times New Roman" w:cs="Times New Roman"/>
          <w:sz w:val="28"/>
          <w:szCs w:val="28"/>
        </w:rPr>
        <w:t xml:space="preserve">комбинированного </w:t>
      </w:r>
      <w:r w:rsidR="00EC370E" w:rsidRPr="00B97D26">
        <w:rPr>
          <w:rFonts w:ascii="Times New Roman" w:eastAsia="Calibri" w:hAnsi="Times New Roman" w:cs="Times New Roman"/>
          <w:sz w:val="28"/>
          <w:szCs w:val="28"/>
        </w:rPr>
        <w:t xml:space="preserve">применения ДАТТ (ацетилсалициловой кислоты и </w:t>
      </w:r>
      <w:proofErr w:type="spellStart"/>
      <w:r w:rsidR="00EC370E" w:rsidRPr="00B97D26">
        <w:rPr>
          <w:rFonts w:ascii="Times New Roman" w:eastAsia="Calibri" w:hAnsi="Times New Roman" w:cs="Times New Roman"/>
          <w:sz w:val="28"/>
          <w:szCs w:val="28"/>
        </w:rPr>
        <w:t>клопидогреля</w:t>
      </w:r>
      <w:proofErr w:type="spellEnd"/>
      <w:r w:rsidR="00EC370E" w:rsidRPr="00B97D26">
        <w:rPr>
          <w:rFonts w:ascii="Times New Roman" w:eastAsia="Calibri" w:hAnsi="Times New Roman" w:cs="Times New Roman"/>
          <w:sz w:val="28"/>
          <w:szCs w:val="28"/>
        </w:rPr>
        <w:t xml:space="preserve">) </w:t>
      </w:r>
      <w:r w:rsidR="0071365A" w:rsidRPr="00B97D26">
        <w:rPr>
          <w:rFonts w:ascii="Times New Roman" w:eastAsia="Calibri" w:hAnsi="Times New Roman" w:cs="Times New Roman"/>
          <w:sz w:val="28"/>
          <w:szCs w:val="28"/>
        </w:rPr>
        <w:t xml:space="preserve">с </w:t>
      </w:r>
      <w:proofErr w:type="spellStart"/>
      <w:r w:rsidR="0071365A" w:rsidRPr="00B97D26">
        <w:rPr>
          <w:rFonts w:ascii="Times New Roman" w:eastAsia="Calibri" w:hAnsi="Times New Roman" w:cs="Times New Roman"/>
          <w:sz w:val="28"/>
          <w:szCs w:val="28"/>
        </w:rPr>
        <w:t>аторвастатином</w:t>
      </w:r>
      <w:proofErr w:type="spellEnd"/>
      <w:r w:rsidR="00EC370E" w:rsidRPr="00B97D26">
        <w:rPr>
          <w:rFonts w:ascii="Times New Roman" w:eastAsia="Calibri" w:hAnsi="Times New Roman" w:cs="Times New Roman"/>
          <w:sz w:val="28"/>
          <w:szCs w:val="28"/>
        </w:rPr>
        <w:t xml:space="preserve"> </w:t>
      </w:r>
      <w:proofErr w:type="gramStart"/>
      <w:r w:rsidR="00EC370E" w:rsidRPr="00B97D26">
        <w:rPr>
          <w:rFonts w:ascii="Times New Roman" w:eastAsia="Calibri" w:hAnsi="Times New Roman" w:cs="Times New Roman"/>
          <w:sz w:val="28"/>
          <w:szCs w:val="28"/>
        </w:rPr>
        <w:t>в первые</w:t>
      </w:r>
      <w:proofErr w:type="gramEnd"/>
      <w:r w:rsidR="00EC370E" w:rsidRPr="00B97D26">
        <w:rPr>
          <w:rFonts w:ascii="Times New Roman" w:eastAsia="Calibri" w:hAnsi="Times New Roman" w:cs="Times New Roman"/>
          <w:sz w:val="28"/>
          <w:szCs w:val="28"/>
        </w:rPr>
        <w:t xml:space="preserve"> 4-6 недель после перенесенного ОКС и замена о</w:t>
      </w:r>
      <w:r w:rsidR="009D1D14" w:rsidRPr="00B97D26">
        <w:rPr>
          <w:rFonts w:ascii="Times New Roman" w:eastAsia="Calibri" w:hAnsi="Times New Roman" w:cs="Times New Roman"/>
          <w:sz w:val="28"/>
          <w:szCs w:val="28"/>
        </w:rPr>
        <w:t xml:space="preserve">дного </w:t>
      </w:r>
      <w:proofErr w:type="spellStart"/>
      <w:r w:rsidR="009D1D14" w:rsidRPr="00B97D26">
        <w:rPr>
          <w:rFonts w:ascii="Times New Roman" w:eastAsia="Calibri" w:hAnsi="Times New Roman" w:cs="Times New Roman"/>
          <w:sz w:val="28"/>
          <w:szCs w:val="28"/>
        </w:rPr>
        <w:t>статина</w:t>
      </w:r>
      <w:proofErr w:type="spellEnd"/>
      <w:r w:rsidR="009D1D14" w:rsidRPr="00B97D26">
        <w:rPr>
          <w:rFonts w:ascii="Times New Roman" w:eastAsia="Calibri" w:hAnsi="Times New Roman" w:cs="Times New Roman"/>
          <w:sz w:val="28"/>
          <w:szCs w:val="28"/>
        </w:rPr>
        <w:t xml:space="preserve"> на другой через 6 </w:t>
      </w:r>
      <w:r w:rsidR="00EC370E" w:rsidRPr="00B97D26">
        <w:rPr>
          <w:rFonts w:ascii="Times New Roman" w:eastAsia="Calibri" w:hAnsi="Times New Roman" w:cs="Times New Roman"/>
          <w:sz w:val="28"/>
          <w:szCs w:val="28"/>
        </w:rPr>
        <w:t>меся</w:t>
      </w:r>
      <w:r w:rsidR="006735D7" w:rsidRPr="00B97D26">
        <w:rPr>
          <w:rFonts w:ascii="Times New Roman" w:eastAsia="Calibri" w:hAnsi="Times New Roman" w:cs="Times New Roman"/>
          <w:sz w:val="28"/>
          <w:szCs w:val="28"/>
        </w:rPr>
        <w:t>цев после ОКС с целью снижения О</w:t>
      </w:r>
      <w:r w:rsidR="00EC370E" w:rsidRPr="00B97D26">
        <w:rPr>
          <w:rFonts w:ascii="Times New Roman" w:eastAsia="Calibri" w:hAnsi="Times New Roman" w:cs="Times New Roman"/>
          <w:sz w:val="28"/>
          <w:szCs w:val="28"/>
        </w:rPr>
        <w:t>РТ-АДФ при приеме ДАТТ</w:t>
      </w:r>
      <w:r w:rsidR="009D1D14" w:rsidRPr="00B97D26">
        <w:rPr>
          <w:rFonts w:ascii="Times New Roman" w:eastAsia="Calibri" w:hAnsi="Times New Roman" w:cs="Times New Roman"/>
          <w:sz w:val="28"/>
          <w:szCs w:val="28"/>
        </w:rPr>
        <w:t xml:space="preserve"> в течение 12 </w:t>
      </w:r>
      <w:r w:rsidR="00EC370E" w:rsidRPr="00B97D26">
        <w:rPr>
          <w:rFonts w:ascii="Times New Roman" w:eastAsia="Calibri" w:hAnsi="Times New Roman" w:cs="Times New Roman"/>
          <w:sz w:val="28"/>
          <w:szCs w:val="28"/>
        </w:rPr>
        <w:t xml:space="preserve">месяцев. </w:t>
      </w:r>
    </w:p>
    <w:p w:rsidR="00A31FC8" w:rsidRPr="00A31FC8" w:rsidRDefault="00EC370E" w:rsidP="003E5AF0">
      <w:pPr>
        <w:spacing w:after="0" w:line="240" w:lineRule="auto"/>
        <w:ind w:firstLine="708"/>
        <w:jc w:val="both"/>
        <w:rPr>
          <w:rFonts w:ascii="Times New Roman" w:eastAsia="Calibri" w:hAnsi="Times New Roman" w:cs="Times New Roman"/>
          <w:sz w:val="28"/>
          <w:szCs w:val="28"/>
        </w:rPr>
      </w:pPr>
      <w:r w:rsidRPr="00B97D26">
        <w:rPr>
          <w:rFonts w:ascii="Times New Roman" w:eastAsia="Calibri" w:hAnsi="Times New Roman" w:cs="Times New Roman"/>
          <w:sz w:val="28"/>
          <w:szCs w:val="28"/>
        </w:rPr>
        <w:t>У больных с СД 2 типа посл</w:t>
      </w:r>
      <w:r w:rsidR="00F7467E">
        <w:rPr>
          <w:rFonts w:ascii="Times New Roman" w:eastAsia="Calibri" w:hAnsi="Times New Roman" w:cs="Times New Roman"/>
          <w:sz w:val="28"/>
          <w:szCs w:val="28"/>
        </w:rPr>
        <w:t>е О</w:t>
      </w:r>
      <w:r w:rsidR="006735D7" w:rsidRPr="00B97D26">
        <w:rPr>
          <w:rFonts w:ascii="Times New Roman" w:eastAsia="Calibri" w:hAnsi="Times New Roman" w:cs="Times New Roman"/>
          <w:sz w:val="28"/>
          <w:szCs w:val="28"/>
        </w:rPr>
        <w:t xml:space="preserve">КС выявлены повышенные уровни </w:t>
      </w:r>
      <w:proofErr w:type="spellStart"/>
      <w:r w:rsidR="006735D7" w:rsidRPr="00A31FC8">
        <w:rPr>
          <w:rFonts w:ascii="Times New Roman" w:eastAsia="Calibri" w:hAnsi="Times New Roman" w:cs="Times New Roman"/>
          <w:sz w:val="28"/>
          <w:szCs w:val="28"/>
        </w:rPr>
        <w:t>цистатина</w:t>
      </w:r>
      <w:proofErr w:type="spellEnd"/>
      <w:proofErr w:type="gramStart"/>
      <w:r w:rsidR="00080D87" w:rsidRPr="00A31FC8">
        <w:rPr>
          <w:rFonts w:ascii="Times New Roman" w:eastAsia="Calibri" w:hAnsi="Times New Roman" w:cs="Times New Roman"/>
          <w:sz w:val="28"/>
          <w:szCs w:val="28"/>
        </w:rPr>
        <w:t> </w:t>
      </w:r>
      <w:r w:rsidRPr="00A31FC8">
        <w:rPr>
          <w:rFonts w:ascii="Times New Roman" w:eastAsia="Calibri" w:hAnsi="Times New Roman" w:cs="Times New Roman"/>
          <w:sz w:val="28"/>
          <w:szCs w:val="28"/>
        </w:rPr>
        <w:t>С</w:t>
      </w:r>
      <w:proofErr w:type="gramEnd"/>
      <w:r w:rsidRPr="00A31FC8">
        <w:rPr>
          <w:rFonts w:ascii="Times New Roman" w:eastAsia="Calibri" w:hAnsi="Times New Roman" w:cs="Times New Roman"/>
          <w:sz w:val="28"/>
          <w:szCs w:val="28"/>
        </w:rPr>
        <w:t xml:space="preserve">, которые были взаимосвязаны с гиперреактивностью тромбоцитов. </w:t>
      </w:r>
      <w:r w:rsidR="00A31FC8" w:rsidRPr="00A31FC8">
        <w:rPr>
          <w:rFonts w:ascii="Times New Roman" w:eastAsia="Calibri" w:hAnsi="Times New Roman" w:cs="Times New Roman"/>
          <w:sz w:val="28"/>
          <w:szCs w:val="28"/>
        </w:rPr>
        <w:t xml:space="preserve">Получены приоритетные данные относительно прогноза течения ИБС у больных с СД 2 типа после ГКС в течение 12 месяцев приема ДАТТ с учетом показателей </w:t>
      </w:r>
      <w:proofErr w:type="spellStart"/>
      <w:r w:rsidR="00A31FC8" w:rsidRPr="00A31FC8">
        <w:rPr>
          <w:rFonts w:ascii="Times New Roman" w:eastAsia="Calibri" w:hAnsi="Times New Roman" w:cs="Times New Roman"/>
          <w:sz w:val="28"/>
          <w:szCs w:val="28"/>
        </w:rPr>
        <w:t>тромбоцитарного</w:t>
      </w:r>
      <w:proofErr w:type="spellEnd"/>
      <w:r w:rsidR="00A31FC8" w:rsidRPr="00A31FC8">
        <w:rPr>
          <w:rFonts w:ascii="Times New Roman" w:eastAsia="Calibri" w:hAnsi="Times New Roman" w:cs="Times New Roman"/>
          <w:sz w:val="28"/>
          <w:szCs w:val="28"/>
        </w:rPr>
        <w:t xml:space="preserve"> гемостаза и уровня </w:t>
      </w:r>
      <w:proofErr w:type="spellStart"/>
      <w:r w:rsidR="00A31FC8" w:rsidRPr="00A31FC8">
        <w:rPr>
          <w:rFonts w:ascii="Times New Roman" w:eastAsia="Calibri" w:hAnsi="Times New Roman" w:cs="Times New Roman"/>
          <w:sz w:val="28"/>
          <w:szCs w:val="28"/>
        </w:rPr>
        <w:t>цистатина</w:t>
      </w:r>
      <w:proofErr w:type="spellEnd"/>
      <w:proofErr w:type="gramStart"/>
      <w:r w:rsidR="00A31FC8" w:rsidRPr="00A31FC8">
        <w:rPr>
          <w:rFonts w:ascii="Times New Roman" w:eastAsia="Calibri" w:hAnsi="Times New Roman" w:cs="Times New Roman"/>
          <w:sz w:val="28"/>
          <w:szCs w:val="28"/>
        </w:rPr>
        <w:t xml:space="preserve"> С</w:t>
      </w:r>
      <w:proofErr w:type="gramEnd"/>
      <w:r w:rsidR="00A31FC8" w:rsidRPr="00A31FC8">
        <w:rPr>
          <w:rFonts w:ascii="Times New Roman" w:eastAsia="Calibri" w:hAnsi="Times New Roman" w:cs="Times New Roman"/>
          <w:sz w:val="28"/>
          <w:szCs w:val="28"/>
        </w:rPr>
        <w:t xml:space="preserve"> в сыворотке крови. </w:t>
      </w:r>
    </w:p>
    <w:p w:rsidR="003E5AF0" w:rsidRPr="00B97D26" w:rsidRDefault="003E5AF0" w:rsidP="003E5AF0">
      <w:pPr>
        <w:spacing w:after="0" w:line="240" w:lineRule="auto"/>
        <w:ind w:firstLine="708"/>
        <w:jc w:val="both"/>
        <w:rPr>
          <w:rFonts w:ascii="Times New Roman" w:eastAsia="Calibri" w:hAnsi="Times New Roman" w:cs="Times New Roman"/>
          <w:sz w:val="28"/>
          <w:szCs w:val="28"/>
        </w:rPr>
      </w:pPr>
      <w:r w:rsidRPr="00B97D26">
        <w:rPr>
          <w:rFonts w:ascii="Times New Roman" w:eastAsia="Calibri" w:hAnsi="Times New Roman" w:cs="Times New Roman"/>
          <w:b/>
          <w:i/>
          <w:sz w:val="28"/>
          <w:szCs w:val="28"/>
        </w:rPr>
        <w:t>Ключевые слова</w:t>
      </w:r>
      <w:r w:rsidRPr="00B97D26">
        <w:rPr>
          <w:rFonts w:ascii="Times New Roman" w:eastAsia="Calibri" w:hAnsi="Times New Roman" w:cs="Times New Roman"/>
          <w:b/>
          <w:sz w:val="28"/>
          <w:szCs w:val="28"/>
        </w:rPr>
        <w:t xml:space="preserve">: </w:t>
      </w:r>
      <w:r w:rsidRPr="00B97D26">
        <w:rPr>
          <w:rFonts w:ascii="Times New Roman" w:eastAsia="Calibri" w:hAnsi="Times New Roman" w:cs="Times New Roman"/>
          <w:sz w:val="28"/>
          <w:szCs w:val="28"/>
        </w:rPr>
        <w:t>острый коронарный синдром, остаточная реактивность тромбоцитов, ишемическая болезнь сердца, тромбоциты, сахарный диабет 2 типа.</w:t>
      </w:r>
    </w:p>
    <w:p w:rsidR="003E5AF0" w:rsidRPr="001368BB" w:rsidRDefault="003E5AF0" w:rsidP="004848D1">
      <w:pPr>
        <w:spacing w:after="0" w:line="240" w:lineRule="auto"/>
        <w:ind w:firstLine="708"/>
        <w:jc w:val="center"/>
        <w:rPr>
          <w:rFonts w:ascii="Times New Roman" w:eastAsia="Calibri" w:hAnsi="Times New Roman" w:cs="Times New Roman"/>
          <w:b/>
          <w:sz w:val="28"/>
          <w:szCs w:val="28"/>
          <w:lang w:val="uk-UA"/>
        </w:rPr>
      </w:pPr>
    </w:p>
    <w:p w:rsidR="004848D1" w:rsidRPr="001368BB" w:rsidRDefault="004848D1" w:rsidP="004848D1">
      <w:pPr>
        <w:spacing w:after="0" w:line="240" w:lineRule="auto"/>
        <w:ind w:firstLine="708"/>
        <w:jc w:val="center"/>
        <w:rPr>
          <w:rFonts w:ascii="Times New Roman" w:eastAsia="Calibri" w:hAnsi="Times New Roman" w:cs="Times New Roman"/>
          <w:b/>
          <w:sz w:val="28"/>
          <w:szCs w:val="28"/>
          <w:lang w:val="uk-UA"/>
        </w:rPr>
      </w:pPr>
      <w:r w:rsidRPr="001368BB">
        <w:rPr>
          <w:rFonts w:ascii="Times New Roman" w:eastAsia="Calibri" w:hAnsi="Times New Roman" w:cs="Times New Roman"/>
          <w:b/>
          <w:sz w:val="28"/>
          <w:szCs w:val="28"/>
          <w:lang w:val="uk-UA"/>
        </w:rPr>
        <w:t>SUMMARY</w:t>
      </w:r>
    </w:p>
    <w:p w:rsidR="004848D1" w:rsidRPr="00B97D26" w:rsidRDefault="004848D1" w:rsidP="004848D1">
      <w:pPr>
        <w:spacing w:after="0" w:line="240" w:lineRule="auto"/>
        <w:ind w:firstLine="708"/>
        <w:jc w:val="both"/>
        <w:rPr>
          <w:rFonts w:ascii="Times New Roman" w:hAnsi="Times New Roman" w:cs="Times New Roman"/>
          <w:b/>
          <w:sz w:val="28"/>
          <w:szCs w:val="28"/>
          <w:lang w:val="en-US"/>
        </w:rPr>
      </w:pPr>
      <w:proofErr w:type="spellStart"/>
      <w:proofErr w:type="gramStart"/>
      <w:r w:rsidRPr="00B97D26">
        <w:rPr>
          <w:rFonts w:ascii="Times New Roman" w:eastAsia="Calibri" w:hAnsi="Times New Roman" w:cs="Times New Roman"/>
          <w:b/>
          <w:sz w:val="28"/>
          <w:szCs w:val="28"/>
          <w:lang w:val="en-US"/>
        </w:rPr>
        <w:t>Ovrakh</w:t>
      </w:r>
      <w:proofErr w:type="spellEnd"/>
      <w:r w:rsidRPr="00B97D26">
        <w:rPr>
          <w:rFonts w:ascii="Times New Roman" w:eastAsia="Calibri" w:hAnsi="Times New Roman" w:cs="Times New Roman"/>
          <w:b/>
          <w:sz w:val="28"/>
          <w:szCs w:val="28"/>
          <w:lang w:val="en-US"/>
        </w:rPr>
        <w:t xml:space="preserve"> T.G. </w:t>
      </w:r>
      <w:r w:rsidRPr="00B97D26">
        <w:rPr>
          <w:rFonts w:ascii="Times New Roman" w:hAnsi="Times New Roman" w:cs="Times New Roman"/>
          <w:b/>
          <w:sz w:val="28"/>
          <w:szCs w:val="28"/>
          <w:lang w:val="en-US"/>
        </w:rPr>
        <w:t>Prognostic significance of the platelets reactivity in patients with ischemic heart disease and type 2 diabetes mellitus in the dynamics of therapy.</w:t>
      </w:r>
      <w:proofErr w:type="gramEnd"/>
      <w:r w:rsidRPr="00B97D26">
        <w:rPr>
          <w:rFonts w:ascii="Times New Roman" w:hAnsi="Times New Roman" w:cs="Times New Roman"/>
          <w:b/>
          <w:sz w:val="28"/>
          <w:szCs w:val="28"/>
          <w:lang w:val="en-US"/>
        </w:rPr>
        <w:t xml:space="preserve"> - The manuscript.</w:t>
      </w:r>
    </w:p>
    <w:p w:rsidR="004848D1" w:rsidRPr="00B97D26" w:rsidRDefault="00080D87" w:rsidP="004848D1">
      <w:pPr>
        <w:spacing w:after="0" w:line="240" w:lineRule="auto"/>
        <w:ind w:firstLine="708"/>
        <w:jc w:val="both"/>
        <w:rPr>
          <w:rFonts w:ascii="Times New Roman" w:hAnsi="Times New Roman" w:cs="Times New Roman"/>
          <w:b/>
          <w:sz w:val="28"/>
          <w:szCs w:val="28"/>
          <w:lang w:val="en-US"/>
        </w:rPr>
      </w:pPr>
      <w:proofErr w:type="gramStart"/>
      <w:r w:rsidRPr="00B97D26">
        <w:rPr>
          <w:rFonts w:ascii="Times New Roman" w:eastAsia="Times New Roman" w:hAnsi="Times New Roman" w:cs="Times New Roman"/>
          <w:sz w:val="28"/>
          <w:szCs w:val="28"/>
          <w:lang w:val="en-US"/>
        </w:rPr>
        <w:t>D</w:t>
      </w:r>
      <w:r w:rsidR="004848D1" w:rsidRPr="00B97D26">
        <w:rPr>
          <w:rFonts w:ascii="Times New Roman" w:eastAsia="Times New Roman" w:hAnsi="Times New Roman" w:cs="Times New Roman"/>
          <w:sz w:val="28"/>
          <w:szCs w:val="28"/>
          <w:lang w:val="en-US"/>
        </w:rPr>
        <w:t>issertation for scientific degree of Cand</w:t>
      </w:r>
      <w:r w:rsidRPr="00B97D26">
        <w:rPr>
          <w:rFonts w:ascii="Times New Roman" w:eastAsia="Times New Roman" w:hAnsi="Times New Roman" w:cs="Times New Roman"/>
          <w:sz w:val="28"/>
          <w:szCs w:val="28"/>
          <w:lang w:val="en-US"/>
        </w:rPr>
        <w:t>idate of Medical Sciences</w:t>
      </w:r>
      <w:r w:rsidR="00AE3463" w:rsidRPr="00B97D26">
        <w:rPr>
          <w:rFonts w:ascii="Times New Roman" w:eastAsia="Times New Roman" w:hAnsi="Times New Roman" w:cs="Times New Roman"/>
          <w:sz w:val="28"/>
          <w:szCs w:val="28"/>
          <w:lang w:val="en-US"/>
        </w:rPr>
        <w:t xml:space="preserve"> (Ph.</w:t>
      </w:r>
      <w:r w:rsidR="00B97D26" w:rsidRPr="00B97D26">
        <w:rPr>
          <w:rFonts w:ascii="Times New Roman" w:eastAsia="Times New Roman" w:hAnsi="Times New Roman" w:cs="Times New Roman"/>
          <w:sz w:val="28"/>
          <w:szCs w:val="28"/>
          <w:lang w:val="en-US"/>
        </w:rPr>
        <w:t> </w:t>
      </w:r>
      <w:r w:rsidR="00AE3463" w:rsidRPr="00B97D26">
        <w:rPr>
          <w:rFonts w:ascii="Times New Roman" w:eastAsia="Times New Roman" w:hAnsi="Times New Roman" w:cs="Times New Roman"/>
          <w:sz w:val="28"/>
          <w:szCs w:val="28"/>
          <w:lang w:val="en-US"/>
        </w:rPr>
        <w:t>D)</w:t>
      </w:r>
      <w:r w:rsidRPr="00B97D26">
        <w:rPr>
          <w:rFonts w:ascii="Times New Roman" w:eastAsia="Times New Roman" w:hAnsi="Times New Roman" w:cs="Times New Roman"/>
          <w:sz w:val="28"/>
          <w:szCs w:val="28"/>
          <w:lang w:val="en-US"/>
        </w:rPr>
        <w:t xml:space="preserve"> o</w:t>
      </w:r>
      <w:r w:rsidR="004848D1" w:rsidRPr="00B97D26">
        <w:rPr>
          <w:rFonts w:ascii="Times New Roman" w:eastAsia="Times New Roman" w:hAnsi="Times New Roman" w:cs="Times New Roman"/>
          <w:sz w:val="28"/>
          <w:szCs w:val="28"/>
          <w:lang w:val="en-US"/>
        </w:rPr>
        <w:t xml:space="preserve">n </w:t>
      </w:r>
      <w:r w:rsidRPr="00B97D26">
        <w:rPr>
          <w:rFonts w:ascii="Times New Roman" w:eastAsia="Times New Roman" w:hAnsi="Times New Roman" w:cs="Times New Roman"/>
          <w:sz w:val="28"/>
          <w:szCs w:val="28"/>
          <w:lang w:val="en-US"/>
        </w:rPr>
        <w:t>spatiality</w:t>
      </w:r>
      <w:r w:rsidR="004848D1" w:rsidRPr="00B97D26">
        <w:rPr>
          <w:rFonts w:ascii="Times New Roman" w:eastAsia="Times New Roman" w:hAnsi="Times New Roman" w:cs="Times New Roman"/>
          <w:sz w:val="28"/>
          <w:szCs w:val="28"/>
          <w:lang w:val="en-US"/>
        </w:rPr>
        <w:t xml:space="preserve"> 14.01.</w:t>
      </w:r>
      <w:r w:rsidRPr="00B97D26">
        <w:rPr>
          <w:rFonts w:ascii="Times New Roman" w:eastAsia="Times New Roman" w:hAnsi="Times New Roman" w:cs="Times New Roman"/>
          <w:sz w:val="28"/>
          <w:szCs w:val="28"/>
          <w:lang w:val="en-US"/>
        </w:rPr>
        <w:t>02 – internal diseases.</w:t>
      </w:r>
      <w:proofErr w:type="gramEnd"/>
      <w:r w:rsidRPr="00B97D26">
        <w:rPr>
          <w:rFonts w:ascii="Times New Roman" w:eastAsia="Times New Roman" w:hAnsi="Times New Roman" w:cs="Times New Roman"/>
          <w:sz w:val="28"/>
          <w:szCs w:val="28"/>
          <w:lang w:val="en-US"/>
        </w:rPr>
        <w:t xml:space="preserve"> </w:t>
      </w:r>
      <w:proofErr w:type="gramStart"/>
      <w:r w:rsidRPr="00B97D26">
        <w:rPr>
          <w:rFonts w:ascii="Times New Roman" w:eastAsia="Times New Roman" w:hAnsi="Times New Roman" w:cs="Times New Roman"/>
          <w:sz w:val="28"/>
          <w:szCs w:val="28"/>
          <w:lang w:val="en-US"/>
        </w:rPr>
        <w:t>– Kharko</w:t>
      </w:r>
      <w:r w:rsidR="004848D1" w:rsidRPr="00B97D26">
        <w:rPr>
          <w:rFonts w:ascii="Times New Roman" w:eastAsia="Times New Roman" w:hAnsi="Times New Roman" w:cs="Times New Roman"/>
          <w:sz w:val="28"/>
          <w:szCs w:val="28"/>
          <w:lang w:val="en-US"/>
        </w:rPr>
        <w:t>v National Medical University, Minis</w:t>
      </w:r>
      <w:r w:rsidRPr="00B97D26">
        <w:rPr>
          <w:rFonts w:ascii="Times New Roman" w:eastAsia="Times New Roman" w:hAnsi="Times New Roman" w:cs="Times New Roman"/>
          <w:sz w:val="28"/>
          <w:szCs w:val="28"/>
          <w:lang w:val="en-US"/>
        </w:rPr>
        <w:t>try of Health of Ukraine, Kharko</w:t>
      </w:r>
      <w:r w:rsidR="004848D1" w:rsidRPr="00B97D26">
        <w:rPr>
          <w:rFonts w:ascii="Times New Roman" w:eastAsia="Times New Roman" w:hAnsi="Times New Roman" w:cs="Times New Roman"/>
          <w:sz w:val="28"/>
          <w:szCs w:val="28"/>
          <w:lang w:val="en-US"/>
        </w:rPr>
        <w:t>v, 2018.</w:t>
      </w:r>
      <w:proofErr w:type="gramEnd"/>
    </w:p>
    <w:p w:rsidR="004848D1" w:rsidRPr="00B97D26" w:rsidRDefault="004848D1" w:rsidP="004848D1">
      <w:pPr>
        <w:spacing w:after="0" w:line="240" w:lineRule="auto"/>
        <w:ind w:firstLine="708"/>
        <w:jc w:val="both"/>
        <w:rPr>
          <w:rFonts w:ascii="Times New Roman" w:hAnsi="Times New Roman" w:cs="Times New Roman"/>
          <w:sz w:val="28"/>
          <w:szCs w:val="28"/>
          <w:lang w:val="en-US"/>
        </w:rPr>
      </w:pPr>
      <w:r w:rsidRPr="00B97D26">
        <w:rPr>
          <w:rFonts w:ascii="Times New Roman" w:hAnsi="Times New Roman" w:cs="Times New Roman"/>
          <w:sz w:val="28"/>
          <w:szCs w:val="28"/>
          <w:lang w:val="en-US"/>
        </w:rPr>
        <w:t>The Dissertation is dedicated to improving the effectiveness of treatment and prediction of secondary cardiovascular events in patients with coronary artery disease (CAD) and type 2 diabetes mellitus (DM) after acute coronary syndrome (ACS) on the basis of morph functional properties of platelets study in the dynamics of dual antiplatelet therapy (DAT).</w:t>
      </w:r>
    </w:p>
    <w:p w:rsidR="00080D87" w:rsidRPr="00B97D26" w:rsidRDefault="004848D1" w:rsidP="004848D1">
      <w:pPr>
        <w:spacing w:after="0" w:line="240" w:lineRule="auto"/>
        <w:ind w:firstLine="708"/>
        <w:jc w:val="both"/>
        <w:rPr>
          <w:rFonts w:ascii="Times New Roman" w:eastAsia="Calibri" w:hAnsi="Times New Roman" w:cs="Times New Roman"/>
          <w:color w:val="000000"/>
          <w:sz w:val="28"/>
          <w:szCs w:val="28"/>
          <w:lang w:val="en-US"/>
        </w:rPr>
      </w:pPr>
      <w:r w:rsidRPr="00B97D26">
        <w:rPr>
          <w:rFonts w:ascii="Times New Roman" w:eastAsia="Calibri" w:hAnsi="Times New Roman" w:cs="Times New Roman"/>
          <w:color w:val="000000"/>
          <w:sz w:val="28"/>
          <w:szCs w:val="28"/>
          <w:lang w:val="en-US"/>
        </w:rPr>
        <w:t xml:space="preserve">The conducted research shows more intensive accelerated circulation of platelets, high activity of adenosine </w:t>
      </w:r>
      <w:proofErr w:type="spellStart"/>
      <w:r w:rsidRPr="00B97D26">
        <w:rPr>
          <w:rFonts w:ascii="Times New Roman" w:eastAsia="Calibri" w:hAnsi="Times New Roman" w:cs="Times New Roman"/>
          <w:color w:val="000000"/>
          <w:sz w:val="28"/>
          <w:szCs w:val="28"/>
          <w:lang w:val="en-US"/>
        </w:rPr>
        <w:t>diphosphate</w:t>
      </w:r>
      <w:proofErr w:type="spellEnd"/>
      <w:r w:rsidRPr="00B97D26">
        <w:rPr>
          <w:rFonts w:ascii="Times New Roman" w:eastAsia="Calibri" w:hAnsi="Times New Roman" w:cs="Times New Roman"/>
          <w:color w:val="000000"/>
          <w:sz w:val="28"/>
          <w:szCs w:val="28"/>
          <w:lang w:val="en-US"/>
        </w:rPr>
        <w:t xml:space="preserve"> (ADP) - and </w:t>
      </w:r>
      <w:proofErr w:type="spellStart"/>
      <w:r w:rsidRPr="00B97D26">
        <w:rPr>
          <w:rFonts w:ascii="Times New Roman" w:eastAsia="Calibri" w:hAnsi="Times New Roman" w:cs="Times New Roman"/>
          <w:color w:val="000000"/>
          <w:sz w:val="28"/>
          <w:szCs w:val="28"/>
          <w:lang w:val="en-US"/>
        </w:rPr>
        <w:t>arachidonic</w:t>
      </w:r>
      <w:proofErr w:type="spellEnd"/>
      <w:r w:rsidRPr="00B97D26">
        <w:rPr>
          <w:rFonts w:ascii="Times New Roman" w:eastAsia="Calibri" w:hAnsi="Times New Roman" w:cs="Times New Roman"/>
          <w:color w:val="000000"/>
          <w:sz w:val="28"/>
          <w:szCs w:val="28"/>
          <w:lang w:val="en-US"/>
        </w:rPr>
        <w:t xml:space="preserve"> acid (AA) - induced platelet aggregation, increased levels of circulating immature platelets and thromboxane synthesis in diabetic patients with CAD 4-6 weeks after ACS. </w:t>
      </w:r>
    </w:p>
    <w:p w:rsidR="00080D87" w:rsidRPr="00B97D26" w:rsidRDefault="004848D1" w:rsidP="004848D1">
      <w:pPr>
        <w:spacing w:after="0" w:line="240" w:lineRule="auto"/>
        <w:ind w:firstLine="708"/>
        <w:jc w:val="both"/>
        <w:rPr>
          <w:rFonts w:ascii="Times New Roman" w:eastAsia="Calibri" w:hAnsi="Times New Roman" w:cs="Times New Roman"/>
          <w:sz w:val="28"/>
          <w:szCs w:val="28"/>
          <w:lang w:val="en-US"/>
        </w:rPr>
      </w:pPr>
      <w:r w:rsidRPr="00B97D26">
        <w:rPr>
          <w:rFonts w:ascii="Times New Roman" w:eastAsia="Calibri" w:hAnsi="Times New Roman" w:cs="Times New Roman"/>
          <w:sz w:val="28"/>
          <w:szCs w:val="28"/>
          <w:lang w:val="en-US"/>
        </w:rPr>
        <w:t xml:space="preserve">In the study the importance of metabolic factors in the activation of platelet hemostasis in patients with type 2 DM after ACS was demonstrated and the more intensive influence of hyperglycemia, insulin resistance and dyslipidemia on platelet hemostasis comparing with the stable types of CAD was found. Hypercholesterolemia, hyperglycemia and insulin resistance in the case of controlled glycaemia lead to increased circulation of platelets. </w:t>
      </w:r>
      <w:r w:rsidRPr="00B97D26">
        <w:rPr>
          <w:rFonts w:ascii="Times New Roman" w:hAnsi="Times New Roman" w:cs="Times New Roman"/>
          <w:sz w:val="28"/>
          <w:szCs w:val="28"/>
          <w:lang w:val="en-US"/>
        </w:rPr>
        <w:t xml:space="preserve">Disorders of carbohydrate and lipid metabolism also impact on platelet aggregation properties: hyperglycemia and increased insulin resistance contribute to </w:t>
      </w:r>
      <w:proofErr w:type="gramStart"/>
      <w:r w:rsidRPr="00B97D26">
        <w:rPr>
          <w:rFonts w:ascii="Times New Roman" w:hAnsi="Times New Roman" w:cs="Times New Roman"/>
          <w:sz w:val="28"/>
          <w:szCs w:val="28"/>
          <w:lang w:val="en-US"/>
        </w:rPr>
        <w:lastRenderedPageBreak/>
        <w:t>increased</w:t>
      </w:r>
      <w:proofErr w:type="gramEnd"/>
      <w:r w:rsidRPr="00B97D26">
        <w:rPr>
          <w:rFonts w:ascii="Times New Roman" w:hAnsi="Times New Roman" w:cs="Times New Roman"/>
          <w:sz w:val="28"/>
          <w:szCs w:val="28"/>
          <w:lang w:val="en-US"/>
        </w:rPr>
        <w:t xml:space="preserve"> </w:t>
      </w:r>
      <w:r w:rsidRPr="00B97D26">
        <w:rPr>
          <w:rFonts w:ascii="Times New Roman" w:eastAsia="Calibri" w:hAnsi="Times New Roman" w:cs="Times New Roman"/>
          <w:color w:val="000000"/>
          <w:sz w:val="28"/>
          <w:szCs w:val="28"/>
          <w:lang w:val="en-US"/>
        </w:rPr>
        <w:t>AA - induced platelet aggregation</w:t>
      </w:r>
      <w:r w:rsidRPr="00B97D26">
        <w:rPr>
          <w:rFonts w:ascii="Times New Roman" w:hAnsi="Times New Roman" w:cs="Times New Roman"/>
          <w:sz w:val="28"/>
          <w:szCs w:val="28"/>
          <w:lang w:val="en-US"/>
        </w:rPr>
        <w:t xml:space="preserve"> and thromboxane synthesis. </w:t>
      </w:r>
      <w:r w:rsidRPr="00B97D26">
        <w:rPr>
          <w:rFonts w:ascii="Times New Roman" w:eastAsia="Calibri" w:hAnsi="Times New Roman" w:cs="Times New Roman"/>
          <w:sz w:val="28"/>
          <w:szCs w:val="28"/>
          <w:lang w:val="en-US"/>
        </w:rPr>
        <w:t xml:space="preserve">The increase of LDL cholesterol level is associated only with the growth of AA-induced platelet aggregation and the HDL cholesterol reduction is accompanied by an increase of thromboxane synthesis alone. It has been proved that metabolic factors don’t influence on </w:t>
      </w:r>
      <w:r w:rsidRPr="00B97D26">
        <w:rPr>
          <w:rFonts w:ascii="Times New Roman" w:eastAsia="Calibri" w:hAnsi="Times New Roman" w:cs="Times New Roman"/>
          <w:color w:val="000000"/>
          <w:sz w:val="28"/>
          <w:szCs w:val="28"/>
          <w:lang w:val="en-US"/>
        </w:rPr>
        <w:t>ADP- induced platelet aggregation</w:t>
      </w:r>
      <w:r w:rsidRPr="00B97D26">
        <w:rPr>
          <w:rFonts w:ascii="Times New Roman" w:eastAsia="Calibri" w:hAnsi="Times New Roman" w:cs="Times New Roman"/>
          <w:sz w:val="28"/>
          <w:szCs w:val="28"/>
          <w:lang w:val="en-US"/>
        </w:rPr>
        <w:t xml:space="preserve"> in patients with type 2 DM after ACS. </w:t>
      </w:r>
    </w:p>
    <w:p w:rsidR="00080D87" w:rsidRPr="00B97D26" w:rsidRDefault="004848D1" w:rsidP="004848D1">
      <w:pPr>
        <w:spacing w:after="0" w:line="240" w:lineRule="auto"/>
        <w:ind w:firstLine="708"/>
        <w:jc w:val="both"/>
        <w:rPr>
          <w:rFonts w:ascii="Times New Roman" w:hAnsi="Times New Roman" w:cs="Times New Roman"/>
          <w:sz w:val="28"/>
          <w:szCs w:val="28"/>
          <w:lang w:val="en-US"/>
        </w:rPr>
      </w:pPr>
      <w:r w:rsidRPr="00B97D26">
        <w:rPr>
          <w:rFonts w:ascii="Times New Roman" w:eastAsia="Calibri" w:hAnsi="Times New Roman" w:cs="Times New Roman"/>
          <w:sz w:val="28"/>
          <w:szCs w:val="28"/>
          <w:lang w:val="en-US"/>
        </w:rPr>
        <w:t xml:space="preserve">The obtained results of the residual platelet reactivity (RPR) assessment in patients with type 2 DM after ACS in the dynamics of </w:t>
      </w:r>
      <w:r w:rsidRPr="00B97D26">
        <w:rPr>
          <w:rFonts w:ascii="Times New Roman" w:hAnsi="Times New Roman" w:cs="Times New Roman"/>
          <w:sz w:val="28"/>
          <w:szCs w:val="28"/>
          <w:lang w:val="en-US"/>
        </w:rPr>
        <w:t>DAT</w:t>
      </w:r>
      <w:r w:rsidRPr="00B97D26">
        <w:rPr>
          <w:rFonts w:ascii="Times New Roman" w:eastAsia="Calibri" w:hAnsi="Times New Roman" w:cs="Times New Roman"/>
          <w:sz w:val="28"/>
          <w:szCs w:val="28"/>
          <w:lang w:val="en-US"/>
        </w:rPr>
        <w:t xml:space="preserve"> demonstrate a high RPR on acetylsalicylic acid and </w:t>
      </w:r>
      <w:proofErr w:type="spellStart"/>
      <w:r w:rsidRPr="00B97D26">
        <w:rPr>
          <w:rFonts w:ascii="Times New Roman" w:eastAsia="Calibri" w:hAnsi="Times New Roman" w:cs="Times New Roman"/>
          <w:sz w:val="28"/>
          <w:szCs w:val="28"/>
          <w:lang w:val="en-US"/>
        </w:rPr>
        <w:t>clopidogrel</w:t>
      </w:r>
      <w:proofErr w:type="spellEnd"/>
      <w:r w:rsidRPr="00B97D26">
        <w:rPr>
          <w:rFonts w:ascii="Times New Roman" w:eastAsia="Calibri" w:hAnsi="Times New Roman" w:cs="Times New Roman"/>
          <w:sz w:val="28"/>
          <w:szCs w:val="28"/>
          <w:lang w:val="en-US"/>
        </w:rPr>
        <w:t xml:space="preserve"> use as </w:t>
      </w:r>
      <w:proofErr w:type="spellStart"/>
      <w:r w:rsidRPr="00B97D26">
        <w:rPr>
          <w:rFonts w:ascii="Times New Roman" w:eastAsia="Calibri" w:hAnsi="Times New Roman" w:cs="Times New Roman"/>
          <w:sz w:val="28"/>
          <w:szCs w:val="28"/>
          <w:lang w:val="en-US"/>
        </w:rPr>
        <w:t>monotherapy</w:t>
      </w:r>
      <w:proofErr w:type="spellEnd"/>
      <w:r w:rsidRPr="00B97D26">
        <w:rPr>
          <w:rFonts w:ascii="Times New Roman" w:eastAsia="Calibri" w:hAnsi="Times New Roman" w:cs="Times New Roman"/>
          <w:sz w:val="28"/>
          <w:szCs w:val="28"/>
          <w:lang w:val="en-US"/>
        </w:rPr>
        <w:t xml:space="preserve"> or in combination.</w:t>
      </w:r>
      <w:r w:rsidRPr="00B97D26">
        <w:rPr>
          <w:rFonts w:ascii="Times New Roman" w:hAnsi="Times New Roman" w:cs="Times New Roman"/>
          <w:sz w:val="28"/>
          <w:szCs w:val="28"/>
          <w:lang w:val="en-US"/>
        </w:rPr>
        <w:t xml:space="preserve"> The advantages of atorvastatin over </w:t>
      </w:r>
      <w:proofErr w:type="spellStart"/>
      <w:r w:rsidRPr="00B97D26">
        <w:rPr>
          <w:rFonts w:ascii="Times New Roman" w:hAnsi="Times New Roman" w:cs="Times New Roman"/>
          <w:sz w:val="28"/>
          <w:szCs w:val="28"/>
          <w:lang w:val="en-US"/>
        </w:rPr>
        <w:t>rosuvastatin</w:t>
      </w:r>
      <w:proofErr w:type="spellEnd"/>
      <w:r w:rsidRPr="00B97D26">
        <w:rPr>
          <w:rFonts w:ascii="Times New Roman" w:hAnsi="Times New Roman" w:cs="Times New Roman"/>
          <w:sz w:val="28"/>
          <w:szCs w:val="28"/>
          <w:lang w:val="en-US"/>
        </w:rPr>
        <w:t xml:space="preserve"> in the first 4-6 weeks after ACS using DAT on the basis of RTR ADP and the prevalence of high RTR-ADP have been demonstrated in this paper. It was shown that the replacement of one statin to another six months after ACS in diabetic patients with CAD taking </w:t>
      </w:r>
      <w:proofErr w:type="spellStart"/>
      <w:r w:rsidRPr="00B97D26">
        <w:rPr>
          <w:rFonts w:ascii="Times New Roman" w:hAnsi="Times New Roman" w:cs="Times New Roman"/>
          <w:sz w:val="28"/>
          <w:szCs w:val="28"/>
          <w:lang w:val="en-US"/>
        </w:rPr>
        <w:t>clopidogrel</w:t>
      </w:r>
      <w:proofErr w:type="spellEnd"/>
      <w:r w:rsidRPr="00B97D26">
        <w:rPr>
          <w:rFonts w:ascii="Times New Roman" w:hAnsi="Times New Roman" w:cs="Times New Roman"/>
          <w:sz w:val="28"/>
          <w:szCs w:val="28"/>
          <w:lang w:val="en-US"/>
        </w:rPr>
        <w:t xml:space="preserve"> within 12 months prevents RTR increase. </w:t>
      </w:r>
    </w:p>
    <w:p w:rsidR="004848D1" w:rsidRPr="00B97D26" w:rsidRDefault="004848D1" w:rsidP="004848D1">
      <w:pPr>
        <w:spacing w:after="0" w:line="240" w:lineRule="auto"/>
        <w:ind w:firstLine="708"/>
        <w:jc w:val="both"/>
        <w:rPr>
          <w:rFonts w:ascii="Times New Roman" w:hAnsi="Times New Roman" w:cs="Times New Roman"/>
          <w:kern w:val="24"/>
          <w:sz w:val="28"/>
          <w:szCs w:val="28"/>
          <w:lang w:val="en-US"/>
        </w:rPr>
      </w:pPr>
      <w:r w:rsidRPr="00B97D26">
        <w:rPr>
          <w:rFonts w:ascii="Times New Roman" w:hAnsi="Times New Roman" w:cs="Times New Roman"/>
          <w:sz w:val="28"/>
          <w:szCs w:val="28"/>
          <w:lang w:val="en-US"/>
        </w:rPr>
        <w:t xml:space="preserve">It was shown </w:t>
      </w:r>
      <w:proofErr w:type="gramStart"/>
      <w:r w:rsidRPr="00B97D26">
        <w:rPr>
          <w:rFonts w:ascii="Times New Roman" w:hAnsi="Times New Roman" w:cs="Times New Roman"/>
          <w:sz w:val="28"/>
          <w:szCs w:val="28"/>
          <w:lang w:val="en-US"/>
        </w:rPr>
        <w:t>that</w:t>
      </w:r>
      <w:proofErr w:type="gramEnd"/>
      <w:r w:rsidRPr="00B97D26">
        <w:rPr>
          <w:rFonts w:ascii="Times New Roman" w:hAnsi="Times New Roman" w:cs="Times New Roman"/>
          <w:sz w:val="28"/>
          <w:szCs w:val="28"/>
          <w:lang w:val="en-US"/>
        </w:rPr>
        <w:t xml:space="preserve"> 4-6 weeks after ACS the level of </w:t>
      </w:r>
      <w:proofErr w:type="spellStart"/>
      <w:r w:rsidRPr="00B97D26">
        <w:rPr>
          <w:rFonts w:ascii="Times New Roman" w:hAnsi="Times New Roman" w:cs="Times New Roman"/>
          <w:sz w:val="28"/>
          <w:szCs w:val="28"/>
          <w:lang w:val="en-US"/>
        </w:rPr>
        <w:t>cystatin</w:t>
      </w:r>
      <w:proofErr w:type="spellEnd"/>
      <w:r w:rsidRPr="00B97D26">
        <w:rPr>
          <w:rFonts w:ascii="Times New Roman" w:hAnsi="Times New Roman" w:cs="Times New Roman"/>
          <w:sz w:val="28"/>
          <w:szCs w:val="28"/>
          <w:lang w:val="en-US"/>
        </w:rPr>
        <w:t xml:space="preserve"> C is elevated and interrelated with the </w:t>
      </w:r>
      <w:proofErr w:type="spellStart"/>
      <w:r w:rsidRPr="00B97D26">
        <w:rPr>
          <w:rFonts w:ascii="Times New Roman" w:hAnsi="Times New Roman" w:cs="Times New Roman"/>
          <w:sz w:val="28"/>
          <w:szCs w:val="28"/>
          <w:lang w:val="en-US"/>
        </w:rPr>
        <w:t>morphofunctional</w:t>
      </w:r>
      <w:proofErr w:type="spellEnd"/>
      <w:r w:rsidRPr="00B97D26">
        <w:rPr>
          <w:rFonts w:ascii="Times New Roman" w:hAnsi="Times New Roman" w:cs="Times New Roman"/>
          <w:sz w:val="28"/>
          <w:szCs w:val="28"/>
          <w:lang w:val="en-US"/>
        </w:rPr>
        <w:t xml:space="preserve"> properties of platelets in patients with type 2 DM.</w:t>
      </w:r>
      <w:r w:rsidRPr="00B97D26">
        <w:rPr>
          <w:rFonts w:ascii="Times New Roman" w:hAnsi="Times New Roman" w:cs="Times New Roman"/>
          <w:kern w:val="24"/>
          <w:sz w:val="28"/>
          <w:szCs w:val="28"/>
          <w:lang w:val="en-US"/>
        </w:rPr>
        <w:t xml:space="preserve"> It has been proven that the </w:t>
      </w:r>
      <w:r w:rsidR="0003402A">
        <w:rPr>
          <w:rFonts w:ascii="Times New Roman" w:hAnsi="Times New Roman" w:cs="Times New Roman"/>
          <w:kern w:val="24"/>
          <w:sz w:val="28"/>
          <w:szCs w:val="28"/>
          <w:lang w:val="en-US"/>
        </w:rPr>
        <w:t>platelet</w:t>
      </w:r>
      <w:r w:rsidR="0003402A" w:rsidRPr="0003402A">
        <w:rPr>
          <w:rFonts w:ascii="Times New Roman" w:hAnsi="Times New Roman" w:cs="Times New Roman"/>
          <w:kern w:val="24"/>
          <w:sz w:val="28"/>
          <w:szCs w:val="28"/>
          <w:lang w:val="en-US"/>
        </w:rPr>
        <w:t xml:space="preserve"> </w:t>
      </w:r>
      <w:r w:rsidR="0003402A">
        <w:rPr>
          <w:rFonts w:ascii="Times New Roman" w:hAnsi="Times New Roman" w:cs="Times New Roman"/>
          <w:kern w:val="24"/>
          <w:sz w:val="28"/>
          <w:szCs w:val="28"/>
          <w:lang w:val="en-US"/>
        </w:rPr>
        <w:t>count</w:t>
      </w:r>
      <w:r w:rsidRPr="00B97D26">
        <w:rPr>
          <w:rFonts w:ascii="Times New Roman" w:hAnsi="Times New Roman" w:cs="Times New Roman"/>
          <w:kern w:val="24"/>
          <w:sz w:val="28"/>
          <w:szCs w:val="28"/>
          <w:lang w:val="en-US"/>
        </w:rPr>
        <w:t xml:space="preserve">, the </w:t>
      </w:r>
      <w:r w:rsidRPr="00B97D26">
        <w:rPr>
          <w:rFonts w:ascii="Times New Roman" w:hAnsi="Times New Roman" w:cs="Times New Roman"/>
          <w:sz w:val="28"/>
          <w:szCs w:val="28"/>
          <w:lang w:val="en-US"/>
        </w:rPr>
        <w:t>MPV, maximum platelet aggregation (MPA)-ADP, MPA-AA, 11</w:t>
      </w:r>
      <w:r w:rsidRPr="00B97D26">
        <w:rPr>
          <w:rFonts w:ascii="Times New Roman" w:hAnsi="Times New Roman" w:cs="Times New Roman"/>
          <w:sz w:val="28"/>
          <w:szCs w:val="28"/>
          <w:lang w:val="en-US"/>
        </w:rPr>
        <w:noBreakHyphen/>
        <w:t xml:space="preserve">dТхВ2 </w:t>
      </w:r>
      <w:r w:rsidRPr="00B97D26">
        <w:rPr>
          <w:rFonts w:ascii="Times New Roman" w:hAnsi="Times New Roman" w:cs="Times New Roman"/>
          <w:kern w:val="24"/>
          <w:sz w:val="28"/>
          <w:szCs w:val="28"/>
          <w:lang w:val="en-US"/>
        </w:rPr>
        <w:t xml:space="preserve">in urine and </w:t>
      </w:r>
      <w:proofErr w:type="spellStart"/>
      <w:r w:rsidRPr="00B97D26">
        <w:rPr>
          <w:rFonts w:ascii="Times New Roman" w:hAnsi="Times New Roman" w:cs="Times New Roman"/>
          <w:kern w:val="24"/>
          <w:sz w:val="28"/>
          <w:szCs w:val="28"/>
          <w:lang w:val="en-US"/>
        </w:rPr>
        <w:t>cystatin</w:t>
      </w:r>
      <w:proofErr w:type="spellEnd"/>
      <w:r w:rsidRPr="00B97D26">
        <w:rPr>
          <w:rFonts w:ascii="Times New Roman" w:hAnsi="Times New Roman" w:cs="Times New Roman"/>
          <w:kern w:val="24"/>
          <w:sz w:val="28"/>
          <w:szCs w:val="28"/>
          <w:lang w:val="en-US"/>
        </w:rPr>
        <w:t xml:space="preserve"> C are independent high risk predictors of secondary cardiovascular events in patients with type 2 diabetes after ACS, and the increase throughout the first 6 to 8 </w:t>
      </w:r>
      <w:r w:rsidRPr="00B97D26">
        <w:rPr>
          <w:rFonts w:ascii="Times New Roman" w:hAnsi="Times New Roman" w:cs="Times New Roman"/>
          <w:bCs/>
          <w:kern w:val="24"/>
          <w:sz w:val="28"/>
          <w:szCs w:val="28"/>
          <w:lang w:val="en-US"/>
        </w:rPr>
        <w:t>weeks</w:t>
      </w:r>
      <w:r w:rsidR="008C2D99" w:rsidRPr="00B97D26">
        <w:rPr>
          <w:rFonts w:ascii="Times New Roman" w:hAnsi="Times New Roman" w:cs="Times New Roman"/>
          <w:kern w:val="24"/>
          <w:sz w:val="28"/>
          <w:szCs w:val="28"/>
          <w:lang w:val="en-US"/>
        </w:rPr>
        <w:t xml:space="preserve"> after ACS platelet</w:t>
      </w:r>
      <w:r w:rsidR="0003402A">
        <w:rPr>
          <w:rFonts w:ascii="Times New Roman" w:hAnsi="Times New Roman" w:cs="Times New Roman"/>
          <w:kern w:val="24"/>
          <w:sz w:val="28"/>
          <w:szCs w:val="28"/>
          <w:lang w:val="en-US"/>
        </w:rPr>
        <w:t xml:space="preserve"> count</w:t>
      </w:r>
      <w:r w:rsidR="008C2D99" w:rsidRPr="00B97D26">
        <w:rPr>
          <w:rFonts w:ascii="Times New Roman" w:hAnsi="Times New Roman" w:cs="Times New Roman"/>
          <w:kern w:val="24"/>
          <w:sz w:val="28"/>
          <w:szCs w:val="28"/>
          <w:lang w:val="en-US"/>
        </w:rPr>
        <w:t xml:space="preserve"> ≥ 274</w:t>
      </w:r>
      <w:r w:rsidR="008C2D99" w:rsidRPr="00B97D26">
        <w:rPr>
          <w:rFonts w:ascii="Times New Roman" w:hAnsi="Times New Roman" w:cs="Times New Roman"/>
          <w:color w:val="000000"/>
          <w:sz w:val="28"/>
          <w:szCs w:val="28"/>
          <w:lang w:val="en-US"/>
        </w:rPr>
        <w:t>×</w:t>
      </w:r>
      <w:r w:rsidR="008C2D99" w:rsidRPr="00B97D26">
        <w:rPr>
          <w:rFonts w:ascii="Times New Roman" w:hAnsi="Times New Roman" w:cs="Times New Roman"/>
          <w:kern w:val="24"/>
          <w:sz w:val="28"/>
          <w:szCs w:val="28"/>
          <w:lang w:val="en-US"/>
        </w:rPr>
        <w:t>10</w:t>
      </w:r>
      <w:r w:rsidRPr="00B97D26">
        <w:rPr>
          <w:rFonts w:ascii="Times New Roman" w:hAnsi="Times New Roman" w:cs="Times New Roman"/>
          <w:kern w:val="24"/>
          <w:sz w:val="28"/>
          <w:szCs w:val="28"/>
          <w:vertAlign w:val="superscript"/>
          <w:lang w:val="en-US"/>
        </w:rPr>
        <w:t xml:space="preserve">9 </w:t>
      </w:r>
      <w:r w:rsidRPr="00B97D26">
        <w:rPr>
          <w:rFonts w:ascii="Times New Roman" w:hAnsi="Times New Roman" w:cs="Times New Roman"/>
          <w:kern w:val="24"/>
          <w:sz w:val="28"/>
          <w:szCs w:val="28"/>
          <w:lang w:val="en-US"/>
        </w:rPr>
        <w:t xml:space="preserve">/ l, MPV ≥ 8.1 </w:t>
      </w:r>
      <w:proofErr w:type="spellStart"/>
      <w:r w:rsidRPr="00B97D26">
        <w:rPr>
          <w:rFonts w:ascii="Times New Roman" w:hAnsi="Times New Roman" w:cs="Times New Roman"/>
          <w:kern w:val="24"/>
          <w:sz w:val="28"/>
          <w:szCs w:val="28"/>
          <w:lang w:val="en-US"/>
        </w:rPr>
        <w:t>fL</w:t>
      </w:r>
      <w:proofErr w:type="spellEnd"/>
      <w:r w:rsidRPr="00B97D26">
        <w:rPr>
          <w:rFonts w:ascii="Times New Roman" w:hAnsi="Times New Roman" w:cs="Times New Roman"/>
          <w:kern w:val="24"/>
          <w:sz w:val="28"/>
          <w:szCs w:val="28"/>
          <w:lang w:val="en-US"/>
        </w:rPr>
        <w:t xml:space="preserve">, </w:t>
      </w:r>
      <w:r w:rsidRPr="00B97D26">
        <w:rPr>
          <w:rFonts w:ascii="Times New Roman" w:hAnsi="Times New Roman" w:cs="Times New Roman"/>
          <w:sz w:val="28"/>
          <w:szCs w:val="28"/>
          <w:lang w:val="en-US"/>
        </w:rPr>
        <w:t>MPA-</w:t>
      </w:r>
      <w:r w:rsidRPr="00B97D26">
        <w:rPr>
          <w:rFonts w:ascii="Times New Roman" w:hAnsi="Times New Roman" w:cs="Times New Roman"/>
          <w:kern w:val="24"/>
          <w:sz w:val="28"/>
          <w:szCs w:val="28"/>
          <w:lang w:val="en-US"/>
        </w:rPr>
        <w:t>ADP ≥ 60.71</w:t>
      </w:r>
      <w:r w:rsidR="008C2D99" w:rsidRPr="00B97D26">
        <w:rPr>
          <w:rFonts w:ascii="Times New Roman" w:hAnsi="Times New Roman" w:cs="Times New Roman"/>
          <w:kern w:val="24"/>
          <w:sz w:val="28"/>
          <w:szCs w:val="28"/>
          <w:lang w:val="en-US"/>
        </w:rPr>
        <w:t> </w:t>
      </w:r>
      <w:r w:rsidRPr="00B97D26">
        <w:rPr>
          <w:rFonts w:ascii="Times New Roman" w:hAnsi="Times New Roman" w:cs="Times New Roman"/>
          <w:kern w:val="24"/>
          <w:sz w:val="28"/>
          <w:szCs w:val="28"/>
          <w:lang w:val="en-US"/>
        </w:rPr>
        <w:t xml:space="preserve">%, </w:t>
      </w:r>
      <w:r w:rsidRPr="00B97D26">
        <w:rPr>
          <w:rFonts w:ascii="Times New Roman" w:hAnsi="Times New Roman" w:cs="Times New Roman"/>
          <w:sz w:val="28"/>
          <w:szCs w:val="28"/>
          <w:lang w:val="en-US"/>
        </w:rPr>
        <w:t>MPA-AA</w:t>
      </w:r>
      <w:r w:rsidRPr="00B97D26">
        <w:rPr>
          <w:rFonts w:ascii="Times New Roman" w:hAnsi="Times New Roman" w:cs="Times New Roman"/>
          <w:kern w:val="24"/>
          <w:sz w:val="28"/>
          <w:szCs w:val="28"/>
          <w:lang w:val="en-US"/>
        </w:rPr>
        <w:t xml:space="preserve"> ≥ 15.13</w:t>
      </w:r>
      <w:r w:rsidR="008C2D99" w:rsidRPr="00B97D26">
        <w:rPr>
          <w:rFonts w:ascii="Times New Roman" w:hAnsi="Times New Roman" w:cs="Times New Roman"/>
          <w:kern w:val="24"/>
          <w:sz w:val="28"/>
          <w:szCs w:val="28"/>
          <w:lang w:val="en-US"/>
        </w:rPr>
        <w:t> </w:t>
      </w:r>
      <w:r w:rsidRPr="00B97D26">
        <w:rPr>
          <w:rFonts w:ascii="Times New Roman" w:hAnsi="Times New Roman" w:cs="Times New Roman"/>
          <w:kern w:val="24"/>
          <w:sz w:val="28"/>
          <w:szCs w:val="28"/>
          <w:lang w:val="en-US"/>
        </w:rPr>
        <w:t>%, levels 11</w:t>
      </w:r>
      <w:r w:rsidR="00B97D26">
        <w:rPr>
          <w:rFonts w:ascii="Times New Roman" w:hAnsi="Times New Roman" w:cs="Times New Roman"/>
          <w:kern w:val="24"/>
          <w:sz w:val="28"/>
          <w:szCs w:val="28"/>
          <w:lang w:val="en-US"/>
        </w:rPr>
        <w:noBreakHyphen/>
        <w:t>dTxB2 in urine ≥ 79.70</w:t>
      </w:r>
      <w:r w:rsidR="00B97D26" w:rsidRPr="00B97D26">
        <w:rPr>
          <w:rFonts w:ascii="Times New Roman" w:hAnsi="Times New Roman" w:cs="Times New Roman"/>
          <w:kern w:val="24"/>
          <w:sz w:val="28"/>
          <w:szCs w:val="28"/>
          <w:lang w:val="en-US"/>
        </w:rPr>
        <w:t> </w:t>
      </w:r>
      <w:proofErr w:type="spellStart"/>
      <w:r w:rsidR="00B97D26">
        <w:rPr>
          <w:rFonts w:ascii="Times New Roman" w:hAnsi="Times New Roman" w:cs="Times New Roman"/>
          <w:kern w:val="24"/>
          <w:sz w:val="28"/>
          <w:szCs w:val="28"/>
          <w:lang w:val="en-US"/>
        </w:rPr>
        <w:t>ng</w:t>
      </w:r>
      <w:proofErr w:type="spellEnd"/>
      <w:r w:rsidR="00B97D26">
        <w:rPr>
          <w:rFonts w:ascii="Times New Roman" w:hAnsi="Times New Roman" w:cs="Times New Roman"/>
          <w:kern w:val="24"/>
          <w:sz w:val="28"/>
          <w:szCs w:val="28"/>
          <w:lang w:val="en-US"/>
        </w:rPr>
        <w:t>/</w:t>
      </w:r>
      <w:proofErr w:type="spellStart"/>
      <w:r w:rsidR="00B97D26">
        <w:rPr>
          <w:rFonts w:ascii="Times New Roman" w:hAnsi="Times New Roman" w:cs="Times New Roman"/>
          <w:kern w:val="24"/>
          <w:sz w:val="28"/>
          <w:szCs w:val="28"/>
          <w:lang w:val="en-US"/>
        </w:rPr>
        <w:t>mmol</w:t>
      </w:r>
      <w:proofErr w:type="spellEnd"/>
      <w:r w:rsidR="00B97D26" w:rsidRPr="00B97D26">
        <w:rPr>
          <w:rFonts w:ascii="Times New Roman" w:hAnsi="Times New Roman" w:cs="Times New Roman"/>
          <w:kern w:val="24"/>
          <w:sz w:val="28"/>
          <w:szCs w:val="28"/>
          <w:lang w:val="en-US"/>
        </w:rPr>
        <w:t> </w:t>
      </w:r>
      <w:proofErr w:type="spellStart"/>
      <w:r w:rsidRPr="00B97D26">
        <w:rPr>
          <w:rFonts w:ascii="Times New Roman" w:hAnsi="Times New Roman" w:cs="Times New Roman"/>
          <w:kern w:val="24"/>
          <w:sz w:val="28"/>
          <w:szCs w:val="28"/>
          <w:lang w:val="en-US"/>
        </w:rPr>
        <w:t>creatinine</w:t>
      </w:r>
      <w:proofErr w:type="spellEnd"/>
      <w:r w:rsidRPr="00B97D26">
        <w:rPr>
          <w:rFonts w:ascii="Times New Roman" w:hAnsi="Times New Roman" w:cs="Times New Roman"/>
          <w:kern w:val="24"/>
          <w:sz w:val="28"/>
          <w:szCs w:val="28"/>
          <w:lang w:val="en-US"/>
        </w:rPr>
        <w:t xml:space="preserve"> and </w:t>
      </w:r>
      <w:proofErr w:type="spellStart"/>
      <w:r w:rsidRPr="00B97D26">
        <w:rPr>
          <w:rFonts w:ascii="Times New Roman" w:hAnsi="Times New Roman" w:cs="Times New Roman"/>
          <w:kern w:val="24"/>
          <w:sz w:val="28"/>
          <w:szCs w:val="28"/>
          <w:lang w:val="en-US"/>
        </w:rPr>
        <w:t>cystatin</w:t>
      </w:r>
      <w:proofErr w:type="spellEnd"/>
      <w:r w:rsidRPr="00B97D26">
        <w:rPr>
          <w:rFonts w:ascii="Times New Roman" w:hAnsi="Times New Roman" w:cs="Times New Roman"/>
          <w:kern w:val="24"/>
          <w:sz w:val="28"/>
          <w:szCs w:val="28"/>
          <w:lang w:val="en-US"/>
        </w:rPr>
        <w:t xml:space="preserve"> С more than 1942.62 </w:t>
      </w:r>
      <w:proofErr w:type="spellStart"/>
      <w:r w:rsidRPr="00B97D26">
        <w:rPr>
          <w:rFonts w:ascii="Times New Roman" w:hAnsi="Times New Roman" w:cs="Times New Roman"/>
          <w:kern w:val="24"/>
          <w:sz w:val="28"/>
          <w:szCs w:val="28"/>
          <w:lang w:val="en-US"/>
        </w:rPr>
        <w:t>ng</w:t>
      </w:r>
      <w:proofErr w:type="spellEnd"/>
      <w:r w:rsidRPr="00B97D26">
        <w:rPr>
          <w:rFonts w:ascii="Times New Roman" w:hAnsi="Times New Roman" w:cs="Times New Roman"/>
          <w:kern w:val="24"/>
          <w:sz w:val="28"/>
          <w:szCs w:val="28"/>
          <w:lang w:val="en-US"/>
        </w:rPr>
        <w:t>/ml was associated with an increase in the development of cardiovascular events reoccurrence within 12 months in 7.09 times, 9.26 times, 3.10 times, 6.43 times, 3.44 times and 3, 78 times, respectively.</w:t>
      </w:r>
    </w:p>
    <w:p w:rsidR="004848D1" w:rsidRPr="00B97D26" w:rsidRDefault="004848D1" w:rsidP="004848D1">
      <w:pPr>
        <w:tabs>
          <w:tab w:val="left" w:pos="9099"/>
        </w:tabs>
        <w:spacing w:after="0" w:line="240" w:lineRule="auto"/>
        <w:ind w:firstLine="709"/>
        <w:contextualSpacing/>
        <w:jc w:val="both"/>
        <w:rPr>
          <w:rFonts w:ascii="Times New Roman" w:eastAsia="Calibri" w:hAnsi="Times New Roman" w:cs="Times New Roman"/>
          <w:sz w:val="28"/>
          <w:szCs w:val="28"/>
          <w:lang w:val="en-US"/>
        </w:rPr>
      </w:pPr>
      <w:r w:rsidRPr="00B97D26">
        <w:rPr>
          <w:rFonts w:ascii="Times New Roman" w:eastAsia="Calibri" w:hAnsi="Times New Roman" w:cs="Times New Roman"/>
          <w:b/>
          <w:sz w:val="28"/>
          <w:szCs w:val="28"/>
          <w:lang w:val="en-US"/>
        </w:rPr>
        <w:t>Keywords:</w:t>
      </w:r>
      <w:r w:rsidRPr="00B97D26">
        <w:rPr>
          <w:rFonts w:ascii="Times New Roman" w:eastAsia="Calibri" w:hAnsi="Times New Roman" w:cs="Times New Roman"/>
          <w:sz w:val="28"/>
          <w:szCs w:val="28"/>
          <w:lang w:val="en-US"/>
        </w:rPr>
        <w:t xml:space="preserve"> acute coronary syndrome, ischemic heart disease, platelet, type 2 diabetes mellitus, residual platelet reactivity.</w:t>
      </w:r>
    </w:p>
    <w:p w:rsidR="003E5AF0" w:rsidRPr="001368BB" w:rsidRDefault="003E5AF0" w:rsidP="001C2E88">
      <w:pPr>
        <w:spacing w:after="0" w:line="240" w:lineRule="auto"/>
        <w:jc w:val="center"/>
        <w:rPr>
          <w:rFonts w:ascii="Times New Roman" w:eastAsia="Times New Roman" w:hAnsi="Times New Roman" w:cs="Times New Roman"/>
          <w:b/>
          <w:bCs/>
          <w:sz w:val="28"/>
          <w:szCs w:val="28"/>
          <w:lang w:val="uk-UA" w:eastAsia="ru-RU"/>
        </w:rPr>
      </w:pPr>
    </w:p>
    <w:p w:rsidR="00FA2AA2" w:rsidRPr="001368BB" w:rsidRDefault="00FA2AA2" w:rsidP="001C2E88">
      <w:pPr>
        <w:spacing w:after="0" w:line="240" w:lineRule="auto"/>
        <w:jc w:val="center"/>
        <w:rPr>
          <w:rFonts w:ascii="Times New Roman" w:eastAsia="Times New Roman" w:hAnsi="Times New Roman" w:cs="Times New Roman"/>
          <w:b/>
          <w:bCs/>
          <w:sz w:val="28"/>
          <w:szCs w:val="28"/>
          <w:lang w:val="uk-UA" w:eastAsia="ru-RU"/>
        </w:rPr>
      </w:pPr>
      <w:r w:rsidRPr="001368BB">
        <w:rPr>
          <w:rFonts w:ascii="Times New Roman" w:eastAsia="Times New Roman" w:hAnsi="Times New Roman" w:cs="Times New Roman"/>
          <w:b/>
          <w:bCs/>
          <w:sz w:val="28"/>
          <w:szCs w:val="28"/>
          <w:lang w:val="uk-UA" w:eastAsia="ru-RU"/>
        </w:rPr>
        <w:t>ПЕРЕЛІК УМОВНИХ ПОЗНАЧЕНЬ</w:t>
      </w:r>
    </w:p>
    <w:p w:rsidR="00FA2AA2" w:rsidRPr="001368BB" w:rsidRDefault="00FA2AA2" w:rsidP="001C2E88">
      <w:pPr>
        <w:spacing w:after="0" w:line="240" w:lineRule="auto"/>
        <w:jc w:val="both"/>
        <w:rPr>
          <w:rFonts w:ascii="Times New Roman" w:hAnsi="Times New Roman" w:cs="Times New Roman"/>
          <w:sz w:val="28"/>
          <w:szCs w:val="28"/>
          <w:lang w:val="uk-UA"/>
        </w:rPr>
      </w:pPr>
      <w:r w:rsidRPr="001368BB">
        <w:rPr>
          <w:rFonts w:ascii="Times New Roman" w:hAnsi="Times New Roman" w:cs="Times New Roman"/>
          <w:sz w:val="28"/>
          <w:szCs w:val="28"/>
          <w:lang w:val="uk-UA"/>
        </w:rPr>
        <w:t>АДФ</w:t>
      </w:r>
      <w:r w:rsidRPr="001368BB">
        <w:rPr>
          <w:rFonts w:ascii="Times New Roman" w:hAnsi="Times New Roman" w:cs="Times New Roman"/>
          <w:sz w:val="28"/>
          <w:szCs w:val="28"/>
          <w:lang w:val="uk-UA"/>
        </w:rPr>
        <w:tab/>
      </w:r>
      <w:r w:rsidRPr="001368BB">
        <w:rPr>
          <w:rFonts w:ascii="Times New Roman" w:hAnsi="Times New Roman" w:cs="Times New Roman"/>
          <w:sz w:val="28"/>
          <w:szCs w:val="28"/>
          <w:lang w:val="uk-UA"/>
        </w:rPr>
        <w:tab/>
      </w:r>
      <w:r w:rsidRPr="001368BB">
        <w:rPr>
          <w:rFonts w:ascii="Times New Roman" w:hAnsi="Times New Roman" w:cs="Times New Roman"/>
          <w:sz w:val="28"/>
          <w:szCs w:val="28"/>
          <w:lang w:val="uk-UA"/>
        </w:rPr>
        <w:tab/>
        <w:t xml:space="preserve"> </w:t>
      </w:r>
      <w:r w:rsidRPr="001368BB">
        <w:rPr>
          <w:rFonts w:ascii="Times New Roman" w:eastAsia="Times New Roman" w:hAnsi="Times New Roman" w:cs="Times New Roman"/>
          <w:color w:val="000000"/>
          <w:sz w:val="28"/>
          <w:szCs w:val="28"/>
          <w:lang w:val="uk-UA" w:eastAsia="zh-CN" w:bidi="ar-JO"/>
        </w:rPr>
        <w:t xml:space="preserve">– </w:t>
      </w:r>
      <w:proofErr w:type="spellStart"/>
      <w:r w:rsidRPr="001368BB">
        <w:rPr>
          <w:rFonts w:ascii="Times New Roman" w:hAnsi="Times New Roman" w:cs="Times New Roman"/>
          <w:sz w:val="28"/>
          <w:szCs w:val="28"/>
          <w:lang w:val="uk-UA"/>
        </w:rPr>
        <w:t>аденозиндифосфат</w:t>
      </w:r>
      <w:proofErr w:type="spellEnd"/>
    </w:p>
    <w:p w:rsidR="00FA2AA2" w:rsidRPr="001368BB" w:rsidRDefault="00FA2AA2" w:rsidP="00FA2AA2">
      <w:pPr>
        <w:spacing w:after="0" w:line="240" w:lineRule="auto"/>
        <w:jc w:val="both"/>
        <w:rPr>
          <w:rFonts w:ascii="Times New Roman" w:hAnsi="Times New Roman" w:cs="Times New Roman"/>
          <w:sz w:val="28"/>
          <w:szCs w:val="28"/>
          <w:lang w:val="uk-UA"/>
        </w:rPr>
      </w:pPr>
      <w:r w:rsidRPr="001368BB">
        <w:rPr>
          <w:rFonts w:ascii="Times New Roman" w:hAnsi="Times New Roman" w:cs="Times New Roman"/>
          <w:sz w:val="28"/>
          <w:szCs w:val="28"/>
          <w:lang w:val="uk-UA"/>
        </w:rPr>
        <w:t>АК</w:t>
      </w:r>
      <w:r w:rsidRPr="001368BB">
        <w:rPr>
          <w:rFonts w:ascii="Times New Roman" w:hAnsi="Times New Roman" w:cs="Times New Roman"/>
          <w:sz w:val="28"/>
          <w:szCs w:val="28"/>
          <w:lang w:val="uk-UA"/>
        </w:rPr>
        <w:tab/>
      </w:r>
      <w:r w:rsidRPr="001368BB">
        <w:rPr>
          <w:rFonts w:ascii="Times New Roman" w:hAnsi="Times New Roman" w:cs="Times New Roman"/>
          <w:sz w:val="28"/>
          <w:szCs w:val="28"/>
          <w:lang w:val="uk-UA"/>
        </w:rPr>
        <w:tab/>
      </w:r>
      <w:r w:rsidRPr="001368BB">
        <w:rPr>
          <w:rFonts w:ascii="Times New Roman" w:hAnsi="Times New Roman" w:cs="Times New Roman"/>
          <w:sz w:val="28"/>
          <w:szCs w:val="28"/>
          <w:lang w:val="uk-UA"/>
        </w:rPr>
        <w:tab/>
      </w:r>
      <w:r w:rsidRPr="001368BB">
        <w:rPr>
          <w:rFonts w:ascii="Times New Roman" w:eastAsia="Times New Roman" w:hAnsi="Times New Roman" w:cs="Times New Roman"/>
          <w:color w:val="000000"/>
          <w:sz w:val="28"/>
          <w:szCs w:val="28"/>
          <w:lang w:val="uk-UA" w:eastAsia="zh-CN" w:bidi="ar-JO"/>
        </w:rPr>
        <w:t>–</w:t>
      </w:r>
      <w:r w:rsidRPr="001368BB">
        <w:rPr>
          <w:rFonts w:ascii="Times New Roman" w:hAnsi="Times New Roman" w:cs="Times New Roman"/>
          <w:sz w:val="28"/>
          <w:szCs w:val="28"/>
          <w:lang w:val="uk-UA"/>
        </w:rPr>
        <w:t xml:space="preserve"> арахідонова кислота</w:t>
      </w:r>
    </w:p>
    <w:p w:rsidR="00FA2AA2" w:rsidRPr="001368BB" w:rsidRDefault="00FA2AA2" w:rsidP="00FA2AA2">
      <w:pPr>
        <w:spacing w:after="0" w:line="240" w:lineRule="auto"/>
        <w:jc w:val="both"/>
        <w:rPr>
          <w:rFonts w:ascii="Times New Roman" w:hAnsi="Times New Roman" w:cs="Times New Roman"/>
          <w:sz w:val="28"/>
          <w:szCs w:val="28"/>
          <w:lang w:val="uk-UA"/>
        </w:rPr>
      </w:pPr>
      <w:r w:rsidRPr="001368BB">
        <w:rPr>
          <w:rFonts w:ascii="Times New Roman" w:hAnsi="Times New Roman" w:cs="Times New Roman"/>
          <w:sz w:val="28"/>
          <w:szCs w:val="28"/>
          <w:lang w:val="uk-UA"/>
        </w:rPr>
        <w:t xml:space="preserve">АСК </w:t>
      </w:r>
      <w:r w:rsidRPr="001368BB">
        <w:rPr>
          <w:rFonts w:ascii="Times New Roman" w:hAnsi="Times New Roman" w:cs="Times New Roman"/>
          <w:sz w:val="28"/>
          <w:szCs w:val="28"/>
          <w:lang w:val="uk-UA"/>
        </w:rPr>
        <w:tab/>
      </w:r>
      <w:r w:rsidRPr="001368BB">
        <w:rPr>
          <w:rFonts w:ascii="Times New Roman" w:hAnsi="Times New Roman" w:cs="Times New Roman"/>
          <w:sz w:val="28"/>
          <w:szCs w:val="28"/>
          <w:lang w:val="uk-UA"/>
        </w:rPr>
        <w:tab/>
      </w:r>
      <w:r w:rsidRPr="001368BB">
        <w:rPr>
          <w:rFonts w:ascii="Times New Roman" w:hAnsi="Times New Roman" w:cs="Times New Roman"/>
          <w:sz w:val="28"/>
          <w:szCs w:val="28"/>
          <w:lang w:val="uk-UA"/>
        </w:rPr>
        <w:tab/>
      </w:r>
      <w:r w:rsidRPr="001368BB">
        <w:rPr>
          <w:rFonts w:ascii="Times New Roman" w:eastAsia="Times New Roman" w:hAnsi="Times New Roman" w:cs="Times New Roman"/>
          <w:color w:val="000000"/>
          <w:sz w:val="28"/>
          <w:szCs w:val="28"/>
          <w:lang w:val="uk-UA" w:eastAsia="zh-CN" w:bidi="ar-JO"/>
        </w:rPr>
        <w:t>–</w:t>
      </w:r>
      <w:r w:rsidRPr="001368BB">
        <w:rPr>
          <w:rFonts w:ascii="Times New Roman" w:hAnsi="Times New Roman" w:cs="Times New Roman"/>
          <w:sz w:val="28"/>
          <w:szCs w:val="28"/>
          <w:lang w:val="uk-UA"/>
        </w:rPr>
        <w:t xml:space="preserve"> ацетилсаліцилова кислота</w:t>
      </w:r>
    </w:p>
    <w:p w:rsidR="00FA2AA2" w:rsidRPr="001368BB" w:rsidRDefault="00FA2AA2" w:rsidP="00FA2AA2">
      <w:pPr>
        <w:spacing w:after="0" w:line="240" w:lineRule="auto"/>
        <w:jc w:val="both"/>
        <w:rPr>
          <w:rFonts w:ascii="Times New Roman" w:eastAsia="Calibri" w:hAnsi="Times New Roman" w:cs="Times New Roman"/>
          <w:sz w:val="28"/>
          <w:szCs w:val="28"/>
          <w:lang w:val="uk-UA"/>
        </w:rPr>
      </w:pPr>
      <w:r w:rsidRPr="001368BB">
        <w:rPr>
          <w:rFonts w:ascii="Times New Roman" w:hAnsi="Times New Roman" w:cs="Times New Roman"/>
          <w:sz w:val="28"/>
          <w:szCs w:val="28"/>
          <w:lang w:val="uk-UA"/>
        </w:rPr>
        <w:t>ВШРТО</w:t>
      </w:r>
      <w:r w:rsidRPr="001368BB">
        <w:rPr>
          <w:rFonts w:ascii="Times New Roman" w:hAnsi="Times New Roman" w:cs="Times New Roman"/>
          <w:sz w:val="28"/>
          <w:szCs w:val="28"/>
          <w:lang w:val="uk-UA"/>
        </w:rPr>
        <w:tab/>
      </w:r>
      <w:r w:rsidRPr="001368BB">
        <w:rPr>
          <w:rFonts w:ascii="Times New Roman" w:hAnsi="Times New Roman" w:cs="Times New Roman"/>
          <w:sz w:val="28"/>
          <w:szCs w:val="28"/>
          <w:lang w:val="uk-UA"/>
        </w:rPr>
        <w:tab/>
      </w:r>
      <w:r w:rsidRPr="001368BB">
        <w:rPr>
          <w:rFonts w:ascii="Times New Roman" w:eastAsia="Times New Roman" w:hAnsi="Times New Roman" w:cs="Times New Roman"/>
          <w:color w:val="000000"/>
          <w:sz w:val="28"/>
          <w:szCs w:val="28"/>
          <w:lang w:val="uk-UA" w:eastAsia="zh-CN"/>
        </w:rPr>
        <w:t xml:space="preserve">– </w:t>
      </w:r>
      <w:r w:rsidRPr="001368BB">
        <w:rPr>
          <w:rFonts w:ascii="Times New Roman" w:eastAsia="Calibri" w:hAnsi="Times New Roman" w:cs="Times New Roman"/>
          <w:sz w:val="28"/>
          <w:szCs w:val="28"/>
          <w:lang w:val="uk-UA"/>
        </w:rPr>
        <w:t>відносна ширина розподілення тромбоцитів за об’ємом</w:t>
      </w:r>
    </w:p>
    <w:p w:rsidR="00FA2AA2" w:rsidRPr="001368BB" w:rsidRDefault="00FA2AA2" w:rsidP="00FA2AA2">
      <w:pPr>
        <w:spacing w:after="0" w:line="240" w:lineRule="auto"/>
        <w:jc w:val="both"/>
        <w:rPr>
          <w:rFonts w:ascii="Times New Roman" w:hAnsi="Times New Roman" w:cs="Times New Roman"/>
          <w:sz w:val="28"/>
          <w:szCs w:val="28"/>
          <w:lang w:val="uk-UA"/>
        </w:rPr>
      </w:pPr>
      <w:r w:rsidRPr="001368BB">
        <w:rPr>
          <w:rFonts w:ascii="Times New Roman" w:hAnsi="Times New Roman" w:cs="Times New Roman"/>
          <w:sz w:val="28"/>
          <w:szCs w:val="28"/>
          <w:lang w:val="uk-UA"/>
        </w:rPr>
        <w:t>ГКС</w:t>
      </w:r>
      <w:r w:rsidRPr="001368BB">
        <w:rPr>
          <w:rFonts w:ascii="Times New Roman" w:hAnsi="Times New Roman" w:cs="Times New Roman"/>
          <w:sz w:val="28"/>
          <w:szCs w:val="28"/>
          <w:lang w:val="uk-UA"/>
        </w:rPr>
        <w:tab/>
      </w:r>
      <w:r w:rsidRPr="001368BB">
        <w:rPr>
          <w:rFonts w:ascii="Times New Roman" w:hAnsi="Times New Roman" w:cs="Times New Roman"/>
          <w:sz w:val="28"/>
          <w:szCs w:val="28"/>
          <w:lang w:val="uk-UA"/>
        </w:rPr>
        <w:tab/>
      </w:r>
      <w:r w:rsidRPr="001368BB">
        <w:rPr>
          <w:rFonts w:ascii="Times New Roman" w:hAnsi="Times New Roman" w:cs="Times New Roman"/>
          <w:sz w:val="28"/>
          <w:szCs w:val="28"/>
          <w:lang w:val="uk-UA"/>
        </w:rPr>
        <w:tab/>
      </w:r>
      <w:r w:rsidRPr="001368BB">
        <w:rPr>
          <w:rFonts w:ascii="Times New Roman" w:eastAsia="Times New Roman" w:hAnsi="Times New Roman" w:cs="Times New Roman"/>
          <w:color w:val="000000"/>
          <w:sz w:val="28"/>
          <w:szCs w:val="28"/>
          <w:lang w:val="uk-UA" w:eastAsia="zh-CN" w:bidi="ar-JO"/>
        </w:rPr>
        <w:t>–</w:t>
      </w:r>
      <w:r w:rsidRPr="001368BB">
        <w:rPr>
          <w:rFonts w:ascii="Times New Roman" w:hAnsi="Times New Roman" w:cs="Times New Roman"/>
          <w:sz w:val="28"/>
          <w:szCs w:val="28"/>
          <w:lang w:val="uk-UA"/>
        </w:rPr>
        <w:t xml:space="preserve"> гострий коронарний синдром</w:t>
      </w:r>
    </w:p>
    <w:p w:rsidR="00FA2AA2" w:rsidRPr="001368BB" w:rsidRDefault="00FA2AA2" w:rsidP="00FA2AA2">
      <w:pPr>
        <w:spacing w:after="0" w:line="240" w:lineRule="auto"/>
        <w:jc w:val="both"/>
        <w:rPr>
          <w:rFonts w:ascii="Times New Roman" w:hAnsi="Times New Roman" w:cs="Times New Roman"/>
          <w:sz w:val="28"/>
          <w:szCs w:val="28"/>
          <w:lang w:val="uk-UA"/>
        </w:rPr>
      </w:pPr>
      <w:r w:rsidRPr="001368BB">
        <w:rPr>
          <w:rFonts w:ascii="Times New Roman" w:hAnsi="Times New Roman" w:cs="Times New Roman"/>
          <w:sz w:val="28"/>
          <w:szCs w:val="28"/>
          <w:lang w:val="uk-UA"/>
        </w:rPr>
        <w:t>ЗРТ</w:t>
      </w:r>
      <w:r w:rsidRPr="001368BB">
        <w:rPr>
          <w:rFonts w:ascii="Times New Roman" w:hAnsi="Times New Roman" w:cs="Times New Roman"/>
          <w:sz w:val="28"/>
          <w:szCs w:val="28"/>
          <w:lang w:val="uk-UA"/>
        </w:rPr>
        <w:tab/>
      </w:r>
      <w:r w:rsidRPr="001368BB">
        <w:rPr>
          <w:rFonts w:ascii="Times New Roman" w:hAnsi="Times New Roman" w:cs="Times New Roman"/>
          <w:sz w:val="28"/>
          <w:szCs w:val="28"/>
          <w:lang w:val="uk-UA"/>
        </w:rPr>
        <w:tab/>
      </w:r>
      <w:r w:rsidRPr="001368BB">
        <w:rPr>
          <w:rFonts w:ascii="Times New Roman" w:hAnsi="Times New Roman" w:cs="Times New Roman"/>
          <w:sz w:val="28"/>
          <w:szCs w:val="28"/>
          <w:lang w:val="uk-UA"/>
        </w:rPr>
        <w:tab/>
      </w:r>
      <w:r w:rsidRPr="001368BB">
        <w:rPr>
          <w:rFonts w:ascii="Times New Roman" w:eastAsia="Times New Roman" w:hAnsi="Times New Roman" w:cs="Times New Roman"/>
          <w:color w:val="000000"/>
          <w:sz w:val="28"/>
          <w:szCs w:val="28"/>
          <w:lang w:val="uk-UA" w:eastAsia="zh-CN" w:bidi="ar-JO"/>
        </w:rPr>
        <w:t xml:space="preserve">– </w:t>
      </w:r>
      <w:r w:rsidRPr="001368BB">
        <w:rPr>
          <w:rFonts w:ascii="Times New Roman" w:hAnsi="Times New Roman" w:cs="Times New Roman"/>
          <w:sz w:val="28"/>
          <w:szCs w:val="28"/>
          <w:lang w:val="uk-UA"/>
        </w:rPr>
        <w:t>залишкова реактивність тромбоцитів</w:t>
      </w:r>
    </w:p>
    <w:p w:rsidR="00FA2AA2" w:rsidRPr="001368BB" w:rsidRDefault="00FA2AA2" w:rsidP="00FA2AA2">
      <w:pPr>
        <w:spacing w:after="0" w:line="240" w:lineRule="auto"/>
        <w:jc w:val="both"/>
        <w:rPr>
          <w:rFonts w:ascii="Times New Roman" w:hAnsi="Times New Roman" w:cs="Times New Roman"/>
          <w:sz w:val="28"/>
          <w:szCs w:val="28"/>
          <w:lang w:val="uk-UA"/>
        </w:rPr>
      </w:pPr>
      <w:r w:rsidRPr="001368BB">
        <w:rPr>
          <w:rFonts w:ascii="Times New Roman" w:eastAsia="Times New Roman" w:hAnsi="Times New Roman" w:cs="Times New Roman"/>
          <w:color w:val="000000"/>
          <w:sz w:val="28"/>
          <w:szCs w:val="28"/>
          <w:lang w:val="uk-UA" w:eastAsia="zh-CN"/>
        </w:rPr>
        <w:t>ІМ</w:t>
      </w:r>
      <w:r w:rsidRPr="001368BB">
        <w:rPr>
          <w:rFonts w:ascii="Times New Roman" w:eastAsia="Times New Roman" w:hAnsi="Times New Roman" w:cs="Times New Roman"/>
          <w:color w:val="000000"/>
          <w:sz w:val="28"/>
          <w:szCs w:val="28"/>
          <w:lang w:val="uk-UA" w:eastAsia="zh-CN"/>
        </w:rPr>
        <w:tab/>
      </w:r>
      <w:r w:rsidRPr="001368BB">
        <w:rPr>
          <w:rFonts w:ascii="Times New Roman" w:eastAsia="Times New Roman" w:hAnsi="Times New Roman" w:cs="Times New Roman"/>
          <w:color w:val="000000"/>
          <w:sz w:val="28"/>
          <w:szCs w:val="28"/>
          <w:lang w:val="uk-UA" w:eastAsia="zh-CN"/>
        </w:rPr>
        <w:tab/>
      </w:r>
      <w:r w:rsidRPr="001368BB">
        <w:rPr>
          <w:rFonts w:ascii="Times New Roman" w:eastAsia="Times New Roman" w:hAnsi="Times New Roman" w:cs="Times New Roman"/>
          <w:color w:val="000000"/>
          <w:sz w:val="28"/>
          <w:szCs w:val="28"/>
          <w:lang w:val="uk-UA" w:eastAsia="zh-CN"/>
        </w:rPr>
        <w:tab/>
        <w:t>– інфаркт міокарда</w:t>
      </w:r>
    </w:p>
    <w:p w:rsidR="00FA2AA2" w:rsidRPr="001368BB" w:rsidRDefault="00FA2AA2" w:rsidP="00FA2AA2">
      <w:pPr>
        <w:spacing w:after="0" w:line="240" w:lineRule="auto"/>
        <w:jc w:val="both"/>
        <w:rPr>
          <w:rFonts w:ascii="Times New Roman" w:hAnsi="Times New Roman" w:cs="Times New Roman"/>
          <w:sz w:val="28"/>
          <w:szCs w:val="28"/>
          <w:lang w:val="uk-UA"/>
        </w:rPr>
      </w:pPr>
      <w:r w:rsidRPr="001368BB">
        <w:rPr>
          <w:rFonts w:ascii="Times New Roman" w:hAnsi="Times New Roman" w:cs="Times New Roman"/>
          <w:sz w:val="28"/>
          <w:szCs w:val="28"/>
          <w:lang w:val="uk-UA"/>
        </w:rPr>
        <w:t>ІХС</w:t>
      </w:r>
      <w:r w:rsidRPr="001368BB">
        <w:rPr>
          <w:rFonts w:ascii="Times New Roman" w:hAnsi="Times New Roman" w:cs="Times New Roman"/>
          <w:sz w:val="28"/>
          <w:szCs w:val="28"/>
          <w:lang w:val="uk-UA"/>
        </w:rPr>
        <w:tab/>
      </w:r>
      <w:r w:rsidRPr="001368BB">
        <w:rPr>
          <w:rFonts w:ascii="Times New Roman" w:hAnsi="Times New Roman" w:cs="Times New Roman"/>
          <w:sz w:val="28"/>
          <w:szCs w:val="28"/>
          <w:lang w:val="uk-UA"/>
        </w:rPr>
        <w:tab/>
      </w:r>
      <w:r w:rsidRPr="001368BB">
        <w:rPr>
          <w:rFonts w:ascii="Times New Roman" w:hAnsi="Times New Roman" w:cs="Times New Roman"/>
          <w:sz w:val="28"/>
          <w:szCs w:val="28"/>
          <w:lang w:val="uk-UA"/>
        </w:rPr>
        <w:tab/>
        <w:t>– ішемічна хвороба серця</w:t>
      </w:r>
    </w:p>
    <w:p w:rsidR="00FA2AA2" w:rsidRPr="001368BB" w:rsidRDefault="00FA2AA2" w:rsidP="00FA2AA2">
      <w:pPr>
        <w:spacing w:after="0" w:line="240" w:lineRule="auto"/>
        <w:jc w:val="both"/>
        <w:rPr>
          <w:rFonts w:ascii="Times New Roman" w:hAnsi="Times New Roman" w:cs="Times New Roman"/>
          <w:sz w:val="28"/>
          <w:szCs w:val="28"/>
          <w:lang w:val="uk-UA"/>
        </w:rPr>
      </w:pPr>
      <w:r w:rsidRPr="001368BB">
        <w:rPr>
          <w:rFonts w:ascii="Times New Roman" w:eastAsia="Times New Roman" w:hAnsi="Times New Roman" w:cs="Times New Roman"/>
          <w:color w:val="000000"/>
          <w:sz w:val="28"/>
          <w:szCs w:val="28"/>
          <w:lang w:val="uk-UA" w:eastAsia="zh-CN"/>
        </w:rPr>
        <w:t>ЛПВЩ</w:t>
      </w:r>
      <w:r w:rsidRPr="001368BB">
        <w:rPr>
          <w:rFonts w:ascii="Times New Roman" w:eastAsia="Times New Roman" w:hAnsi="Times New Roman" w:cs="Times New Roman"/>
          <w:color w:val="000000"/>
          <w:sz w:val="28"/>
          <w:szCs w:val="28"/>
          <w:lang w:val="uk-UA" w:eastAsia="zh-CN"/>
        </w:rPr>
        <w:tab/>
      </w:r>
      <w:r w:rsidRPr="001368BB">
        <w:rPr>
          <w:rFonts w:ascii="Times New Roman" w:eastAsia="Times New Roman" w:hAnsi="Times New Roman" w:cs="Times New Roman"/>
          <w:color w:val="000000"/>
          <w:sz w:val="28"/>
          <w:szCs w:val="28"/>
          <w:lang w:val="uk-UA" w:eastAsia="zh-CN"/>
        </w:rPr>
        <w:tab/>
        <w:t>– ліпопротеїди високої щільності</w:t>
      </w:r>
    </w:p>
    <w:p w:rsidR="00FA2AA2" w:rsidRPr="001368BB" w:rsidRDefault="00FA2AA2" w:rsidP="00FA2AA2">
      <w:pPr>
        <w:spacing w:after="0" w:line="240" w:lineRule="auto"/>
        <w:jc w:val="both"/>
        <w:rPr>
          <w:rFonts w:ascii="Times New Roman" w:hAnsi="Times New Roman" w:cs="Times New Roman"/>
          <w:sz w:val="28"/>
          <w:szCs w:val="28"/>
          <w:lang w:val="uk-UA"/>
        </w:rPr>
      </w:pPr>
      <w:r w:rsidRPr="001368BB">
        <w:rPr>
          <w:rFonts w:ascii="Times New Roman" w:eastAsia="Times New Roman" w:hAnsi="Times New Roman" w:cs="Times New Roman"/>
          <w:color w:val="000000"/>
          <w:sz w:val="28"/>
          <w:szCs w:val="28"/>
          <w:lang w:val="uk-UA" w:eastAsia="zh-CN"/>
        </w:rPr>
        <w:t>ЛПНЩ</w:t>
      </w:r>
      <w:r w:rsidRPr="001368BB">
        <w:rPr>
          <w:rFonts w:ascii="Times New Roman" w:eastAsia="Times New Roman" w:hAnsi="Times New Roman" w:cs="Times New Roman"/>
          <w:color w:val="000000"/>
          <w:sz w:val="28"/>
          <w:szCs w:val="28"/>
          <w:lang w:val="uk-UA" w:eastAsia="zh-CN"/>
        </w:rPr>
        <w:tab/>
      </w:r>
      <w:r w:rsidRPr="001368BB">
        <w:rPr>
          <w:rFonts w:ascii="Times New Roman" w:eastAsia="Times New Roman" w:hAnsi="Times New Roman" w:cs="Times New Roman"/>
          <w:color w:val="000000"/>
          <w:sz w:val="28"/>
          <w:szCs w:val="28"/>
          <w:lang w:val="uk-UA" w:eastAsia="zh-CN"/>
        </w:rPr>
        <w:tab/>
        <w:t>– ліпопротеїди низької щільності</w:t>
      </w:r>
    </w:p>
    <w:p w:rsidR="00FA2AA2" w:rsidRPr="001368BB" w:rsidRDefault="00FA2AA2" w:rsidP="00FA2AA2">
      <w:pPr>
        <w:spacing w:after="0" w:line="240" w:lineRule="auto"/>
        <w:jc w:val="both"/>
        <w:rPr>
          <w:rFonts w:ascii="Times New Roman" w:hAnsi="Times New Roman" w:cs="Times New Roman"/>
          <w:sz w:val="28"/>
          <w:szCs w:val="28"/>
          <w:lang w:val="uk-UA"/>
        </w:rPr>
      </w:pPr>
      <w:r w:rsidRPr="001368BB">
        <w:rPr>
          <w:rFonts w:ascii="Times New Roman" w:hAnsi="Times New Roman" w:cs="Times New Roman"/>
          <w:sz w:val="28"/>
          <w:szCs w:val="28"/>
          <w:lang w:val="uk-UA"/>
        </w:rPr>
        <w:t xml:space="preserve">ПАТТ </w:t>
      </w:r>
      <w:r w:rsidRPr="001368BB">
        <w:rPr>
          <w:rFonts w:ascii="Times New Roman" w:hAnsi="Times New Roman" w:cs="Times New Roman"/>
          <w:sz w:val="28"/>
          <w:szCs w:val="28"/>
          <w:lang w:val="uk-UA"/>
        </w:rPr>
        <w:tab/>
      </w:r>
      <w:r w:rsidRPr="001368BB">
        <w:rPr>
          <w:rFonts w:ascii="Times New Roman" w:hAnsi="Times New Roman" w:cs="Times New Roman"/>
          <w:sz w:val="28"/>
          <w:szCs w:val="28"/>
          <w:lang w:val="uk-UA"/>
        </w:rPr>
        <w:tab/>
        <w:t xml:space="preserve">– подвійна </w:t>
      </w:r>
      <w:proofErr w:type="spellStart"/>
      <w:r w:rsidRPr="001368BB">
        <w:rPr>
          <w:rFonts w:ascii="Times New Roman" w:hAnsi="Times New Roman" w:cs="Times New Roman"/>
          <w:sz w:val="28"/>
          <w:szCs w:val="28"/>
          <w:lang w:val="uk-UA"/>
        </w:rPr>
        <w:t>антитромбоцитарна</w:t>
      </w:r>
      <w:proofErr w:type="spellEnd"/>
      <w:r w:rsidRPr="001368BB">
        <w:rPr>
          <w:rFonts w:ascii="Times New Roman" w:hAnsi="Times New Roman" w:cs="Times New Roman"/>
          <w:sz w:val="28"/>
          <w:szCs w:val="28"/>
          <w:lang w:val="uk-UA"/>
        </w:rPr>
        <w:t xml:space="preserve"> терапія</w:t>
      </w:r>
    </w:p>
    <w:p w:rsidR="00FA2AA2" w:rsidRPr="001368BB" w:rsidRDefault="00FA2AA2" w:rsidP="00FA2AA2">
      <w:pPr>
        <w:spacing w:after="0" w:line="240" w:lineRule="auto"/>
        <w:jc w:val="both"/>
        <w:rPr>
          <w:rFonts w:ascii="Times New Roman" w:eastAsia="Times New Roman" w:hAnsi="Times New Roman" w:cs="Times New Roman"/>
          <w:color w:val="000000"/>
          <w:sz w:val="28"/>
          <w:szCs w:val="28"/>
          <w:lang w:val="uk-UA" w:eastAsia="zh-CN"/>
        </w:rPr>
      </w:pPr>
      <w:r w:rsidRPr="001368BB">
        <w:rPr>
          <w:rFonts w:ascii="Times New Roman" w:hAnsi="Times New Roman" w:cs="Times New Roman"/>
          <w:sz w:val="28"/>
          <w:szCs w:val="28"/>
          <w:lang w:val="uk-UA"/>
        </w:rPr>
        <w:t>СІАТ</w:t>
      </w:r>
      <w:r w:rsidRPr="001368BB">
        <w:rPr>
          <w:rFonts w:ascii="Times New Roman" w:hAnsi="Times New Roman" w:cs="Times New Roman"/>
          <w:sz w:val="28"/>
          <w:szCs w:val="28"/>
          <w:lang w:val="uk-UA"/>
        </w:rPr>
        <w:tab/>
      </w:r>
      <w:r w:rsidRPr="001368BB">
        <w:rPr>
          <w:rFonts w:ascii="Times New Roman" w:hAnsi="Times New Roman" w:cs="Times New Roman"/>
          <w:sz w:val="28"/>
          <w:szCs w:val="28"/>
          <w:lang w:val="uk-UA"/>
        </w:rPr>
        <w:tab/>
      </w:r>
      <w:r w:rsidRPr="001368BB">
        <w:rPr>
          <w:rFonts w:ascii="Times New Roman" w:hAnsi="Times New Roman" w:cs="Times New Roman"/>
          <w:sz w:val="28"/>
          <w:szCs w:val="28"/>
          <w:lang w:val="uk-UA"/>
        </w:rPr>
        <w:tab/>
      </w:r>
      <w:r w:rsidRPr="001368BB">
        <w:rPr>
          <w:rFonts w:ascii="Times New Roman" w:eastAsia="Times New Roman" w:hAnsi="Times New Roman" w:cs="Times New Roman"/>
          <w:color w:val="000000"/>
          <w:sz w:val="28"/>
          <w:szCs w:val="28"/>
          <w:lang w:val="uk-UA" w:eastAsia="zh-CN"/>
        </w:rPr>
        <w:t>– сумарний індекс агрегації тромбоцитів</w:t>
      </w:r>
    </w:p>
    <w:p w:rsidR="00FA2AA2" w:rsidRPr="001368BB" w:rsidRDefault="00FA2AA2" w:rsidP="00FA2AA2">
      <w:pPr>
        <w:spacing w:after="0" w:line="240" w:lineRule="auto"/>
        <w:jc w:val="both"/>
        <w:rPr>
          <w:rFonts w:ascii="Times New Roman" w:eastAsia="Times New Roman" w:hAnsi="Times New Roman" w:cs="Times New Roman"/>
          <w:color w:val="000000"/>
          <w:sz w:val="28"/>
          <w:szCs w:val="28"/>
          <w:lang w:val="uk-UA" w:eastAsia="zh-CN"/>
        </w:rPr>
      </w:pPr>
      <w:r w:rsidRPr="001368BB">
        <w:rPr>
          <w:rFonts w:ascii="Times New Roman" w:eastAsia="Times New Roman" w:hAnsi="Times New Roman" w:cs="Times New Roman"/>
          <w:color w:val="000000"/>
          <w:sz w:val="28"/>
          <w:szCs w:val="28"/>
          <w:lang w:val="uk-UA" w:eastAsia="zh-CN"/>
        </w:rPr>
        <w:t xml:space="preserve">СОТ </w:t>
      </w:r>
      <w:r w:rsidRPr="001368BB">
        <w:rPr>
          <w:rFonts w:ascii="Times New Roman" w:eastAsia="Times New Roman" w:hAnsi="Times New Roman" w:cs="Times New Roman"/>
          <w:color w:val="000000"/>
          <w:sz w:val="28"/>
          <w:szCs w:val="28"/>
          <w:lang w:val="uk-UA" w:eastAsia="zh-CN"/>
        </w:rPr>
        <w:tab/>
      </w:r>
      <w:r w:rsidRPr="001368BB">
        <w:rPr>
          <w:rFonts w:ascii="Times New Roman" w:eastAsia="Times New Roman" w:hAnsi="Times New Roman" w:cs="Times New Roman"/>
          <w:color w:val="000000"/>
          <w:sz w:val="28"/>
          <w:szCs w:val="28"/>
          <w:lang w:val="uk-UA" w:eastAsia="zh-CN"/>
        </w:rPr>
        <w:tab/>
      </w:r>
      <w:r w:rsidRPr="001368BB">
        <w:rPr>
          <w:rFonts w:ascii="Times New Roman" w:eastAsia="Times New Roman" w:hAnsi="Times New Roman" w:cs="Times New Roman"/>
          <w:color w:val="000000"/>
          <w:sz w:val="28"/>
          <w:szCs w:val="28"/>
          <w:lang w:val="uk-UA" w:eastAsia="zh-CN"/>
        </w:rPr>
        <w:tab/>
        <w:t>– середній об’єм тромбоцитів</w:t>
      </w:r>
    </w:p>
    <w:p w:rsidR="00FA2AA2" w:rsidRPr="001368BB" w:rsidRDefault="00FA2AA2" w:rsidP="00FA2AA2">
      <w:pPr>
        <w:spacing w:after="0" w:line="240" w:lineRule="auto"/>
        <w:jc w:val="both"/>
        <w:rPr>
          <w:rFonts w:ascii="Times New Roman" w:hAnsi="Times New Roman" w:cs="Times New Roman"/>
          <w:sz w:val="28"/>
          <w:szCs w:val="28"/>
          <w:lang w:val="uk-UA"/>
        </w:rPr>
      </w:pPr>
      <w:r w:rsidRPr="001368BB">
        <w:rPr>
          <w:rFonts w:ascii="Times New Roman" w:hAnsi="Times New Roman" w:cs="Times New Roman"/>
          <w:sz w:val="28"/>
          <w:szCs w:val="28"/>
          <w:lang w:val="uk-UA"/>
        </w:rPr>
        <w:t>ССЗ</w:t>
      </w:r>
      <w:r w:rsidRPr="001368BB">
        <w:rPr>
          <w:rFonts w:ascii="Times New Roman" w:hAnsi="Times New Roman" w:cs="Times New Roman"/>
          <w:sz w:val="28"/>
          <w:szCs w:val="28"/>
          <w:lang w:val="uk-UA"/>
        </w:rPr>
        <w:tab/>
      </w:r>
      <w:r w:rsidRPr="001368BB">
        <w:rPr>
          <w:rFonts w:ascii="Times New Roman" w:hAnsi="Times New Roman" w:cs="Times New Roman"/>
          <w:sz w:val="28"/>
          <w:szCs w:val="28"/>
          <w:lang w:val="uk-UA"/>
        </w:rPr>
        <w:tab/>
      </w:r>
      <w:r w:rsidRPr="001368BB">
        <w:rPr>
          <w:rFonts w:ascii="Times New Roman" w:hAnsi="Times New Roman" w:cs="Times New Roman"/>
          <w:sz w:val="28"/>
          <w:szCs w:val="28"/>
          <w:lang w:val="uk-UA"/>
        </w:rPr>
        <w:tab/>
        <w:t>– серцево-судинні захворювання</w:t>
      </w:r>
    </w:p>
    <w:p w:rsidR="00FA2AA2" w:rsidRPr="001368BB" w:rsidRDefault="00FA2AA2" w:rsidP="00FA2AA2">
      <w:pPr>
        <w:spacing w:after="0" w:line="240" w:lineRule="auto"/>
        <w:jc w:val="both"/>
        <w:rPr>
          <w:rFonts w:ascii="Times New Roman" w:hAnsi="Times New Roman" w:cs="Times New Roman"/>
          <w:sz w:val="28"/>
          <w:szCs w:val="28"/>
          <w:lang w:val="uk-UA"/>
        </w:rPr>
      </w:pPr>
      <w:r w:rsidRPr="001368BB">
        <w:rPr>
          <w:rFonts w:ascii="Times New Roman" w:hAnsi="Times New Roman" w:cs="Times New Roman"/>
          <w:sz w:val="28"/>
          <w:szCs w:val="28"/>
          <w:lang w:val="uk-UA"/>
        </w:rPr>
        <w:t>ЦД</w:t>
      </w:r>
      <w:r w:rsidRPr="001368BB">
        <w:rPr>
          <w:rFonts w:ascii="Times New Roman" w:hAnsi="Times New Roman" w:cs="Times New Roman"/>
          <w:sz w:val="28"/>
          <w:szCs w:val="28"/>
          <w:lang w:val="uk-UA"/>
        </w:rPr>
        <w:tab/>
      </w:r>
      <w:r w:rsidRPr="001368BB">
        <w:rPr>
          <w:rFonts w:ascii="Times New Roman" w:hAnsi="Times New Roman" w:cs="Times New Roman"/>
          <w:sz w:val="28"/>
          <w:szCs w:val="28"/>
          <w:lang w:val="uk-UA"/>
        </w:rPr>
        <w:tab/>
      </w:r>
      <w:r w:rsidRPr="001368BB">
        <w:rPr>
          <w:rFonts w:ascii="Times New Roman" w:hAnsi="Times New Roman" w:cs="Times New Roman"/>
          <w:sz w:val="28"/>
          <w:szCs w:val="28"/>
          <w:lang w:val="uk-UA"/>
        </w:rPr>
        <w:tab/>
        <w:t>– цукровий діабет</w:t>
      </w:r>
    </w:p>
    <w:p w:rsidR="00FA2AA2" w:rsidRPr="001368BB" w:rsidRDefault="00FA2AA2" w:rsidP="00FA2AA2">
      <w:pPr>
        <w:spacing w:after="0" w:line="240" w:lineRule="auto"/>
        <w:jc w:val="both"/>
        <w:rPr>
          <w:rFonts w:ascii="Times New Roman" w:hAnsi="Times New Roman" w:cs="Times New Roman"/>
          <w:sz w:val="28"/>
          <w:szCs w:val="28"/>
          <w:lang w:val="uk-UA"/>
        </w:rPr>
      </w:pPr>
      <w:r w:rsidRPr="001368BB">
        <w:rPr>
          <w:rFonts w:ascii="Times New Roman" w:hAnsi="Times New Roman" w:cs="Times New Roman"/>
          <w:sz w:val="28"/>
          <w:szCs w:val="28"/>
          <w:lang w:val="uk-UA"/>
        </w:rPr>
        <w:t xml:space="preserve">ШКФ </w:t>
      </w:r>
      <w:r w:rsidRPr="001368BB">
        <w:rPr>
          <w:rFonts w:ascii="Times New Roman" w:hAnsi="Times New Roman" w:cs="Times New Roman"/>
          <w:sz w:val="28"/>
          <w:szCs w:val="28"/>
          <w:lang w:val="uk-UA"/>
        </w:rPr>
        <w:tab/>
      </w:r>
      <w:r w:rsidRPr="001368BB">
        <w:rPr>
          <w:rFonts w:ascii="Times New Roman" w:hAnsi="Times New Roman" w:cs="Times New Roman"/>
          <w:sz w:val="28"/>
          <w:szCs w:val="28"/>
          <w:lang w:val="uk-UA"/>
        </w:rPr>
        <w:tab/>
        <w:t xml:space="preserve">– швидкість </w:t>
      </w:r>
      <w:proofErr w:type="spellStart"/>
      <w:r w:rsidRPr="001368BB">
        <w:rPr>
          <w:rFonts w:ascii="Times New Roman" w:hAnsi="Times New Roman" w:cs="Times New Roman"/>
          <w:sz w:val="28"/>
          <w:szCs w:val="28"/>
          <w:lang w:val="uk-UA"/>
        </w:rPr>
        <w:t>клубочкової</w:t>
      </w:r>
      <w:proofErr w:type="spellEnd"/>
      <w:r w:rsidRPr="001368BB">
        <w:rPr>
          <w:rFonts w:ascii="Times New Roman" w:hAnsi="Times New Roman" w:cs="Times New Roman"/>
          <w:sz w:val="28"/>
          <w:szCs w:val="28"/>
          <w:lang w:val="uk-UA"/>
        </w:rPr>
        <w:t xml:space="preserve"> фільтрації</w:t>
      </w:r>
    </w:p>
    <w:p w:rsidR="00FA2AA2" w:rsidRPr="001368BB" w:rsidRDefault="001C2E88" w:rsidP="001C2E88">
      <w:pPr>
        <w:tabs>
          <w:tab w:val="left" w:pos="2127"/>
        </w:tabs>
        <w:suppressAutoHyphens/>
        <w:spacing w:after="0" w:line="240" w:lineRule="auto"/>
        <w:ind w:left="2268" w:hanging="2268"/>
        <w:rPr>
          <w:rFonts w:ascii="Times New Roman" w:eastAsia="Times New Roman" w:hAnsi="Times New Roman" w:cs="Times New Roman"/>
          <w:color w:val="000000"/>
          <w:sz w:val="28"/>
          <w:szCs w:val="28"/>
          <w:lang w:val="uk-UA" w:eastAsia="zh-CN" w:bidi="ar-JO"/>
        </w:rPr>
      </w:pPr>
      <w:r w:rsidRPr="001368BB">
        <w:rPr>
          <w:rFonts w:ascii="Times New Roman" w:eastAsia="Times New Roman" w:hAnsi="Times New Roman" w:cs="Times New Roman"/>
          <w:color w:val="000000"/>
          <w:sz w:val="28"/>
          <w:szCs w:val="28"/>
          <w:lang w:val="uk-UA" w:eastAsia="zh-CN" w:bidi="ar-JO"/>
        </w:rPr>
        <w:t>11-дТхВ2</w:t>
      </w:r>
      <w:r w:rsidRPr="001368BB">
        <w:rPr>
          <w:rFonts w:ascii="Times New Roman" w:eastAsia="Times New Roman" w:hAnsi="Times New Roman" w:cs="Times New Roman"/>
          <w:color w:val="000000"/>
          <w:sz w:val="28"/>
          <w:szCs w:val="28"/>
          <w:lang w:val="uk-UA" w:eastAsia="zh-CN" w:bidi="ar-JO"/>
        </w:rPr>
        <w:tab/>
      </w:r>
      <w:r w:rsidR="00FA2AA2" w:rsidRPr="001368BB">
        <w:rPr>
          <w:rFonts w:ascii="Times New Roman" w:eastAsia="Times New Roman" w:hAnsi="Times New Roman" w:cs="Times New Roman"/>
          <w:color w:val="000000"/>
          <w:sz w:val="28"/>
          <w:szCs w:val="28"/>
          <w:lang w:val="uk-UA" w:eastAsia="zh-CN" w:bidi="ar-JO"/>
        </w:rPr>
        <w:t>– 11-дегідро-тромбоксан В2</w:t>
      </w:r>
    </w:p>
    <w:p w:rsidR="00FA2AA2" w:rsidRPr="001368BB" w:rsidRDefault="00FA2AA2" w:rsidP="00FA2AA2">
      <w:pPr>
        <w:spacing w:after="0" w:line="240" w:lineRule="auto"/>
        <w:rPr>
          <w:rFonts w:ascii="Times New Roman" w:eastAsia="Times New Roman" w:hAnsi="Times New Roman" w:cs="Times New Roman"/>
          <w:sz w:val="28"/>
          <w:szCs w:val="28"/>
          <w:lang w:val="uk-UA" w:eastAsia="uk-UA"/>
        </w:rPr>
      </w:pPr>
      <w:r w:rsidRPr="001368BB">
        <w:rPr>
          <w:rFonts w:ascii="Times New Roman" w:eastAsia="Times New Roman" w:hAnsi="Times New Roman" w:cs="Times New Roman"/>
          <w:sz w:val="28"/>
          <w:szCs w:val="28"/>
          <w:lang w:val="uk-UA" w:eastAsia="uk-UA"/>
        </w:rPr>
        <w:t>HbA1c</w:t>
      </w:r>
      <w:r w:rsidRPr="001368BB">
        <w:rPr>
          <w:rFonts w:ascii="Times New Roman" w:eastAsia="Times New Roman" w:hAnsi="Times New Roman" w:cs="Times New Roman"/>
          <w:sz w:val="28"/>
          <w:szCs w:val="28"/>
          <w:lang w:val="uk-UA" w:eastAsia="uk-UA"/>
        </w:rPr>
        <w:tab/>
      </w:r>
      <w:r w:rsidRPr="001368BB">
        <w:rPr>
          <w:rFonts w:ascii="Times New Roman" w:eastAsia="Times New Roman" w:hAnsi="Times New Roman" w:cs="Times New Roman"/>
          <w:sz w:val="28"/>
          <w:szCs w:val="28"/>
          <w:lang w:val="uk-UA" w:eastAsia="uk-UA"/>
        </w:rPr>
        <w:tab/>
      </w:r>
      <w:r w:rsidR="00AF35DB">
        <w:rPr>
          <w:rFonts w:ascii="Times New Roman" w:eastAsia="Times New Roman" w:hAnsi="Times New Roman" w:cs="Times New Roman"/>
          <w:color w:val="000000"/>
          <w:sz w:val="28"/>
          <w:szCs w:val="28"/>
          <w:lang w:val="uk-UA" w:eastAsia="zh-CN" w:bidi="ar-JO"/>
        </w:rPr>
        <w:t xml:space="preserve">– </w:t>
      </w:r>
      <w:proofErr w:type="spellStart"/>
      <w:r w:rsidR="00AF35DB">
        <w:rPr>
          <w:rFonts w:ascii="Times New Roman" w:eastAsia="Times New Roman" w:hAnsi="Times New Roman" w:cs="Times New Roman"/>
          <w:color w:val="000000"/>
          <w:sz w:val="28"/>
          <w:szCs w:val="28"/>
          <w:lang w:val="uk-UA" w:eastAsia="zh-CN" w:bidi="ar-JO"/>
        </w:rPr>
        <w:t>глікований</w:t>
      </w:r>
      <w:proofErr w:type="spellEnd"/>
      <w:r w:rsidR="00AF35DB">
        <w:rPr>
          <w:rFonts w:ascii="Times New Roman" w:eastAsia="Times New Roman" w:hAnsi="Times New Roman" w:cs="Times New Roman"/>
          <w:color w:val="000000"/>
          <w:sz w:val="28"/>
          <w:szCs w:val="28"/>
          <w:lang w:val="uk-UA" w:eastAsia="zh-CN" w:bidi="ar-JO"/>
        </w:rPr>
        <w:t xml:space="preserve"> гемоглобін</w:t>
      </w:r>
    </w:p>
    <w:p w:rsidR="00FA2AA2" w:rsidRPr="001368BB" w:rsidRDefault="00AE3463" w:rsidP="00FA2AA2">
      <w:pPr>
        <w:tabs>
          <w:tab w:val="left" w:pos="1985"/>
        </w:tabs>
        <w:suppressAutoHyphens/>
        <w:spacing w:after="0" w:line="240" w:lineRule="auto"/>
        <w:rPr>
          <w:rFonts w:ascii="Times New Roman" w:eastAsia="Times New Roman" w:hAnsi="Times New Roman" w:cs="Times New Roman"/>
          <w:color w:val="000000"/>
          <w:sz w:val="28"/>
          <w:szCs w:val="28"/>
          <w:lang w:val="uk-UA" w:eastAsia="zh-CN" w:bidi="ar-JO"/>
        </w:rPr>
      </w:pPr>
      <w:r w:rsidRPr="001368BB">
        <w:rPr>
          <w:rFonts w:ascii="Times New Roman" w:hAnsi="Times New Roman" w:cs="Times New Roman"/>
          <w:sz w:val="28"/>
          <w:szCs w:val="28"/>
          <w:lang w:val="uk-UA"/>
        </w:rPr>
        <w:lastRenderedPageBreak/>
        <w:t>HOMA-</w:t>
      </w:r>
      <w:r w:rsidR="00FA2AA2" w:rsidRPr="001368BB">
        <w:rPr>
          <w:rFonts w:ascii="Times New Roman" w:hAnsi="Times New Roman" w:cs="Times New Roman"/>
          <w:sz w:val="28"/>
          <w:szCs w:val="28"/>
          <w:lang w:val="uk-UA"/>
        </w:rPr>
        <w:t>IR</w:t>
      </w:r>
      <w:r w:rsidR="00FA2AA2" w:rsidRPr="001368BB">
        <w:rPr>
          <w:rFonts w:ascii="Times New Roman" w:eastAsia="Times New Roman" w:hAnsi="Times New Roman" w:cs="Times New Roman"/>
          <w:color w:val="000000"/>
          <w:sz w:val="28"/>
          <w:szCs w:val="28"/>
          <w:lang w:val="uk-UA" w:eastAsia="zh-CN" w:bidi="ar-JO"/>
        </w:rPr>
        <w:t xml:space="preserve"> </w:t>
      </w:r>
      <w:r w:rsidR="00FA2AA2" w:rsidRPr="001368BB">
        <w:rPr>
          <w:rFonts w:ascii="Times New Roman" w:eastAsia="Times New Roman" w:hAnsi="Times New Roman" w:cs="Times New Roman"/>
          <w:color w:val="000000"/>
          <w:sz w:val="28"/>
          <w:szCs w:val="28"/>
          <w:lang w:val="uk-UA" w:eastAsia="zh-CN" w:bidi="ar-JO"/>
        </w:rPr>
        <w:tab/>
      </w:r>
      <w:r w:rsidR="00FA2AA2" w:rsidRPr="001368BB">
        <w:rPr>
          <w:rFonts w:ascii="Times New Roman" w:eastAsia="Times New Roman" w:hAnsi="Times New Roman" w:cs="Times New Roman"/>
          <w:color w:val="000000"/>
          <w:sz w:val="28"/>
          <w:szCs w:val="28"/>
          <w:lang w:val="uk-UA" w:eastAsia="zh-CN" w:bidi="ar-JO"/>
        </w:rPr>
        <w:tab/>
        <w:t xml:space="preserve">– індекс </w:t>
      </w:r>
      <w:proofErr w:type="spellStart"/>
      <w:r w:rsidR="00FA2AA2" w:rsidRPr="001368BB">
        <w:rPr>
          <w:rFonts w:ascii="Times New Roman" w:eastAsia="Times New Roman" w:hAnsi="Times New Roman" w:cs="Times New Roman"/>
          <w:color w:val="000000"/>
          <w:sz w:val="28"/>
          <w:szCs w:val="28"/>
          <w:lang w:val="uk-UA" w:eastAsia="zh-CN" w:bidi="ar-JO"/>
        </w:rPr>
        <w:t>інсулінорезистентності</w:t>
      </w:r>
      <w:proofErr w:type="spellEnd"/>
    </w:p>
    <w:p w:rsidR="00737390" w:rsidRPr="001368BB" w:rsidRDefault="00737390" w:rsidP="00737390">
      <w:pPr>
        <w:suppressAutoHyphens/>
        <w:spacing w:after="0" w:line="240" w:lineRule="auto"/>
        <w:jc w:val="center"/>
        <w:rPr>
          <w:rFonts w:ascii="Times New Roman" w:eastAsia="Calibri" w:hAnsi="Times New Roman" w:cs="Times New Roman"/>
          <w:sz w:val="24"/>
          <w:szCs w:val="24"/>
          <w:lang w:val="uk-UA" w:eastAsia="ru-RU"/>
        </w:rPr>
      </w:pPr>
    </w:p>
    <w:p w:rsidR="00737390" w:rsidRPr="001368BB" w:rsidRDefault="00737390" w:rsidP="00737390">
      <w:pPr>
        <w:suppressAutoHyphens/>
        <w:spacing w:after="0" w:line="240" w:lineRule="auto"/>
        <w:jc w:val="center"/>
        <w:rPr>
          <w:rFonts w:ascii="Times New Roman" w:eastAsia="Calibri" w:hAnsi="Times New Roman" w:cs="Times New Roman"/>
          <w:sz w:val="24"/>
          <w:szCs w:val="24"/>
          <w:lang w:val="uk-UA" w:eastAsia="ru-RU"/>
        </w:rPr>
      </w:pPr>
    </w:p>
    <w:p w:rsidR="00737390" w:rsidRPr="001368BB" w:rsidRDefault="00737390" w:rsidP="00737390">
      <w:pPr>
        <w:suppressAutoHyphens/>
        <w:spacing w:after="0" w:line="240" w:lineRule="auto"/>
        <w:jc w:val="center"/>
        <w:rPr>
          <w:rFonts w:ascii="Times New Roman" w:eastAsia="Calibri" w:hAnsi="Times New Roman" w:cs="Times New Roman"/>
          <w:sz w:val="24"/>
          <w:szCs w:val="24"/>
          <w:lang w:val="uk-UA" w:eastAsia="ru-RU"/>
        </w:rPr>
      </w:pPr>
    </w:p>
    <w:p w:rsidR="00737390" w:rsidRPr="001368BB" w:rsidRDefault="00737390" w:rsidP="00737390">
      <w:pPr>
        <w:suppressAutoHyphens/>
        <w:spacing w:after="0" w:line="240" w:lineRule="auto"/>
        <w:jc w:val="center"/>
        <w:rPr>
          <w:rFonts w:ascii="Times New Roman" w:eastAsia="Calibri" w:hAnsi="Times New Roman" w:cs="Times New Roman"/>
          <w:sz w:val="24"/>
          <w:szCs w:val="24"/>
          <w:lang w:val="uk-UA" w:eastAsia="ru-RU"/>
        </w:rPr>
      </w:pPr>
    </w:p>
    <w:p w:rsidR="00737390" w:rsidRPr="001368BB" w:rsidRDefault="00737390" w:rsidP="00737390">
      <w:pPr>
        <w:suppressAutoHyphens/>
        <w:spacing w:after="0" w:line="240" w:lineRule="auto"/>
        <w:jc w:val="center"/>
        <w:rPr>
          <w:rFonts w:ascii="Times New Roman" w:eastAsia="Calibri" w:hAnsi="Times New Roman" w:cs="Times New Roman"/>
          <w:sz w:val="24"/>
          <w:szCs w:val="24"/>
          <w:lang w:val="uk-UA" w:eastAsia="ru-RU"/>
        </w:rPr>
      </w:pPr>
    </w:p>
    <w:p w:rsidR="00737390" w:rsidRPr="001368BB" w:rsidRDefault="00737390" w:rsidP="00737390">
      <w:pPr>
        <w:suppressAutoHyphens/>
        <w:spacing w:after="0" w:line="240" w:lineRule="auto"/>
        <w:jc w:val="center"/>
        <w:rPr>
          <w:rFonts w:ascii="Times New Roman" w:eastAsia="Calibri" w:hAnsi="Times New Roman" w:cs="Times New Roman"/>
          <w:sz w:val="24"/>
          <w:szCs w:val="24"/>
          <w:lang w:val="uk-UA" w:eastAsia="ru-RU"/>
        </w:rPr>
      </w:pPr>
    </w:p>
    <w:p w:rsidR="00737390" w:rsidRPr="001368BB" w:rsidRDefault="00737390" w:rsidP="00737390">
      <w:pPr>
        <w:suppressAutoHyphens/>
        <w:spacing w:after="0" w:line="240" w:lineRule="auto"/>
        <w:jc w:val="center"/>
        <w:rPr>
          <w:rFonts w:ascii="Times New Roman" w:eastAsia="Calibri" w:hAnsi="Times New Roman" w:cs="Times New Roman"/>
          <w:sz w:val="24"/>
          <w:szCs w:val="24"/>
          <w:lang w:val="uk-UA" w:eastAsia="ru-RU"/>
        </w:rPr>
      </w:pPr>
    </w:p>
    <w:p w:rsidR="00737390" w:rsidRPr="001368BB" w:rsidRDefault="00737390"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9D0B48" w:rsidRPr="001368BB" w:rsidRDefault="009D0B48" w:rsidP="00737390">
      <w:pPr>
        <w:suppressAutoHyphens/>
        <w:spacing w:after="0" w:line="240" w:lineRule="auto"/>
        <w:jc w:val="center"/>
        <w:rPr>
          <w:rFonts w:ascii="Times New Roman" w:eastAsia="Calibri" w:hAnsi="Times New Roman" w:cs="Times New Roman"/>
          <w:sz w:val="24"/>
          <w:szCs w:val="24"/>
          <w:lang w:val="uk-UA" w:eastAsia="ru-RU"/>
        </w:rPr>
      </w:pPr>
    </w:p>
    <w:p w:rsidR="00080D87" w:rsidRPr="001368BB" w:rsidRDefault="00080D87" w:rsidP="00737390">
      <w:pPr>
        <w:suppressAutoHyphens/>
        <w:spacing w:after="0" w:line="240" w:lineRule="auto"/>
        <w:jc w:val="center"/>
        <w:rPr>
          <w:rFonts w:ascii="Times New Roman" w:eastAsia="Calibri" w:hAnsi="Times New Roman" w:cs="Times New Roman"/>
          <w:sz w:val="24"/>
          <w:szCs w:val="24"/>
          <w:lang w:val="uk-UA" w:eastAsia="ru-RU"/>
        </w:rPr>
      </w:pPr>
    </w:p>
    <w:p w:rsidR="00080D87" w:rsidRPr="001368BB" w:rsidRDefault="00080D87" w:rsidP="00737390">
      <w:pPr>
        <w:suppressAutoHyphens/>
        <w:spacing w:after="0" w:line="240" w:lineRule="auto"/>
        <w:jc w:val="center"/>
        <w:rPr>
          <w:rFonts w:ascii="Times New Roman" w:eastAsia="Calibri" w:hAnsi="Times New Roman" w:cs="Times New Roman"/>
          <w:sz w:val="24"/>
          <w:szCs w:val="24"/>
          <w:lang w:val="uk-UA" w:eastAsia="ru-RU"/>
        </w:rPr>
      </w:pPr>
    </w:p>
    <w:p w:rsidR="00080D87" w:rsidRPr="001368BB" w:rsidRDefault="00080D87" w:rsidP="00737390">
      <w:pPr>
        <w:suppressAutoHyphens/>
        <w:spacing w:after="0" w:line="240" w:lineRule="auto"/>
        <w:jc w:val="center"/>
        <w:rPr>
          <w:rFonts w:ascii="Times New Roman" w:eastAsia="Calibri" w:hAnsi="Times New Roman" w:cs="Times New Roman"/>
          <w:sz w:val="24"/>
          <w:szCs w:val="24"/>
          <w:lang w:val="uk-UA" w:eastAsia="ru-RU"/>
        </w:rPr>
      </w:pPr>
    </w:p>
    <w:p w:rsidR="00080D87" w:rsidRPr="001368BB" w:rsidRDefault="00080D87" w:rsidP="00737390">
      <w:pPr>
        <w:suppressAutoHyphens/>
        <w:spacing w:after="0" w:line="240" w:lineRule="auto"/>
        <w:jc w:val="center"/>
        <w:rPr>
          <w:rFonts w:ascii="Times New Roman" w:eastAsia="Calibri" w:hAnsi="Times New Roman" w:cs="Times New Roman"/>
          <w:sz w:val="24"/>
          <w:szCs w:val="24"/>
          <w:lang w:val="uk-UA" w:eastAsia="ru-RU"/>
        </w:rPr>
      </w:pPr>
    </w:p>
    <w:p w:rsidR="00737390" w:rsidRPr="001368BB" w:rsidRDefault="00737390" w:rsidP="00737390">
      <w:pPr>
        <w:suppressAutoHyphens/>
        <w:spacing w:after="0" w:line="240" w:lineRule="auto"/>
        <w:jc w:val="center"/>
        <w:rPr>
          <w:rFonts w:ascii="Times New Roman" w:eastAsia="Calibri" w:hAnsi="Times New Roman" w:cs="Times New Roman"/>
          <w:sz w:val="24"/>
          <w:szCs w:val="24"/>
          <w:lang w:val="uk-UA" w:eastAsia="ru-RU"/>
        </w:rPr>
      </w:pPr>
      <w:r w:rsidRPr="001368BB">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A53A6C5" wp14:editId="2631CE13">
                <wp:simplePos x="0" y="0"/>
                <wp:positionH relativeFrom="column">
                  <wp:posOffset>114300</wp:posOffset>
                </wp:positionH>
                <wp:positionV relativeFrom="paragraph">
                  <wp:posOffset>44450</wp:posOffset>
                </wp:positionV>
                <wp:extent cx="6172200" cy="0"/>
                <wp:effectExtent l="9525" t="15875" r="9525"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" strokeweight="1pt"/>
            </w:pict>
          </mc:Fallback>
        </mc:AlternateContent>
      </w:r>
    </w:p>
    <w:p w:rsidR="00737390" w:rsidRPr="001368BB" w:rsidRDefault="00737390" w:rsidP="00737390">
      <w:pPr>
        <w:suppressAutoHyphens/>
        <w:spacing w:after="0" w:line="240" w:lineRule="auto"/>
        <w:jc w:val="center"/>
        <w:rPr>
          <w:rFonts w:ascii="Times New Roman" w:eastAsia="Calibri" w:hAnsi="Times New Roman" w:cs="Times New Roman"/>
          <w:bCs/>
          <w:iCs/>
          <w:sz w:val="28"/>
          <w:szCs w:val="28"/>
          <w:highlight w:val="yellow"/>
          <w:lang w:val="uk-UA" w:eastAsia="ru-RU" w:bidi="hi-IN"/>
        </w:rPr>
      </w:pPr>
      <w:r w:rsidRPr="001368BB">
        <w:rPr>
          <w:rFonts w:ascii="Times New Roman" w:eastAsia="Calibri" w:hAnsi="Times New Roman" w:cs="Times New Roman"/>
          <w:bCs/>
          <w:iCs/>
          <w:sz w:val="28"/>
          <w:szCs w:val="28"/>
          <w:highlight w:val="yellow"/>
          <w:lang w:val="uk-UA" w:eastAsia="ru-RU" w:bidi="hi-IN"/>
        </w:rPr>
        <w:t xml:space="preserve">Підписано до друку </w:t>
      </w:r>
      <w:r w:rsidR="00F2711C">
        <w:rPr>
          <w:rFonts w:ascii="Times New Roman" w:eastAsia="Calibri" w:hAnsi="Times New Roman" w:cs="Times New Roman"/>
          <w:bCs/>
          <w:iCs/>
          <w:sz w:val="28"/>
          <w:szCs w:val="28"/>
          <w:highlight w:val="yellow"/>
          <w:lang w:val="uk-UA" w:eastAsia="ru-RU" w:bidi="hi-IN"/>
        </w:rPr>
        <w:t>16.02</w:t>
      </w:r>
      <w:r w:rsidR="001C2E88" w:rsidRPr="001368BB">
        <w:rPr>
          <w:rFonts w:ascii="Times New Roman" w:eastAsia="Calibri" w:hAnsi="Times New Roman" w:cs="Times New Roman"/>
          <w:bCs/>
          <w:iCs/>
          <w:sz w:val="28"/>
          <w:szCs w:val="28"/>
          <w:highlight w:val="yellow"/>
          <w:lang w:val="uk-UA" w:eastAsia="ru-RU" w:bidi="hi-IN"/>
        </w:rPr>
        <w:t>.</w:t>
      </w:r>
      <w:r w:rsidRPr="001368BB">
        <w:rPr>
          <w:rFonts w:ascii="Times New Roman" w:eastAsia="Calibri" w:hAnsi="Times New Roman" w:cs="Times New Roman"/>
          <w:bCs/>
          <w:iCs/>
          <w:sz w:val="28"/>
          <w:szCs w:val="28"/>
          <w:highlight w:val="yellow"/>
          <w:lang w:val="uk-UA" w:eastAsia="ru-RU" w:bidi="hi-IN"/>
        </w:rPr>
        <w:t>2018. Формат 60х84/16.</w:t>
      </w:r>
    </w:p>
    <w:p w:rsidR="00737390" w:rsidRPr="001368BB" w:rsidRDefault="00737390" w:rsidP="00737390">
      <w:pPr>
        <w:suppressAutoHyphens/>
        <w:spacing w:after="0" w:line="240" w:lineRule="auto"/>
        <w:jc w:val="center"/>
        <w:rPr>
          <w:rFonts w:ascii="Times New Roman" w:eastAsia="Calibri" w:hAnsi="Times New Roman" w:cs="Times New Roman"/>
          <w:bCs/>
          <w:iCs/>
          <w:sz w:val="28"/>
          <w:szCs w:val="28"/>
          <w:highlight w:val="yellow"/>
          <w:lang w:val="uk-UA" w:eastAsia="ru-RU" w:bidi="hi-IN"/>
        </w:rPr>
      </w:pPr>
      <w:r w:rsidRPr="001368BB">
        <w:rPr>
          <w:rFonts w:ascii="Times New Roman" w:eastAsia="Calibri" w:hAnsi="Times New Roman" w:cs="Times New Roman"/>
          <w:bCs/>
          <w:iCs/>
          <w:sz w:val="28"/>
          <w:szCs w:val="28"/>
          <w:highlight w:val="yellow"/>
          <w:lang w:val="uk-UA" w:eastAsia="ru-RU" w:bidi="hi-IN"/>
        </w:rPr>
        <w:t xml:space="preserve">Папір офсетний. Гарнітура </w:t>
      </w:r>
      <w:proofErr w:type="spellStart"/>
      <w:r w:rsidRPr="001368BB">
        <w:rPr>
          <w:rFonts w:ascii="Times New Roman" w:eastAsia="Calibri" w:hAnsi="Times New Roman" w:cs="Times New Roman"/>
          <w:bCs/>
          <w:iCs/>
          <w:sz w:val="28"/>
          <w:szCs w:val="28"/>
          <w:highlight w:val="yellow"/>
          <w:lang w:val="uk-UA" w:eastAsia="ru-RU" w:bidi="hi-IN"/>
        </w:rPr>
        <w:t>Times</w:t>
      </w:r>
      <w:proofErr w:type="spellEnd"/>
      <w:r w:rsidRPr="001368BB">
        <w:rPr>
          <w:rFonts w:ascii="Times New Roman" w:eastAsia="Calibri" w:hAnsi="Times New Roman" w:cs="Times New Roman"/>
          <w:bCs/>
          <w:iCs/>
          <w:sz w:val="28"/>
          <w:szCs w:val="28"/>
          <w:highlight w:val="yellow"/>
          <w:lang w:val="uk-UA" w:eastAsia="ru-RU" w:bidi="hi-IN"/>
        </w:rPr>
        <w:t xml:space="preserve"> </w:t>
      </w:r>
      <w:proofErr w:type="spellStart"/>
      <w:r w:rsidRPr="001368BB">
        <w:rPr>
          <w:rFonts w:ascii="Times New Roman" w:eastAsia="Calibri" w:hAnsi="Times New Roman" w:cs="Times New Roman"/>
          <w:bCs/>
          <w:iCs/>
          <w:sz w:val="28"/>
          <w:szCs w:val="28"/>
          <w:highlight w:val="yellow"/>
          <w:lang w:val="uk-UA" w:eastAsia="ru-RU" w:bidi="hi-IN"/>
        </w:rPr>
        <w:t>New</w:t>
      </w:r>
      <w:proofErr w:type="spellEnd"/>
      <w:r w:rsidRPr="001368BB">
        <w:rPr>
          <w:rFonts w:ascii="Times New Roman" w:eastAsia="Calibri" w:hAnsi="Times New Roman" w:cs="Times New Roman"/>
          <w:bCs/>
          <w:iCs/>
          <w:sz w:val="28"/>
          <w:szCs w:val="28"/>
          <w:highlight w:val="yellow"/>
          <w:lang w:val="uk-UA" w:eastAsia="ru-RU" w:bidi="hi-IN"/>
        </w:rPr>
        <w:t xml:space="preserve"> </w:t>
      </w:r>
      <w:proofErr w:type="spellStart"/>
      <w:r w:rsidRPr="001368BB">
        <w:rPr>
          <w:rFonts w:ascii="Times New Roman" w:eastAsia="Calibri" w:hAnsi="Times New Roman" w:cs="Times New Roman"/>
          <w:bCs/>
          <w:iCs/>
          <w:sz w:val="28"/>
          <w:szCs w:val="28"/>
          <w:highlight w:val="yellow"/>
          <w:lang w:val="uk-UA" w:eastAsia="ru-RU" w:bidi="hi-IN"/>
        </w:rPr>
        <w:t>Roman</w:t>
      </w:r>
      <w:proofErr w:type="spellEnd"/>
      <w:r w:rsidRPr="001368BB">
        <w:rPr>
          <w:rFonts w:ascii="Times New Roman" w:eastAsia="Calibri" w:hAnsi="Times New Roman" w:cs="Times New Roman"/>
          <w:bCs/>
          <w:iCs/>
          <w:sz w:val="28"/>
          <w:szCs w:val="28"/>
          <w:highlight w:val="yellow"/>
          <w:lang w:val="uk-UA" w:eastAsia="ru-RU" w:bidi="hi-IN"/>
        </w:rPr>
        <w:t>. Друк цифровий.</w:t>
      </w:r>
    </w:p>
    <w:p w:rsidR="00737390" w:rsidRPr="001368BB" w:rsidRDefault="00737390" w:rsidP="00737390">
      <w:pPr>
        <w:suppressAutoHyphens/>
        <w:spacing w:after="0" w:line="240" w:lineRule="auto"/>
        <w:jc w:val="center"/>
        <w:rPr>
          <w:rFonts w:ascii="Times New Roman" w:eastAsia="Calibri" w:hAnsi="Times New Roman" w:cs="Times New Roman"/>
          <w:bCs/>
          <w:iCs/>
          <w:sz w:val="28"/>
          <w:szCs w:val="28"/>
          <w:highlight w:val="yellow"/>
          <w:lang w:val="uk-UA" w:eastAsia="ru-RU" w:bidi="hi-IN"/>
        </w:rPr>
      </w:pPr>
      <w:r w:rsidRPr="001368BB">
        <w:rPr>
          <w:rFonts w:ascii="Times New Roman" w:eastAsia="Calibri" w:hAnsi="Times New Roman" w:cs="Times New Roman"/>
          <w:bCs/>
          <w:iCs/>
          <w:sz w:val="28"/>
          <w:szCs w:val="28"/>
          <w:highlight w:val="yellow"/>
          <w:lang w:val="uk-UA" w:eastAsia="ru-RU" w:bidi="hi-IN"/>
        </w:rPr>
        <w:t>Ум. друк. арк. 1,8. Наклад 100 пр. Зам. № б/н.</w:t>
      </w:r>
    </w:p>
    <w:p w:rsidR="00FA2AA2" w:rsidRPr="001368BB" w:rsidRDefault="00737390" w:rsidP="001C2E88">
      <w:pPr>
        <w:suppressAutoHyphens/>
        <w:spacing w:after="0" w:line="240" w:lineRule="auto"/>
        <w:jc w:val="center"/>
        <w:rPr>
          <w:lang w:val="uk-UA"/>
        </w:rPr>
      </w:pPr>
      <w:r w:rsidRPr="001368BB">
        <w:rPr>
          <w:rFonts w:ascii="Times New Roman" w:eastAsia="Calibri" w:hAnsi="Times New Roman" w:cs="Times New Roman"/>
          <w:bCs/>
          <w:iCs/>
          <w:sz w:val="28"/>
          <w:szCs w:val="28"/>
          <w:highlight w:val="yellow"/>
          <w:lang w:val="uk-UA" w:eastAsia="ru-RU" w:bidi="hi-IN"/>
        </w:rPr>
        <w:lastRenderedPageBreak/>
        <w:t xml:space="preserve">Надруковано СПД ФО </w:t>
      </w:r>
      <w:proofErr w:type="spellStart"/>
      <w:r w:rsidRPr="001368BB">
        <w:rPr>
          <w:rFonts w:ascii="Times New Roman" w:eastAsia="Calibri" w:hAnsi="Times New Roman" w:cs="Times New Roman"/>
          <w:bCs/>
          <w:iCs/>
          <w:sz w:val="28"/>
          <w:szCs w:val="28"/>
          <w:highlight w:val="yellow"/>
          <w:lang w:val="uk-UA" w:eastAsia="ru-RU" w:bidi="hi-IN"/>
        </w:rPr>
        <w:t>Степанов</w:t>
      </w:r>
      <w:proofErr w:type="spellEnd"/>
      <w:r w:rsidRPr="001368BB">
        <w:rPr>
          <w:rFonts w:ascii="Times New Roman" w:eastAsia="Calibri" w:hAnsi="Times New Roman" w:cs="Times New Roman"/>
          <w:bCs/>
          <w:iCs/>
          <w:sz w:val="28"/>
          <w:szCs w:val="28"/>
          <w:highlight w:val="yellow"/>
          <w:lang w:val="uk-UA" w:eastAsia="ru-RU" w:bidi="hi-IN"/>
        </w:rPr>
        <w:t xml:space="preserve"> В. В., м. Харків, вул. </w:t>
      </w:r>
      <w:proofErr w:type="spellStart"/>
      <w:r w:rsidRPr="001368BB">
        <w:rPr>
          <w:rFonts w:ascii="Times New Roman" w:eastAsia="Calibri" w:hAnsi="Times New Roman" w:cs="Times New Roman"/>
          <w:bCs/>
          <w:iCs/>
          <w:sz w:val="28"/>
          <w:szCs w:val="28"/>
          <w:highlight w:val="yellow"/>
          <w:lang w:val="uk-UA" w:eastAsia="ru-RU" w:bidi="hi-IN"/>
        </w:rPr>
        <w:t>Ак</w:t>
      </w:r>
      <w:proofErr w:type="spellEnd"/>
      <w:r w:rsidRPr="001368BB">
        <w:rPr>
          <w:rFonts w:ascii="Times New Roman" w:eastAsia="Calibri" w:hAnsi="Times New Roman" w:cs="Times New Roman"/>
          <w:bCs/>
          <w:iCs/>
          <w:sz w:val="28"/>
          <w:szCs w:val="28"/>
          <w:highlight w:val="yellow"/>
          <w:lang w:val="uk-UA" w:eastAsia="ru-RU" w:bidi="hi-IN"/>
        </w:rPr>
        <w:t>. Павлова, 311</w:t>
      </w:r>
    </w:p>
    <w:sectPr w:rsidR="00FA2AA2" w:rsidRPr="001368BB" w:rsidSect="00F15C04">
      <w:headerReference w:type="default" r:id="rId10"/>
      <w:pgSz w:w="11906" w:h="16838" w:code="9"/>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EB1" w:rsidRDefault="00996EB1" w:rsidP="00FA2AA2">
      <w:pPr>
        <w:spacing w:after="0" w:line="240" w:lineRule="auto"/>
      </w:pPr>
      <w:r>
        <w:separator/>
      </w:r>
    </w:p>
  </w:endnote>
  <w:endnote w:type="continuationSeparator" w:id="0">
    <w:p w:rsidR="00996EB1" w:rsidRDefault="00996EB1" w:rsidP="00FA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EB1" w:rsidRDefault="00996EB1" w:rsidP="00FA2AA2">
      <w:pPr>
        <w:spacing w:after="0" w:line="240" w:lineRule="auto"/>
      </w:pPr>
      <w:r>
        <w:separator/>
      </w:r>
    </w:p>
  </w:footnote>
  <w:footnote w:type="continuationSeparator" w:id="0">
    <w:p w:rsidR="00996EB1" w:rsidRDefault="00996EB1" w:rsidP="00FA2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6E" w:rsidRPr="00FA2AA2" w:rsidRDefault="00427B6E">
    <w:pPr>
      <w:pStyle w:val="a5"/>
      <w:jc w:val="center"/>
      <w:rPr>
        <w:rFonts w:ascii="Times New Roman" w:hAnsi="Times New Roman" w:cs="Times New Roman"/>
        <w:sz w:val="28"/>
        <w:szCs w:val="28"/>
      </w:rPr>
    </w:pPr>
  </w:p>
  <w:p w:rsidR="00427B6E" w:rsidRDefault="00427B6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154226"/>
      <w:docPartObj>
        <w:docPartGallery w:val="Page Numbers (Top of Page)"/>
        <w:docPartUnique/>
      </w:docPartObj>
    </w:sdtPr>
    <w:sdtEndPr>
      <w:rPr>
        <w:rFonts w:ascii="Times New Roman" w:hAnsi="Times New Roman" w:cs="Times New Roman"/>
        <w:sz w:val="28"/>
      </w:rPr>
    </w:sdtEndPr>
    <w:sdtContent>
      <w:p w:rsidR="00427B6E" w:rsidRDefault="00427B6E">
        <w:pPr>
          <w:pStyle w:val="a5"/>
          <w:jc w:val="center"/>
          <w:rPr>
            <w:rFonts w:ascii="Times New Roman" w:hAnsi="Times New Roman" w:cs="Times New Roman"/>
            <w:sz w:val="28"/>
            <w:lang w:val="uk-UA"/>
          </w:rPr>
        </w:pPr>
        <w:r w:rsidRPr="00167E02">
          <w:rPr>
            <w:rFonts w:ascii="Times New Roman" w:hAnsi="Times New Roman" w:cs="Times New Roman"/>
            <w:sz w:val="28"/>
          </w:rPr>
          <w:fldChar w:fldCharType="begin"/>
        </w:r>
        <w:r w:rsidRPr="00167E02">
          <w:rPr>
            <w:rFonts w:ascii="Times New Roman" w:hAnsi="Times New Roman" w:cs="Times New Roman"/>
            <w:sz w:val="28"/>
          </w:rPr>
          <w:instrText>PAGE   \* MERGEFORMAT</w:instrText>
        </w:r>
        <w:r w:rsidRPr="00167E02">
          <w:rPr>
            <w:rFonts w:ascii="Times New Roman" w:hAnsi="Times New Roman" w:cs="Times New Roman"/>
            <w:sz w:val="28"/>
          </w:rPr>
          <w:fldChar w:fldCharType="separate"/>
        </w:r>
        <w:r w:rsidR="009C7377">
          <w:rPr>
            <w:rFonts w:ascii="Times New Roman" w:hAnsi="Times New Roman" w:cs="Times New Roman"/>
            <w:noProof/>
            <w:sz w:val="28"/>
          </w:rPr>
          <w:t>23</w:t>
        </w:r>
        <w:r w:rsidRPr="00167E02">
          <w:rPr>
            <w:rFonts w:ascii="Times New Roman" w:hAnsi="Times New Roman" w:cs="Times New Roman"/>
            <w:sz w:val="28"/>
          </w:rPr>
          <w:fldChar w:fldCharType="end"/>
        </w:r>
      </w:p>
    </w:sdtContent>
  </w:sdt>
  <w:p w:rsidR="00427B6E" w:rsidRPr="00167E02" w:rsidRDefault="00427B6E">
    <w:pPr>
      <w:pStyle w:val="a5"/>
      <w:jc w:val="center"/>
      <w:rPr>
        <w:rFonts w:ascii="Times New Roman" w:hAnsi="Times New Roman" w:cs="Times New Roman"/>
        <w:sz w:val="28"/>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F1B"/>
    <w:multiLevelType w:val="hybridMultilevel"/>
    <w:tmpl w:val="DA269CB8"/>
    <w:lvl w:ilvl="0" w:tplc="F8A22B9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3F21F3"/>
    <w:multiLevelType w:val="hybridMultilevel"/>
    <w:tmpl w:val="B26C61BE"/>
    <w:lvl w:ilvl="0" w:tplc="21C61060">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2">
    <w:nsid w:val="367A2EB1"/>
    <w:multiLevelType w:val="hybridMultilevel"/>
    <w:tmpl w:val="3378D64E"/>
    <w:lvl w:ilvl="0" w:tplc="C86ED32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3BDD4D61"/>
    <w:multiLevelType w:val="multilevel"/>
    <w:tmpl w:val="EC725C28"/>
    <w:lvl w:ilvl="0">
      <w:start w:val="1"/>
      <w:numFmt w:val="decimal"/>
      <w:lvlText w:val="%1."/>
      <w:lvlJc w:val="left"/>
      <w:pPr>
        <w:ind w:left="1068" w:hanging="360"/>
      </w:pPr>
      <w:rPr>
        <w:rFonts w:ascii="Times New Roman" w:eastAsiaTheme="minorHAnsi" w:hAnsi="Times New Roman" w:cs="Times New Roman"/>
      </w:rPr>
    </w:lvl>
    <w:lvl w:ilvl="1">
      <w:start w:val="2"/>
      <w:numFmt w:val="decimal"/>
      <w:isLgl/>
      <w:lvlText w:val="%1.%2."/>
      <w:lvlJc w:val="left"/>
      <w:pPr>
        <w:ind w:left="2059" w:hanging="1350"/>
      </w:pPr>
      <w:rPr>
        <w:rFonts w:hint="default"/>
        <w:b/>
      </w:rPr>
    </w:lvl>
    <w:lvl w:ilvl="2">
      <w:start w:val="1"/>
      <w:numFmt w:val="decimal"/>
      <w:isLgl/>
      <w:lvlText w:val="%1.%2.%3."/>
      <w:lvlJc w:val="left"/>
      <w:pPr>
        <w:ind w:left="2060" w:hanging="1350"/>
      </w:pPr>
      <w:rPr>
        <w:rFonts w:hint="default"/>
        <w:b/>
      </w:rPr>
    </w:lvl>
    <w:lvl w:ilvl="3">
      <w:start w:val="1"/>
      <w:numFmt w:val="decimal"/>
      <w:isLgl/>
      <w:lvlText w:val="%1.%2.%3.%4."/>
      <w:lvlJc w:val="left"/>
      <w:pPr>
        <w:ind w:left="2061" w:hanging="1350"/>
      </w:pPr>
      <w:rPr>
        <w:rFonts w:hint="default"/>
        <w:b/>
      </w:rPr>
    </w:lvl>
    <w:lvl w:ilvl="4">
      <w:start w:val="1"/>
      <w:numFmt w:val="decimal"/>
      <w:isLgl/>
      <w:lvlText w:val="%1.%2.%3.%4.%5."/>
      <w:lvlJc w:val="left"/>
      <w:pPr>
        <w:ind w:left="2062" w:hanging="1350"/>
      </w:pPr>
      <w:rPr>
        <w:rFonts w:hint="default"/>
        <w:b/>
      </w:rPr>
    </w:lvl>
    <w:lvl w:ilvl="5">
      <w:start w:val="1"/>
      <w:numFmt w:val="decimal"/>
      <w:isLgl/>
      <w:lvlText w:val="%1.%2.%3.%4.%5.%6."/>
      <w:lvlJc w:val="left"/>
      <w:pPr>
        <w:ind w:left="2153" w:hanging="1440"/>
      </w:pPr>
      <w:rPr>
        <w:rFonts w:hint="default"/>
        <w:b/>
      </w:rPr>
    </w:lvl>
    <w:lvl w:ilvl="6">
      <w:start w:val="1"/>
      <w:numFmt w:val="decimal"/>
      <w:isLgl/>
      <w:lvlText w:val="%1.%2.%3.%4.%5.%6.%7."/>
      <w:lvlJc w:val="left"/>
      <w:pPr>
        <w:ind w:left="2514" w:hanging="1800"/>
      </w:pPr>
      <w:rPr>
        <w:rFonts w:hint="default"/>
        <w:b/>
      </w:rPr>
    </w:lvl>
    <w:lvl w:ilvl="7">
      <w:start w:val="1"/>
      <w:numFmt w:val="decimal"/>
      <w:isLgl/>
      <w:lvlText w:val="%1.%2.%3.%4.%5.%6.%7.%8."/>
      <w:lvlJc w:val="left"/>
      <w:pPr>
        <w:ind w:left="2515" w:hanging="1800"/>
      </w:pPr>
      <w:rPr>
        <w:rFonts w:hint="default"/>
        <w:b/>
      </w:rPr>
    </w:lvl>
    <w:lvl w:ilvl="8">
      <w:start w:val="1"/>
      <w:numFmt w:val="decimal"/>
      <w:isLgl/>
      <w:lvlText w:val="%1.%2.%3.%4.%5.%6.%7.%8.%9."/>
      <w:lvlJc w:val="left"/>
      <w:pPr>
        <w:ind w:left="2876" w:hanging="2160"/>
      </w:pPr>
      <w:rPr>
        <w:rFonts w:hint="default"/>
        <w:b/>
      </w:rPr>
    </w:lvl>
  </w:abstractNum>
  <w:abstractNum w:abstractNumId="4">
    <w:nsid w:val="4E4B53A6"/>
    <w:multiLevelType w:val="hybridMultilevel"/>
    <w:tmpl w:val="FD60E8F6"/>
    <w:lvl w:ilvl="0" w:tplc="D08C2372">
      <w:start w:val="1"/>
      <w:numFmt w:val="decimal"/>
      <w:lvlText w:val="%1."/>
      <w:lvlJc w:val="left"/>
      <w:pPr>
        <w:ind w:left="473" w:hanging="360"/>
      </w:pPr>
      <w:rPr>
        <w:rFonts w:ascii="Times New Roman" w:eastAsiaTheme="minorHAnsi"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5">
    <w:nsid w:val="5CB0183F"/>
    <w:multiLevelType w:val="hybridMultilevel"/>
    <w:tmpl w:val="98464540"/>
    <w:lvl w:ilvl="0" w:tplc="2B248FEE">
      <w:start w:val="1"/>
      <w:numFmt w:val="decimal"/>
      <w:lvlText w:val="%1."/>
      <w:lvlJc w:val="left"/>
      <w:pPr>
        <w:ind w:left="720" w:hanging="360"/>
      </w:pPr>
      <w:rPr>
        <w:rFonts w:cs="Times New Roman"/>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FB320A0"/>
    <w:multiLevelType w:val="hybridMultilevel"/>
    <w:tmpl w:val="7D72E86E"/>
    <w:lvl w:ilvl="0" w:tplc="7FF2E640">
      <w:start w:val="1"/>
      <w:numFmt w:val="decimal"/>
      <w:lvlText w:val="%1."/>
      <w:lvlJc w:val="left"/>
      <w:pPr>
        <w:tabs>
          <w:tab w:val="num" w:pos="720"/>
        </w:tabs>
        <w:ind w:left="720" w:hanging="360"/>
      </w:pPr>
      <w:rPr>
        <w:i w:val="0"/>
        <w:i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96F08A7"/>
    <w:multiLevelType w:val="hybridMultilevel"/>
    <w:tmpl w:val="C6322928"/>
    <w:lvl w:ilvl="0" w:tplc="EEB88C1C">
      <w:start w:val="1"/>
      <w:numFmt w:val="decimal"/>
      <w:lvlText w:val="%1."/>
      <w:lvlJc w:val="left"/>
      <w:pPr>
        <w:ind w:left="36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75847D0"/>
    <w:multiLevelType w:val="hybridMultilevel"/>
    <w:tmpl w:val="3E800D7E"/>
    <w:lvl w:ilvl="0" w:tplc="D4DC722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E14550"/>
    <w:multiLevelType w:val="hybridMultilevel"/>
    <w:tmpl w:val="84A05FEC"/>
    <w:lvl w:ilvl="0" w:tplc="5C7C589A">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4"/>
  </w:num>
  <w:num w:numId="5">
    <w:abstractNumId w:val="8"/>
  </w:num>
  <w:num w:numId="6">
    <w:abstractNumId w:val="9"/>
  </w:num>
  <w:num w:numId="7">
    <w:abstractNumId w:val="7"/>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21"/>
    <w:rsid w:val="0000041E"/>
    <w:rsid w:val="00005594"/>
    <w:rsid w:val="00005B7A"/>
    <w:rsid w:val="000326BC"/>
    <w:rsid w:val="0003402A"/>
    <w:rsid w:val="00035109"/>
    <w:rsid w:val="00080D87"/>
    <w:rsid w:val="000A043A"/>
    <w:rsid w:val="000A25D3"/>
    <w:rsid w:val="000B317F"/>
    <w:rsid w:val="000C78C6"/>
    <w:rsid w:val="000D0529"/>
    <w:rsid w:val="000D1DE1"/>
    <w:rsid w:val="000F2B25"/>
    <w:rsid w:val="00102C16"/>
    <w:rsid w:val="001156F8"/>
    <w:rsid w:val="00134AB6"/>
    <w:rsid w:val="001368BB"/>
    <w:rsid w:val="001402FC"/>
    <w:rsid w:val="00145403"/>
    <w:rsid w:val="00167E02"/>
    <w:rsid w:val="001A7F7D"/>
    <w:rsid w:val="001C2E88"/>
    <w:rsid w:val="001D1361"/>
    <w:rsid w:val="001E53FD"/>
    <w:rsid w:val="001E7E57"/>
    <w:rsid w:val="001F4605"/>
    <w:rsid w:val="0020475C"/>
    <w:rsid w:val="0026161F"/>
    <w:rsid w:val="00277143"/>
    <w:rsid w:val="002964CA"/>
    <w:rsid w:val="002D1D04"/>
    <w:rsid w:val="002D7350"/>
    <w:rsid w:val="00300B5F"/>
    <w:rsid w:val="00323B80"/>
    <w:rsid w:val="0032649B"/>
    <w:rsid w:val="0032704A"/>
    <w:rsid w:val="00337556"/>
    <w:rsid w:val="00373E43"/>
    <w:rsid w:val="00395DDE"/>
    <w:rsid w:val="0039777D"/>
    <w:rsid w:val="003B57B6"/>
    <w:rsid w:val="003C0ECE"/>
    <w:rsid w:val="003C249F"/>
    <w:rsid w:val="003E5AF0"/>
    <w:rsid w:val="003F1859"/>
    <w:rsid w:val="003F3718"/>
    <w:rsid w:val="003F5B08"/>
    <w:rsid w:val="00410A7A"/>
    <w:rsid w:val="00414516"/>
    <w:rsid w:val="00415094"/>
    <w:rsid w:val="004250C7"/>
    <w:rsid w:val="00427B6E"/>
    <w:rsid w:val="00441818"/>
    <w:rsid w:val="00443038"/>
    <w:rsid w:val="00447368"/>
    <w:rsid w:val="004848D1"/>
    <w:rsid w:val="00494C9B"/>
    <w:rsid w:val="004A44A5"/>
    <w:rsid w:val="004B0D20"/>
    <w:rsid w:val="004B6F9E"/>
    <w:rsid w:val="0051050F"/>
    <w:rsid w:val="00534FFF"/>
    <w:rsid w:val="0055129F"/>
    <w:rsid w:val="005541E0"/>
    <w:rsid w:val="00556FBD"/>
    <w:rsid w:val="00565869"/>
    <w:rsid w:val="0059517E"/>
    <w:rsid w:val="005B31D5"/>
    <w:rsid w:val="005B3BCC"/>
    <w:rsid w:val="005B4C1A"/>
    <w:rsid w:val="005C1255"/>
    <w:rsid w:val="005C4507"/>
    <w:rsid w:val="005D38C3"/>
    <w:rsid w:val="005E2170"/>
    <w:rsid w:val="005F2F2F"/>
    <w:rsid w:val="005F58F6"/>
    <w:rsid w:val="005F5C7E"/>
    <w:rsid w:val="005F5F8D"/>
    <w:rsid w:val="006016C2"/>
    <w:rsid w:val="0060343F"/>
    <w:rsid w:val="00610262"/>
    <w:rsid w:val="00642FA2"/>
    <w:rsid w:val="006735D7"/>
    <w:rsid w:val="00677698"/>
    <w:rsid w:val="006A12BC"/>
    <w:rsid w:val="006A25DA"/>
    <w:rsid w:val="006A47B3"/>
    <w:rsid w:val="006C1C23"/>
    <w:rsid w:val="006D624C"/>
    <w:rsid w:val="006D7D8B"/>
    <w:rsid w:val="006E4454"/>
    <w:rsid w:val="006F6888"/>
    <w:rsid w:val="00703277"/>
    <w:rsid w:val="0070368E"/>
    <w:rsid w:val="00711ADF"/>
    <w:rsid w:val="00711D27"/>
    <w:rsid w:val="0071365A"/>
    <w:rsid w:val="007179FE"/>
    <w:rsid w:val="00730359"/>
    <w:rsid w:val="007352C6"/>
    <w:rsid w:val="00737390"/>
    <w:rsid w:val="007452CB"/>
    <w:rsid w:val="0075331B"/>
    <w:rsid w:val="00786720"/>
    <w:rsid w:val="00792A94"/>
    <w:rsid w:val="007B122B"/>
    <w:rsid w:val="007C02D3"/>
    <w:rsid w:val="00815B46"/>
    <w:rsid w:val="00842F88"/>
    <w:rsid w:val="00856879"/>
    <w:rsid w:val="0086097A"/>
    <w:rsid w:val="0086360D"/>
    <w:rsid w:val="00866EBF"/>
    <w:rsid w:val="00880623"/>
    <w:rsid w:val="00890B86"/>
    <w:rsid w:val="008A07BC"/>
    <w:rsid w:val="008A2A92"/>
    <w:rsid w:val="008C1F14"/>
    <w:rsid w:val="008C2BE3"/>
    <w:rsid w:val="008C2D99"/>
    <w:rsid w:val="008D6DF5"/>
    <w:rsid w:val="008E72AC"/>
    <w:rsid w:val="008F1CCD"/>
    <w:rsid w:val="008F70D2"/>
    <w:rsid w:val="008F7A5E"/>
    <w:rsid w:val="00904DBC"/>
    <w:rsid w:val="00910B8E"/>
    <w:rsid w:val="00920442"/>
    <w:rsid w:val="009316B8"/>
    <w:rsid w:val="00937065"/>
    <w:rsid w:val="0095675F"/>
    <w:rsid w:val="00996EB1"/>
    <w:rsid w:val="00997BD1"/>
    <w:rsid w:val="009A2CEF"/>
    <w:rsid w:val="009A2F10"/>
    <w:rsid w:val="009B3105"/>
    <w:rsid w:val="009B665E"/>
    <w:rsid w:val="009C7377"/>
    <w:rsid w:val="009D0B48"/>
    <w:rsid w:val="009D1D14"/>
    <w:rsid w:val="009E1CE2"/>
    <w:rsid w:val="00A211FE"/>
    <w:rsid w:val="00A273FE"/>
    <w:rsid w:val="00A31FC8"/>
    <w:rsid w:val="00A93BD5"/>
    <w:rsid w:val="00AC097F"/>
    <w:rsid w:val="00AC7C99"/>
    <w:rsid w:val="00AD211D"/>
    <w:rsid w:val="00AE3463"/>
    <w:rsid w:val="00AF35DB"/>
    <w:rsid w:val="00B01719"/>
    <w:rsid w:val="00B10571"/>
    <w:rsid w:val="00B13CF3"/>
    <w:rsid w:val="00B209CB"/>
    <w:rsid w:val="00B213EF"/>
    <w:rsid w:val="00B6282A"/>
    <w:rsid w:val="00B72C22"/>
    <w:rsid w:val="00B85471"/>
    <w:rsid w:val="00B97D26"/>
    <w:rsid w:val="00BF0970"/>
    <w:rsid w:val="00C00AEE"/>
    <w:rsid w:val="00C075A7"/>
    <w:rsid w:val="00C33E5A"/>
    <w:rsid w:val="00C45D4B"/>
    <w:rsid w:val="00C71F5D"/>
    <w:rsid w:val="00C75923"/>
    <w:rsid w:val="00C86D8D"/>
    <w:rsid w:val="00C905C0"/>
    <w:rsid w:val="00C971F6"/>
    <w:rsid w:val="00CC4E61"/>
    <w:rsid w:val="00CC7C8B"/>
    <w:rsid w:val="00CD32CD"/>
    <w:rsid w:val="00CD6A94"/>
    <w:rsid w:val="00CF3B24"/>
    <w:rsid w:val="00D02B8D"/>
    <w:rsid w:val="00D075D2"/>
    <w:rsid w:val="00D101D7"/>
    <w:rsid w:val="00D11357"/>
    <w:rsid w:val="00D25ABF"/>
    <w:rsid w:val="00D46CCE"/>
    <w:rsid w:val="00D53498"/>
    <w:rsid w:val="00D55D68"/>
    <w:rsid w:val="00D61504"/>
    <w:rsid w:val="00D618FE"/>
    <w:rsid w:val="00D64C4F"/>
    <w:rsid w:val="00DF53FE"/>
    <w:rsid w:val="00E416BB"/>
    <w:rsid w:val="00E469B4"/>
    <w:rsid w:val="00E63AE0"/>
    <w:rsid w:val="00E67137"/>
    <w:rsid w:val="00E87D19"/>
    <w:rsid w:val="00EA4286"/>
    <w:rsid w:val="00EA5EB7"/>
    <w:rsid w:val="00EB6B05"/>
    <w:rsid w:val="00EC370E"/>
    <w:rsid w:val="00EC3DC7"/>
    <w:rsid w:val="00EC4821"/>
    <w:rsid w:val="00ED323C"/>
    <w:rsid w:val="00ED471A"/>
    <w:rsid w:val="00F05445"/>
    <w:rsid w:val="00F15C04"/>
    <w:rsid w:val="00F25549"/>
    <w:rsid w:val="00F2711C"/>
    <w:rsid w:val="00F43AE2"/>
    <w:rsid w:val="00F545C7"/>
    <w:rsid w:val="00F61CB9"/>
    <w:rsid w:val="00F70F25"/>
    <w:rsid w:val="00F7467E"/>
    <w:rsid w:val="00F80529"/>
    <w:rsid w:val="00F84636"/>
    <w:rsid w:val="00F92069"/>
    <w:rsid w:val="00FA2AA2"/>
    <w:rsid w:val="00FB5FBF"/>
    <w:rsid w:val="00FC6ED9"/>
    <w:rsid w:val="00FE313B"/>
    <w:rsid w:val="00FE3416"/>
    <w:rsid w:val="00FE3B00"/>
    <w:rsid w:val="00FE4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2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ED323C"/>
    <w:pPr>
      <w:widowControl w:val="0"/>
      <w:snapToGrid w:val="0"/>
      <w:spacing w:after="0" w:line="240" w:lineRule="auto"/>
    </w:pPr>
    <w:rPr>
      <w:rFonts w:ascii="Times New Roman" w:eastAsia="Calibri" w:hAnsi="Times New Roman" w:cs="Times New Roman"/>
      <w:sz w:val="20"/>
      <w:szCs w:val="20"/>
      <w:lang w:eastAsia="ru-RU"/>
    </w:rPr>
  </w:style>
  <w:style w:type="paragraph" w:styleId="a3">
    <w:name w:val="List Paragraph"/>
    <w:basedOn w:val="a"/>
    <w:uiPriority w:val="34"/>
    <w:qFormat/>
    <w:rsid w:val="00792A94"/>
    <w:pPr>
      <w:ind w:left="720"/>
      <w:contextualSpacing/>
    </w:pPr>
  </w:style>
  <w:style w:type="character" w:customStyle="1" w:styleId="hps">
    <w:name w:val="hps"/>
    <w:basedOn w:val="a0"/>
    <w:rsid w:val="00792A94"/>
  </w:style>
  <w:style w:type="character" w:customStyle="1" w:styleId="apple-converted-space">
    <w:name w:val="apple-converted-space"/>
    <w:basedOn w:val="a0"/>
    <w:rsid w:val="00792A94"/>
  </w:style>
  <w:style w:type="character" w:customStyle="1" w:styleId="shorttext">
    <w:name w:val="short_text"/>
    <w:basedOn w:val="a0"/>
    <w:rsid w:val="00792A94"/>
  </w:style>
  <w:style w:type="paragraph" w:styleId="2">
    <w:name w:val="Body Text 2"/>
    <w:basedOn w:val="a"/>
    <w:link w:val="20"/>
    <w:uiPriority w:val="99"/>
    <w:unhideWhenUsed/>
    <w:rsid w:val="000D1DE1"/>
    <w:pPr>
      <w:spacing w:after="120" w:line="480" w:lineRule="auto"/>
    </w:pPr>
  </w:style>
  <w:style w:type="character" w:customStyle="1" w:styleId="20">
    <w:name w:val="Основной текст 2 Знак"/>
    <w:basedOn w:val="a0"/>
    <w:link w:val="2"/>
    <w:uiPriority w:val="99"/>
    <w:rsid w:val="000D1DE1"/>
  </w:style>
  <w:style w:type="character" w:styleId="a4">
    <w:name w:val="Strong"/>
    <w:uiPriority w:val="22"/>
    <w:qFormat/>
    <w:rsid w:val="00FE3416"/>
    <w:rPr>
      <w:b/>
      <w:bCs/>
    </w:rPr>
  </w:style>
  <w:style w:type="paragraph" w:styleId="a5">
    <w:name w:val="header"/>
    <w:basedOn w:val="a"/>
    <w:link w:val="a6"/>
    <w:uiPriority w:val="99"/>
    <w:unhideWhenUsed/>
    <w:rsid w:val="00FA2A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2AA2"/>
  </w:style>
  <w:style w:type="paragraph" w:styleId="a7">
    <w:name w:val="footer"/>
    <w:basedOn w:val="a"/>
    <w:link w:val="a8"/>
    <w:uiPriority w:val="99"/>
    <w:unhideWhenUsed/>
    <w:rsid w:val="00FA2A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2AA2"/>
  </w:style>
  <w:style w:type="paragraph" w:styleId="a9">
    <w:name w:val="Balloon Text"/>
    <w:basedOn w:val="a"/>
    <w:link w:val="aa"/>
    <w:uiPriority w:val="99"/>
    <w:semiHidden/>
    <w:unhideWhenUsed/>
    <w:rsid w:val="009D0B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0B48"/>
    <w:rPr>
      <w:rFonts w:ascii="Tahoma" w:hAnsi="Tahoma" w:cs="Tahoma"/>
      <w:sz w:val="16"/>
      <w:szCs w:val="16"/>
    </w:rPr>
  </w:style>
  <w:style w:type="paragraph" w:styleId="ab">
    <w:name w:val="Body Text"/>
    <w:basedOn w:val="a"/>
    <w:link w:val="ac"/>
    <w:uiPriority w:val="99"/>
    <w:semiHidden/>
    <w:unhideWhenUsed/>
    <w:rsid w:val="00B85471"/>
    <w:pPr>
      <w:spacing w:after="120"/>
    </w:pPr>
  </w:style>
  <w:style w:type="character" w:customStyle="1" w:styleId="ac">
    <w:name w:val="Основной текст Знак"/>
    <w:basedOn w:val="a0"/>
    <w:link w:val="ab"/>
    <w:uiPriority w:val="99"/>
    <w:semiHidden/>
    <w:rsid w:val="00B85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2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ED323C"/>
    <w:pPr>
      <w:widowControl w:val="0"/>
      <w:snapToGrid w:val="0"/>
      <w:spacing w:after="0" w:line="240" w:lineRule="auto"/>
    </w:pPr>
    <w:rPr>
      <w:rFonts w:ascii="Times New Roman" w:eastAsia="Calibri" w:hAnsi="Times New Roman" w:cs="Times New Roman"/>
      <w:sz w:val="20"/>
      <w:szCs w:val="20"/>
      <w:lang w:eastAsia="ru-RU"/>
    </w:rPr>
  </w:style>
  <w:style w:type="paragraph" w:styleId="a3">
    <w:name w:val="List Paragraph"/>
    <w:basedOn w:val="a"/>
    <w:uiPriority w:val="34"/>
    <w:qFormat/>
    <w:rsid w:val="00792A94"/>
    <w:pPr>
      <w:ind w:left="720"/>
      <w:contextualSpacing/>
    </w:pPr>
  </w:style>
  <w:style w:type="character" w:customStyle="1" w:styleId="hps">
    <w:name w:val="hps"/>
    <w:basedOn w:val="a0"/>
    <w:rsid w:val="00792A94"/>
  </w:style>
  <w:style w:type="character" w:customStyle="1" w:styleId="apple-converted-space">
    <w:name w:val="apple-converted-space"/>
    <w:basedOn w:val="a0"/>
    <w:rsid w:val="00792A94"/>
  </w:style>
  <w:style w:type="character" w:customStyle="1" w:styleId="shorttext">
    <w:name w:val="short_text"/>
    <w:basedOn w:val="a0"/>
    <w:rsid w:val="00792A94"/>
  </w:style>
  <w:style w:type="paragraph" w:styleId="2">
    <w:name w:val="Body Text 2"/>
    <w:basedOn w:val="a"/>
    <w:link w:val="20"/>
    <w:uiPriority w:val="99"/>
    <w:unhideWhenUsed/>
    <w:rsid w:val="000D1DE1"/>
    <w:pPr>
      <w:spacing w:after="120" w:line="480" w:lineRule="auto"/>
    </w:pPr>
  </w:style>
  <w:style w:type="character" w:customStyle="1" w:styleId="20">
    <w:name w:val="Основной текст 2 Знак"/>
    <w:basedOn w:val="a0"/>
    <w:link w:val="2"/>
    <w:uiPriority w:val="99"/>
    <w:rsid w:val="000D1DE1"/>
  </w:style>
  <w:style w:type="character" w:styleId="a4">
    <w:name w:val="Strong"/>
    <w:uiPriority w:val="22"/>
    <w:qFormat/>
    <w:rsid w:val="00FE3416"/>
    <w:rPr>
      <w:b/>
      <w:bCs/>
    </w:rPr>
  </w:style>
  <w:style w:type="paragraph" w:styleId="a5">
    <w:name w:val="header"/>
    <w:basedOn w:val="a"/>
    <w:link w:val="a6"/>
    <w:uiPriority w:val="99"/>
    <w:unhideWhenUsed/>
    <w:rsid w:val="00FA2A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2AA2"/>
  </w:style>
  <w:style w:type="paragraph" w:styleId="a7">
    <w:name w:val="footer"/>
    <w:basedOn w:val="a"/>
    <w:link w:val="a8"/>
    <w:uiPriority w:val="99"/>
    <w:unhideWhenUsed/>
    <w:rsid w:val="00FA2A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2AA2"/>
  </w:style>
  <w:style w:type="paragraph" w:styleId="a9">
    <w:name w:val="Balloon Text"/>
    <w:basedOn w:val="a"/>
    <w:link w:val="aa"/>
    <w:uiPriority w:val="99"/>
    <w:semiHidden/>
    <w:unhideWhenUsed/>
    <w:rsid w:val="009D0B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0B48"/>
    <w:rPr>
      <w:rFonts w:ascii="Tahoma" w:hAnsi="Tahoma" w:cs="Tahoma"/>
      <w:sz w:val="16"/>
      <w:szCs w:val="16"/>
    </w:rPr>
  </w:style>
  <w:style w:type="paragraph" w:styleId="ab">
    <w:name w:val="Body Text"/>
    <w:basedOn w:val="a"/>
    <w:link w:val="ac"/>
    <w:uiPriority w:val="99"/>
    <w:semiHidden/>
    <w:unhideWhenUsed/>
    <w:rsid w:val="00B85471"/>
    <w:pPr>
      <w:spacing w:after="120"/>
    </w:pPr>
  </w:style>
  <w:style w:type="character" w:customStyle="1" w:styleId="ac">
    <w:name w:val="Основной текст Знак"/>
    <w:basedOn w:val="a0"/>
    <w:link w:val="ab"/>
    <w:uiPriority w:val="99"/>
    <w:semiHidden/>
    <w:rsid w:val="00B85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9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5D77-63CB-4DBE-A6BF-6BB0638C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9955</Words>
  <Characters>56746</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Юляша</cp:lastModifiedBy>
  <cp:revision>2</cp:revision>
  <cp:lastPrinted>2018-02-15T16:18:00Z</cp:lastPrinted>
  <dcterms:created xsi:type="dcterms:W3CDTF">2018-02-20T13:19:00Z</dcterms:created>
  <dcterms:modified xsi:type="dcterms:W3CDTF">2018-02-20T13:19:00Z</dcterms:modified>
</cp:coreProperties>
</file>