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19" w:rsidRDefault="00A72B19" w:rsidP="00A72B19">
      <w:pPr>
        <w:spacing w:line="360" w:lineRule="auto"/>
        <w:jc w:val="center"/>
        <w:rPr>
          <w:rFonts w:eastAsia="Times New Roman"/>
          <w:sz w:val="24"/>
          <w:szCs w:val="24"/>
          <w:lang w:eastAsia="ru-RU"/>
        </w:rPr>
      </w:pPr>
      <w:r>
        <w:rPr>
          <w:sz w:val="24"/>
          <w:szCs w:val="24"/>
        </w:rPr>
        <w:t>МІНІСТЕРСТВО ОХОРОНИ ЗДОРОВ’Я УКРАЇНИ</w:t>
      </w:r>
    </w:p>
    <w:p w:rsidR="00A72B19" w:rsidRDefault="00A72B19" w:rsidP="00A72B19">
      <w:pPr>
        <w:jc w:val="center"/>
        <w:rPr>
          <w:sz w:val="24"/>
          <w:szCs w:val="24"/>
        </w:rPr>
      </w:pPr>
      <w:r>
        <w:rPr>
          <w:caps/>
          <w:sz w:val="24"/>
          <w:szCs w:val="24"/>
        </w:rPr>
        <w:t>Харківський національний медичний університет</w:t>
      </w:r>
    </w:p>
    <w:p w:rsidR="00A72B19" w:rsidRDefault="00A72B19" w:rsidP="00A72B19">
      <w:pPr>
        <w:jc w:val="center"/>
        <w:rPr>
          <w:sz w:val="24"/>
          <w:szCs w:val="24"/>
        </w:rPr>
      </w:pPr>
    </w:p>
    <w:p w:rsidR="00A72B19" w:rsidRDefault="00A72B19" w:rsidP="00A72B19">
      <w:pPr>
        <w:jc w:val="center"/>
        <w:rPr>
          <w:sz w:val="24"/>
          <w:szCs w:val="24"/>
        </w:rPr>
      </w:pPr>
    </w:p>
    <w:p w:rsidR="00A72B19" w:rsidRDefault="00A72B19" w:rsidP="00A72B19">
      <w:pPr>
        <w:jc w:val="right"/>
        <w:rPr>
          <w:sz w:val="24"/>
          <w:szCs w:val="24"/>
        </w:rPr>
      </w:pPr>
      <w:r>
        <w:rPr>
          <w:b/>
          <w:sz w:val="24"/>
          <w:szCs w:val="24"/>
        </w:rPr>
        <w:t>ЗАТВЕРДЖУЮ</w:t>
      </w:r>
    </w:p>
    <w:p w:rsidR="00282975" w:rsidRPr="00282975" w:rsidRDefault="00282975" w:rsidP="00282975">
      <w:pPr>
        <w:jc w:val="right"/>
        <w:rPr>
          <w:sz w:val="24"/>
          <w:szCs w:val="24"/>
        </w:rPr>
      </w:pPr>
      <w:r w:rsidRPr="00282975">
        <w:rPr>
          <w:sz w:val="24"/>
          <w:szCs w:val="24"/>
        </w:rPr>
        <w:t>В.о. проректора з науково-педагогічної роботи</w:t>
      </w:r>
    </w:p>
    <w:p w:rsidR="00A72B19" w:rsidRDefault="00A72B19" w:rsidP="00A72B19">
      <w:pPr>
        <w:jc w:val="right"/>
        <w:rPr>
          <w:sz w:val="24"/>
          <w:szCs w:val="24"/>
        </w:rPr>
      </w:pPr>
    </w:p>
    <w:p w:rsidR="00A72B19" w:rsidRDefault="00A72B19" w:rsidP="00A72B19">
      <w:pPr>
        <w:jc w:val="right"/>
        <w:rPr>
          <w:sz w:val="24"/>
          <w:szCs w:val="24"/>
        </w:rPr>
      </w:pPr>
      <w:r>
        <w:rPr>
          <w:sz w:val="24"/>
          <w:szCs w:val="24"/>
        </w:rPr>
        <w:t>________________________________</w:t>
      </w:r>
    </w:p>
    <w:p w:rsidR="00A72B19" w:rsidRDefault="00282975" w:rsidP="00A72B19">
      <w:pPr>
        <w:jc w:val="right"/>
        <w:rPr>
          <w:sz w:val="24"/>
          <w:szCs w:val="24"/>
        </w:rPr>
      </w:pPr>
      <w:r w:rsidRPr="00282975">
        <w:rPr>
          <w:sz w:val="24"/>
          <w:szCs w:val="24"/>
        </w:rPr>
        <w:t>доцент</w:t>
      </w:r>
      <w:r w:rsidR="00A72B19">
        <w:rPr>
          <w:sz w:val="24"/>
          <w:szCs w:val="24"/>
        </w:rPr>
        <w:t xml:space="preserve">     </w:t>
      </w:r>
      <w:proofErr w:type="spellStart"/>
      <w:r w:rsidRPr="00282975">
        <w:rPr>
          <w:sz w:val="24"/>
          <w:szCs w:val="24"/>
        </w:rPr>
        <w:t>І.В.Лещина</w:t>
      </w:r>
      <w:proofErr w:type="spellEnd"/>
      <w:r w:rsidRPr="00282975">
        <w:rPr>
          <w:sz w:val="24"/>
          <w:szCs w:val="24"/>
        </w:rPr>
        <w:t xml:space="preserve"> </w:t>
      </w:r>
    </w:p>
    <w:p w:rsidR="00A72B19" w:rsidRDefault="00A72B19" w:rsidP="00A72B19">
      <w:pPr>
        <w:spacing w:after="120"/>
        <w:jc w:val="right"/>
        <w:rPr>
          <w:sz w:val="24"/>
          <w:szCs w:val="24"/>
        </w:rPr>
      </w:pPr>
      <w:r>
        <w:rPr>
          <w:sz w:val="24"/>
          <w:szCs w:val="24"/>
        </w:rPr>
        <w:t>“__”________________20</w:t>
      </w:r>
      <w:r w:rsidR="00282975">
        <w:rPr>
          <w:sz w:val="24"/>
          <w:szCs w:val="24"/>
        </w:rPr>
        <w:t>20</w:t>
      </w:r>
      <w:r>
        <w:rPr>
          <w:sz w:val="24"/>
          <w:szCs w:val="24"/>
        </w:rPr>
        <w:t>___ року</w:t>
      </w:r>
    </w:p>
    <w:p w:rsidR="00A72B19" w:rsidRDefault="00A72B19" w:rsidP="00A72B19">
      <w:pPr>
        <w:jc w:val="center"/>
        <w:rPr>
          <w:sz w:val="24"/>
          <w:szCs w:val="24"/>
        </w:rPr>
      </w:pPr>
    </w:p>
    <w:p w:rsidR="00A72B19" w:rsidRDefault="00A72B19" w:rsidP="00A72B19">
      <w:pPr>
        <w:jc w:val="center"/>
        <w:rPr>
          <w:sz w:val="28"/>
          <w:szCs w:val="28"/>
        </w:rPr>
      </w:pPr>
      <w:r>
        <w:rPr>
          <w:sz w:val="28"/>
          <w:szCs w:val="28"/>
        </w:rPr>
        <w:t>Кафедра пропедевтики внутрішньої медицини №1, основ біоетики та біобезпеки</w:t>
      </w:r>
    </w:p>
    <w:p w:rsidR="00A72B19" w:rsidRDefault="00A72B19" w:rsidP="00A72B19">
      <w:pPr>
        <w:jc w:val="center"/>
        <w:rPr>
          <w:sz w:val="24"/>
          <w:szCs w:val="24"/>
        </w:rPr>
      </w:pPr>
    </w:p>
    <w:p w:rsidR="00A72B19" w:rsidRDefault="00A72B19" w:rsidP="00A72B19">
      <w:pPr>
        <w:pStyle w:val="1"/>
        <w:tabs>
          <w:tab w:val="left" w:pos="708"/>
        </w:tabs>
        <w:jc w:val="center"/>
        <w:rPr>
          <w:rFonts w:asciiTheme="majorHAnsi" w:hAnsiTheme="majorHAnsi"/>
          <w:b w:val="0"/>
          <w:bCs w:val="0"/>
          <w:caps/>
          <w:sz w:val="28"/>
          <w:szCs w:val="28"/>
        </w:rPr>
      </w:pPr>
      <w:r>
        <w:rPr>
          <w:b w:val="0"/>
          <w:bCs w:val="0"/>
          <w:caps/>
        </w:rPr>
        <w:t>СИЛАБУС</w:t>
      </w:r>
    </w:p>
    <w:p w:rsidR="00A72B19" w:rsidRDefault="00A72B19" w:rsidP="00A72B19">
      <w:pPr>
        <w:pStyle w:val="1"/>
        <w:tabs>
          <w:tab w:val="left" w:pos="708"/>
        </w:tabs>
        <w:jc w:val="center"/>
        <w:rPr>
          <w:b w:val="0"/>
          <w:bCs w:val="0"/>
          <w:caps/>
        </w:rPr>
      </w:pPr>
      <w:r>
        <w:rPr>
          <w:b w:val="0"/>
          <w:bCs w:val="0"/>
          <w:caps/>
        </w:rPr>
        <w:t>навчальної дисципліни</w:t>
      </w:r>
    </w:p>
    <w:p w:rsidR="00A72B19" w:rsidRDefault="00A72B19" w:rsidP="00A72B19">
      <w:pPr>
        <w:rPr>
          <w:sz w:val="24"/>
          <w:szCs w:val="24"/>
        </w:rPr>
      </w:pPr>
    </w:p>
    <w:p w:rsidR="00A72B19" w:rsidRDefault="00A72B19" w:rsidP="00A72B19">
      <w:pPr>
        <w:jc w:val="center"/>
        <w:rPr>
          <w:b/>
          <w:sz w:val="24"/>
          <w:szCs w:val="24"/>
        </w:rPr>
      </w:pPr>
      <w:r>
        <w:rPr>
          <w:b/>
          <w:sz w:val="24"/>
          <w:szCs w:val="24"/>
        </w:rPr>
        <w:t>ЕТИКА ТА БІОЕТИКА</w:t>
      </w:r>
    </w:p>
    <w:p w:rsidR="00A72B19" w:rsidRDefault="00A72B19" w:rsidP="00A72B19">
      <w:pPr>
        <w:jc w:val="center"/>
        <w:rPr>
          <w:sz w:val="24"/>
          <w:szCs w:val="24"/>
          <w:lang w:val="ru-RU"/>
        </w:rPr>
      </w:pPr>
      <w:r>
        <w:rPr>
          <w:sz w:val="24"/>
          <w:szCs w:val="24"/>
        </w:rPr>
        <w:t xml:space="preserve"> (назва навчальної дисципліни)</w:t>
      </w:r>
    </w:p>
    <w:p w:rsidR="00A72B19" w:rsidRDefault="00A72B19" w:rsidP="00A72B19">
      <w:pPr>
        <w:jc w:val="center"/>
        <w:rPr>
          <w:sz w:val="24"/>
          <w:szCs w:val="24"/>
        </w:rPr>
      </w:pPr>
    </w:p>
    <w:p w:rsidR="00AA3AB1" w:rsidRDefault="00AA3AB1" w:rsidP="00AA3AB1">
      <w:pPr>
        <w:rPr>
          <w:sz w:val="24"/>
          <w:szCs w:val="24"/>
        </w:rPr>
      </w:pPr>
      <w:r>
        <w:rPr>
          <w:sz w:val="24"/>
          <w:szCs w:val="24"/>
        </w:rPr>
        <w:t>Навчальний рік 20</w:t>
      </w:r>
      <w:r w:rsidR="00282975">
        <w:rPr>
          <w:sz w:val="24"/>
          <w:szCs w:val="24"/>
        </w:rPr>
        <w:t>20</w:t>
      </w:r>
      <w:r>
        <w:rPr>
          <w:sz w:val="24"/>
          <w:szCs w:val="24"/>
        </w:rPr>
        <w:t>-202</w:t>
      </w:r>
      <w:r w:rsidR="00282975">
        <w:rPr>
          <w:sz w:val="24"/>
          <w:szCs w:val="24"/>
        </w:rPr>
        <w:t>1</w:t>
      </w:r>
    </w:p>
    <w:p w:rsidR="00AA3AB1" w:rsidRDefault="00AA3AB1" w:rsidP="00AA3AB1">
      <w:pPr>
        <w:jc w:val="center"/>
        <w:rPr>
          <w:sz w:val="24"/>
          <w:szCs w:val="24"/>
        </w:rPr>
      </w:pPr>
    </w:p>
    <w:p w:rsidR="00AA3AB1" w:rsidRDefault="00AA3AB1" w:rsidP="00AA3AB1">
      <w:pPr>
        <w:rPr>
          <w:sz w:val="24"/>
          <w:szCs w:val="24"/>
        </w:rPr>
      </w:pPr>
      <w:r>
        <w:rPr>
          <w:sz w:val="24"/>
          <w:szCs w:val="24"/>
        </w:rPr>
        <w:t xml:space="preserve">галузь знань </w:t>
      </w:r>
      <w:r>
        <w:rPr>
          <w:sz w:val="24"/>
          <w:szCs w:val="24"/>
        </w:rPr>
        <w:tab/>
      </w:r>
      <w:r>
        <w:rPr>
          <w:sz w:val="24"/>
          <w:szCs w:val="24"/>
        </w:rPr>
        <w:tab/>
      </w:r>
      <w:r>
        <w:rPr>
          <w:sz w:val="24"/>
          <w:szCs w:val="24"/>
        </w:rPr>
        <w:tab/>
      </w:r>
      <w:r>
        <w:rPr>
          <w:sz w:val="24"/>
          <w:szCs w:val="24"/>
        </w:rPr>
        <w:tab/>
        <w:t>22 «Охорона здоров’я»</w:t>
      </w:r>
    </w:p>
    <w:p w:rsidR="00AA3AB1" w:rsidRDefault="00AA3AB1" w:rsidP="00AA3AB1">
      <w:pPr>
        <w:jc w:val="center"/>
        <w:rPr>
          <w:sz w:val="16"/>
          <w:szCs w:val="16"/>
        </w:rPr>
      </w:pPr>
      <w:r>
        <w:rPr>
          <w:sz w:val="16"/>
          <w:szCs w:val="16"/>
        </w:rPr>
        <w:t>(шифр і назва галузі знань)</w:t>
      </w:r>
    </w:p>
    <w:p w:rsidR="00AA3AB1" w:rsidRDefault="00AA3AB1" w:rsidP="00AA3AB1">
      <w:pPr>
        <w:rPr>
          <w:sz w:val="24"/>
          <w:szCs w:val="24"/>
        </w:rPr>
      </w:pPr>
    </w:p>
    <w:p w:rsidR="00AA3AB1" w:rsidRDefault="00AA3AB1" w:rsidP="00AA3AB1">
      <w:pPr>
        <w:rPr>
          <w:sz w:val="24"/>
          <w:szCs w:val="24"/>
        </w:rPr>
      </w:pPr>
      <w:r>
        <w:rPr>
          <w:sz w:val="24"/>
          <w:szCs w:val="24"/>
        </w:rPr>
        <w:t>спеціальність</w:t>
      </w:r>
      <w:r>
        <w:rPr>
          <w:sz w:val="24"/>
          <w:szCs w:val="24"/>
        </w:rPr>
        <w:tab/>
      </w:r>
      <w:r>
        <w:rPr>
          <w:sz w:val="24"/>
          <w:szCs w:val="24"/>
        </w:rPr>
        <w:tab/>
      </w:r>
      <w:r>
        <w:rPr>
          <w:sz w:val="24"/>
          <w:szCs w:val="24"/>
        </w:rPr>
        <w:tab/>
      </w:r>
      <w:r>
        <w:rPr>
          <w:sz w:val="24"/>
          <w:szCs w:val="24"/>
        </w:rPr>
        <w:tab/>
        <w:t>222 «Медицина»</w:t>
      </w:r>
      <w:r>
        <w:rPr>
          <w:sz w:val="24"/>
          <w:szCs w:val="24"/>
          <w:lang w:val="ru-RU"/>
        </w:rPr>
        <w:t>,228 «П</w:t>
      </w:r>
      <w:proofErr w:type="spellStart"/>
      <w:r>
        <w:rPr>
          <w:sz w:val="24"/>
          <w:szCs w:val="24"/>
        </w:rPr>
        <w:t>едіатрія</w:t>
      </w:r>
      <w:proofErr w:type="spellEnd"/>
      <w:r>
        <w:rPr>
          <w:sz w:val="24"/>
          <w:szCs w:val="24"/>
          <w:lang w:val="ru-RU"/>
        </w:rPr>
        <w:t>»,221 «</w:t>
      </w:r>
      <w:proofErr w:type="spellStart"/>
      <w:r>
        <w:rPr>
          <w:sz w:val="24"/>
          <w:szCs w:val="24"/>
          <w:lang w:val="ru-RU"/>
        </w:rPr>
        <w:t>Стоматологія</w:t>
      </w:r>
      <w:proofErr w:type="spellEnd"/>
      <w:r>
        <w:rPr>
          <w:sz w:val="24"/>
          <w:szCs w:val="24"/>
          <w:lang w:val="ru-RU"/>
        </w:rPr>
        <w:t>»</w:t>
      </w:r>
      <w:r>
        <w:rPr>
          <w:sz w:val="24"/>
          <w:szCs w:val="24"/>
        </w:rPr>
        <w:t xml:space="preserve"> </w:t>
      </w:r>
    </w:p>
    <w:p w:rsidR="00AA3AB1" w:rsidRDefault="00AA3AB1" w:rsidP="00AA3AB1">
      <w:pPr>
        <w:rPr>
          <w:b/>
          <w:sz w:val="24"/>
          <w:szCs w:val="24"/>
        </w:rPr>
      </w:pPr>
      <w:r>
        <w:rPr>
          <w:sz w:val="24"/>
          <w:szCs w:val="24"/>
        </w:rPr>
        <w:t xml:space="preserve">                                                           224 «Технології медичної діагностики та лікування»</w:t>
      </w:r>
    </w:p>
    <w:p w:rsidR="00AA3AB1" w:rsidRPr="00282975" w:rsidRDefault="00AA3AB1" w:rsidP="00AA3AB1">
      <w:pPr>
        <w:jc w:val="center"/>
        <w:rPr>
          <w:sz w:val="16"/>
          <w:szCs w:val="16"/>
        </w:rPr>
      </w:pPr>
      <w:r>
        <w:rPr>
          <w:sz w:val="16"/>
          <w:szCs w:val="16"/>
        </w:rPr>
        <w:t>(шифр і назва спеціальності)</w:t>
      </w:r>
    </w:p>
    <w:p w:rsidR="00AA3AB1" w:rsidRDefault="00AA3AB1" w:rsidP="00AA3AB1">
      <w:pPr>
        <w:rPr>
          <w:sz w:val="24"/>
          <w:szCs w:val="24"/>
        </w:rPr>
      </w:pPr>
    </w:p>
    <w:p w:rsidR="00AA3AB1" w:rsidRDefault="00AA3AB1" w:rsidP="00AA3AB1">
      <w:pPr>
        <w:rPr>
          <w:sz w:val="24"/>
          <w:szCs w:val="24"/>
        </w:rPr>
      </w:pPr>
      <w:r>
        <w:rPr>
          <w:sz w:val="24"/>
          <w:szCs w:val="24"/>
        </w:rPr>
        <w:t>кваліфікація</w:t>
      </w:r>
      <w:r>
        <w:rPr>
          <w:sz w:val="24"/>
          <w:szCs w:val="24"/>
        </w:rPr>
        <w:tab/>
      </w:r>
      <w:r>
        <w:rPr>
          <w:sz w:val="24"/>
          <w:szCs w:val="24"/>
        </w:rPr>
        <w:tab/>
      </w:r>
      <w:r>
        <w:rPr>
          <w:sz w:val="24"/>
          <w:szCs w:val="24"/>
        </w:rPr>
        <w:tab/>
      </w:r>
      <w:r>
        <w:rPr>
          <w:sz w:val="24"/>
          <w:szCs w:val="24"/>
        </w:rPr>
        <w:tab/>
        <w:t>доктор філософії (заочна форма навчання)</w:t>
      </w:r>
    </w:p>
    <w:p w:rsidR="00AA3AB1" w:rsidRDefault="00AA3AB1" w:rsidP="00AA3AB1">
      <w:pPr>
        <w:rPr>
          <w:sz w:val="24"/>
          <w:szCs w:val="24"/>
        </w:rPr>
      </w:pPr>
    </w:p>
    <w:p w:rsidR="00A72B19" w:rsidRDefault="00A72B19" w:rsidP="00A72B19">
      <w:pPr>
        <w:jc w:val="both"/>
        <w:rPr>
          <w:sz w:val="24"/>
          <w:szCs w:val="24"/>
        </w:rPr>
      </w:pPr>
    </w:p>
    <w:tbl>
      <w:tblPr>
        <w:tblW w:w="9750" w:type="dxa"/>
        <w:tblLayout w:type="fixed"/>
        <w:tblLook w:val="04A0" w:firstRow="1" w:lastRow="0" w:firstColumn="1" w:lastColumn="0" w:noHBand="0" w:noVBand="1"/>
      </w:tblPr>
      <w:tblGrid>
        <w:gridCol w:w="4788"/>
        <w:gridCol w:w="425"/>
        <w:gridCol w:w="4537"/>
      </w:tblGrid>
      <w:tr w:rsidR="00A72B19" w:rsidTr="00A72B19">
        <w:tc>
          <w:tcPr>
            <w:tcW w:w="4788" w:type="dxa"/>
          </w:tcPr>
          <w:p w:rsidR="00A72B19" w:rsidRDefault="00A72B19">
            <w:pPr>
              <w:spacing w:line="256" w:lineRule="auto"/>
              <w:rPr>
                <w:sz w:val="24"/>
                <w:szCs w:val="24"/>
                <w:lang w:eastAsia="en-US"/>
              </w:rPr>
            </w:pPr>
            <w:r>
              <w:rPr>
                <w:sz w:val="24"/>
                <w:szCs w:val="24"/>
                <w:lang w:eastAsia="en-US"/>
              </w:rPr>
              <w:t>Силабус навчальної дисципліни затверджено на засіданні кафедри пропедевтики внутрішньої медицини №1, основ біоетики та біобезпеки</w:t>
            </w:r>
          </w:p>
          <w:p w:rsidR="00A72B19" w:rsidRDefault="00A72B19">
            <w:pPr>
              <w:spacing w:line="256" w:lineRule="auto"/>
              <w:rPr>
                <w:sz w:val="24"/>
                <w:szCs w:val="24"/>
                <w:lang w:eastAsia="en-US"/>
              </w:rPr>
            </w:pPr>
          </w:p>
          <w:p w:rsidR="00A72B19" w:rsidRDefault="00A72B19">
            <w:pPr>
              <w:spacing w:line="256" w:lineRule="auto"/>
              <w:rPr>
                <w:sz w:val="24"/>
                <w:szCs w:val="24"/>
                <w:lang w:eastAsia="en-US"/>
              </w:rPr>
            </w:pPr>
            <w:r>
              <w:rPr>
                <w:sz w:val="24"/>
                <w:szCs w:val="24"/>
                <w:lang w:eastAsia="en-US"/>
              </w:rPr>
              <w:t xml:space="preserve">Протокол від.  </w:t>
            </w:r>
          </w:p>
          <w:p w:rsidR="00A72B19" w:rsidRDefault="00A72B19">
            <w:pPr>
              <w:spacing w:line="256" w:lineRule="auto"/>
              <w:rPr>
                <w:sz w:val="24"/>
                <w:szCs w:val="24"/>
                <w:lang w:eastAsia="en-US"/>
              </w:rPr>
            </w:pPr>
            <w:r>
              <w:rPr>
                <w:sz w:val="24"/>
                <w:szCs w:val="24"/>
                <w:lang w:eastAsia="en-US"/>
              </w:rPr>
              <w:t>“_27_”_серпня_________</w:t>
            </w:r>
            <w:r w:rsidR="00282975">
              <w:rPr>
                <w:sz w:val="24"/>
                <w:szCs w:val="24"/>
                <w:lang w:eastAsia="en-US"/>
              </w:rPr>
              <w:t>20</w:t>
            </w:r>
            <w:r>
              <w:rPr>
                <w:sz w:val="24"/>
                <w:szCs w:val="24"/>
                <w:lang w:eastAsia="en-US"/>
              </w:rPr>
              <w:t>20 року № 1</w:t>
            </w:r>
            <w:r w:rsidR="00282975">
              <w:rPr>
                <w:sz w:val="24"/>
                <w:szCs w:val="24"/>
                <w:lang w:eastAsia="en-US"/>
              </w:rPr>
              <w:t>5</w:t>
            </w:r>
            <w:r>
              <w:rPr>
                <w:sz w:val="24"/>
                <w:szCs w:val="24"/>
                <w:lang w:eastAsia="en-US"/>
              </w:rPr>
              <w:t>_</w:t>
            </w:r>
          </w:p>
          <w:p w:rsidR="00A72B19" w:rsidRDefault="00A72B19">
            <w:pPr>
              <w:spacing w:line="256" w:lineRule="auto"/>
              <w:rPr>
                <w:sz w:val="24"/>
                <w:szCs w:val="24"/>
                <w:lang w:eastAsia="en-US"/>
              </w:rPr>
            </w:pPr>
          </w:p>
          <w:p w:rsidR="00A72B19" w:rsidRDefault="00A72B19">
            <w:pPr>
              <w:spacing w:line="256" w:lineRule="auto"/>
              <w:rPr>
                <w:sz w:val="24"/>
                <w:szCs w:val="24"/>
                <w:lang w:eastAsia="en-US"/>
              </w:rPr>
            </w:pPr>
            <w:r>
              <w:rPr>
                <w:sz w:val="24"/>
                <w:szCs w:val="24"/>
                <w:lang w:eastAsia="en-US"/>
              </w:rPr>
              <w:t xml:space="preserve">Завідувач кафедри </w:t>
            </w:r>
          </w:p>
          <w:p w:rsidR="00A72B19" w:rsidRDefault="00A72B19">
            <w:pPr>
              <w:spacing w:line="256" w:lineRule="auto"/>
              <w:rPr>
                <w:sz w:val="24"/>
                <w:szCs w:val="24"/>
                <w:lang w:eastAsia="en-US"/>
              </w:rPr>
            </w:pPr>
            <w:r>
              <w:rPr>
                <w:sz w:val="24"/>
                <w:szCs w:val="24"/>
                <w:lang w:eastAsia="en-US"/>
              </w:rPr>
              <w:t xml:space="preserve">_______________    проф.  Ащеулова Т.В.                           (підпис)                    (прізвище та ініціали)         </w:t>
            </w:r>
          </w:p>
          <w:p w:rsidR="00A72B19" w:rsidRDefault="00A72B19">
            <w:pPr>
              <w:spacing w:line="256" w:lineRule="auto"/>
              <w:rPr>
                <w:sz w:val="24"/>
                <w:szCs w:val="24"/>
                <w:lang w:eastAsia="en-US"/>
              </w:rPr>
            </w:pPr>
          </w:p>
          <w:p w:rsidR="00A72B19" w:rsidRDefault="00A72B19">
            <w:pPr>
              <w:spacing w:line="256" w:lineRule="auto"/>
              <w:rPr>
                <w:sz w:val="24"/>
                <w:szCs w:val="24"/>
                <w:lang w:eastAsia="en-US"/>
              </w:rPr>
            </w:pPr>
            <w:r>
              <w:rPr>
                <w:sz w:val="24"/>
                <w:szCs w:val="24"/>
                <w:lang w:eastAsia="en-US"/>
              </w:rPr>
              <w:t>“_27__”_серпня____________ 20</w:t>
            </w:r>
            <w:r w:rsidR="00282975">
              <w:rPr>
                <w:sz w:val="24"/>
                <w:szCs w:val="24"/>
                <w:lang w:eastAsia="en-US"/>
              </w:rPr>
              <w:t>20</w:t>
            </w:r>
            <w:r>
              <w:rPr>
                <w:sz w:val="24"/>
                <w:szCs w:val="24"/>
                <w:lang w:eastAsia="en-US"/>
              </w:rPr>
              <w:t xml:space="preserve"> року </w:t>
            </w:r>
          </w:p>
          <w:p w:rsidR="00A72B19" w:rsidRDefault="00A72B19">
            <w:pPr>
              <w:spacing w:line="256" w:lineRule="auto"/>
              <w:rPr>
                <w:sz w:val="24"/>
                <w:szCs w:val="24"/>
                <w:lang w:eastAsia="en-US"/>
              </w:rPr>
            </w:pPr>
          </w:p>
        </w:tc>
        <w:tc>
          <w:tcPr>
            <w:tcW w:w="425" w:type="dxa"/>
          </w:tcPr>
          <w:p w:rsidR="00A72B19" w:rsidRDefault="00A72B19">
            <w:pPr>
              <w:spacing w:line="256" w:lineRule="auto"/>
              <w:jc w:val="both"/>
              <w:rPr>
                <w:sz w:val="24"/>
                <w:szCs w:val="24"/>
                <w:lang w:eastAsia="en-US"/>
              </w:rPr>
            </w:pPr>
          </w:p>
        </w:tc>
        <w:tc>
          <w:tcPr>
            <w:tcW w:w="4537" w:type="dxa"/>
          </w:tcPr>
          <w:p w:rsidR="00A72B19" w:rsidRDefault="00A72B19">
            <w:pPr>
              <w:spacing w:line="256" w:lineRule="auto"/>
              <w:jc w:val="both"/>
              <w:rPr>
                <w:sz w:val="24"/>
                <w:szCs w:val="24"/>
                <w:lang w:eastAsia="en-US"/>
              </w:rPr>
            </w:pPr>
            <w:r>
              <w:rPr>
                <w:sz w:val="24"/>
                <w:szCs w:val="24"/>
                <w:lang w:eastAsia="en-US"/>
              </w:rPr>
              <w:t xml:space="preserve">Схвалено методичною комісією ХНМУ з проблем професійної підготовки терапевтичного профілю </w:t>
            </w:r>
          </w:p>
          <w:p w:rsidR="00A72B19" w:rsidRDefault="00A72B19">
            <w:pPr>
              <w:spacing w:line="256" w:lineRule="auto"/>
              <w:jc w:val="both"/>
              <w:rPr>
                <w:sz w:val="24"/>
                <w:szCs w:val="24"/>
                <w:lang w:eastAsia="en-US"/>
              </w:rPr>
            </w:pPr>
          </w:p>
          <w:p w:rsidR="00A72B19" w:rsidRDefault="00A72B19">
            <w:pPr>
              <w:spacing w:line="256" w:lineRule="auto"/>
              <w:jc w:val="both"/>
              <w:rPr>
                <w:sz w:val="24"/>
                <w:szCs w:val="24"/>
                <w:lang w:eastAsia="en-US"/>
              </w:rPr>
            </w:pPr>
          </w:p>
          <w:p w:rsidR="00A72B19" w:rsidRDefault="00A72B19">
            <w:pPr>
              <w:spacing w:line="256" w:lineRule="auto"/>
              <w:jc w:val="both"/>
              <w:rPr>
                <w:sz w:val="24"/>
                <w:szCs w:val="24"/>
                <w:lang w:eastAsia="en-US"/>
              </w:rPr>
            </w:pPr>
            <w:r>
              <w:rPr>
                <w:sz w:val="24"/>
                <w:szCs w:val="24"/>
                <w:lang w:eastAsia="en-US"/>
              </w:rPr>
              <w:t xml:space="preserve">Протокол від.  </w:t>
            </w:r>
          </w:p>
          <w:p w:rsidR="00A72B19" w:rsidRDefault="00A72B19">
            <w:pPr>
              <w:spacing w:line="256" w:lineRule="auto"/>
              <w:jc w:val="both"/>
              <w:rPr>
                <w:sz w:val="24"/>
                <w:szCs w:val="24"/>
                <w:lang w:eastAsia="en-US"/>
              </w:rPr>
            </w:pPr>
            <w:r>
              <w:rPr>
                <w:sz w:val="24"/>
                <w:szCs w:val="24"/>
                <w:lang w:eastAsia="en-US"/>
              </w:rPr>
              <w:t>“__”_серпня_________20</w:t>
            </w:r>
            <w:r w:rsidR="00282975">
              <w:rPr>
                <w:sz w:val="24"/>
                <w:szCs w:val="24"/>
                <w:lang w:eastAsia="en-US"/>
              </w:rPr>
              <w:t>20</w:t>
            </w:r>
            <w:r>
              <w:rPr>
                <w:sz w:val="24"/>
                <w:szCs w:val="24"/>
                <w:lang w:eastAsia="en-US"/>
              </w:rPr>
              <w:t xml:space="preserve"> року  №  </w:t>
            </w:r>
          </w:p>
          <w:p w:rsidR="00A72B19" w:rsidRDefault="00A72B19">
            <w:pPr>
              <w:spacing w:line="256" w:lineRule="auto"/>
              <w:jc w:val="both"/>
              <w:rPr>
                <w:sz w:val="24"/>
                <w:szCs w:val="24"/>
                <w:lang w:eastAsia="en-US"/>
              </w:rPr>
            </w:pPr>
          </w:p>
          <w:p w:rsidR="00A72B19" w:rsidRDefault="00A72B19">
            <w:pPr>
              <w:spacing w:line="256" w:lineRule="auto"/>
              <w:jc w:val="both"/>
              <w:rPr>
                <w:sz w:val="24"/>
                <w:szCs w:val="24"/>
                <w:lang w:eastAsia="en-US"/>
              </w:rPr>
            </w:pPr>
            <w:r>
              <w:rPr>
                <w:sz w:val="24"/>
                <w:szCs w:val="24"/>
                <w:lang w:eastAsia="en-US"/>
              </w:rPr>
              <w:t xml:space="preserve">Голова  </w:t>
            </w:r>
          </w:p>
          <w:p w:rsidR="00A72B19" w:rsidRDefault="00A72B19">
            <w:pPr>
              <w:spacing w:line="256" w:lineRule="auto"/>
              <w:jc w:val="both"/>
              <w:rPr>
                <w:sz w:val="24"/>
                <w:szCs w:val="24"/>
                <w:lang w:eastAsia="en-US"/>
              </w:rPr>
            </w:pPr>
            <w:r>
              <w:rPr>
                <w:sz w:val="24"/>
                <w:szCs w:val="24"/>
                <w:lang w:eastAsia="en-US"/>
              </w:rPr>
              <w:t xml:space="preserve">____________              проф. </w:t>
            </w:r>
            <w:proofErr w:type="spellStart"/>
            <w:r>
              <w:rPr>
                <w:sz w:val="24"/>
                <w:szCs w:val="24"/>
                <w:lang w:eastAsia="en-US"/>
              </w:rPr>
              <w:t>Кравчун</w:t>
            </w:r>
            <w:proofErr w:type="spellEnd"/>
            <w:r>
              <w:rPr>
                <w:sz w:val="24"/>
                <w:szCs w:val="24"/>
                <w:lang w:eastAsia="en-US"/>
              </w:rPr>
              <w:t xml:space="preserve"> П.Г.</w:t>
            </w:r>
          </w:p>
          <w:p w:rsidR="00A72B19" w:rsidRDefault="00A72B19">
            <w:pPr>
              <w:spacing w:line="256" w:lineRule="auto"/>
              <w:jc w:val="both"/>
              <w:rPr>
                <w:sz w:val="24"/>
                <w:szCs w:val="24"/>
                <w:lang w:eastAsia="en-US"/>
              </w:rPr>
            </w:pPr>
            <w:r>
              <w:rPr>
                <w:sz w:val="24"/>
                <w:szCs w:val="24"/>
                <w:lang w:eastAsia="en-US"/>
              </w:rPr>
              <w:t xml:space="preserve">   (підпис)                 (прізвище та ініціали)         </w:t>
            </w:r>
          </w:p>
          <w:p w:rsidR="00A72B19" w:rsidRDefault="00A72B19">
            <w:pPr>
              <w:spacing w:line="256" w:lineRule="auto"/>
              <w:jc w:val="both"/>
              <w:rPr>
                <w:sz w:val="24"/>
                <w:szCs w:val="24"/>
                <w:lang w:eastAsia="en-US"/>
              </w:rPr>
            </w:pPr>
            <w:r>
              <w:rPr>
                <w:sz w:val="24"/>
                <w:szCs w:val="24"/>
                <w:lang w:eastAsia="en-US"/>
              </w:rPr>
              <w:t xml:space="preserve">   </w:t>
            </w:r>
          </w:p>
          <w:p w:rsidR="00A72B19" w:rsidRDefault="00A72B19">
            <w:pPr>
              <w:spacing w:line="256" w:lineRule="auto"/>
              <w:jc w:val="both"/>
              <w:rPr>
                <w:sz w:val="24"/>
                <w:szCs w:val="24"/>
                <w:lang w:eastAsia="en-US"/>
              </w:rPr>
            </w:pPr>
            <w:r>
              <w:rPr>
                <w:sz w:val="24"/>
                <w:szCs w:val="24"/>
                <w:lang w:eastAsia="en-US"/>
              </w:rPr>
              <w:t>“__”___серпня____________20</w:t>
            </w:r>
            <w:r w:rsidR="00282975">
              <w:rPr>
                <w:sz w:val="24"/>
                <w:szCs w:val="24"/>
                <w:lang w:eastAsia="en-US"/>
              </w:rPr>
              <w:t>20</w:t>
            </w:r>
            <w:r>
              <w:rPr>
                <w:sz w:val="24"/>
                <w:szCs w:val="24"/>
                <w:lang w:eastAsia="en-US"/>
              </w:rPr>
              <w:t xml:space="preserve"> року         </w:t>
            </w:r>
          </w:p>
          <w:p w:rsidR="00A72B19" w:rsidRDefault="00A72B19">
            <w:pPr>
              <w:spacing w:line="256" w:lineRule="auto"/>
              <w:jc w:val="both"/>
              <w:rPr>
                <w:sz w:val="24"/>
                <w:szCs w:val="24"/>
                <w:lang w:eastAsia="en-US"/>
              </w:rPr>
            </w:pPr>
          </w:p>
          <w:p w:rsidR="00A72B19" w:rsidRDefault="00A72B19">
            <w:pPr>
              <w:spacing w:line="256" w:lineRule="auto"/>
              <w:jc w:val="both"/>
              <w:rPr>
                <w:sz w:val="24"/>
                <w:szCs w:val="24"/>
                <w:lang w:eastAsia="en-US"/>
              </w:rPr>
            </w:pPr>
          </w:p>
        </w:tc>
      </w:tr>
    </w:tbl>
    <w:p w:rsidR="00282975" w:rsidRDefault="00282975" w:rsidP="00AA0AD4">
      <w:pPr>
        <w:jc w:val="center"/>
        <w:rPr>
          <w:b/>
          <w:sz w:val="28"/>
          <w:szCs w:val="28"/>
        </w:rPr>
      </w:pPr>
    </w:p>
    <w:p w:rsidR="00AA0AD4" w:rsidRDefault="00AA0AD4" w:rsidP="00AA0AD4">
      <w:pPr>
        <w:jc w:val="center"/>
        <w:rPr>
          <w:rFonts w:eastAsia="Times New Roman"/>
          <w:b/>
          <w:sz w:val="28"/>
          <w:szCs w:val="28"/>
          <w:lang w:eastAsia="ru-RU"/>
        </w:rPr>
      </w:pPr>
      <w:r>
        <w:rPr>
          <w:b/>
          <w:sz w:val="28"/>
          <w:szCs w:val="28"/>
        </w:rPr>
        <w:lastRenderedPageBreak/>
        <w:t>1. Дані про викладача, що викладає дисципліну</w:t>
      </w:r>
    </w:p>
    <w:p w:rsidR="00AA0AD4" w:rsidRDefault="00AA0AD4" w:rsidP="00AA0AD4">
      <w:pPr>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190"/>
      </w:tblGrid>
      <w:tr w:rsidR="00AA0AD4" w:rsidTr="00AA0AD4">
        <w:tc>
          <w:tcPr>
            <w:tcW w:w="3227" w:type="dxa"/>
            <w:tcBorders>
              <w:top w:val="single" w:sz="4" w:space="0" w:color="auto"/>
              <w:left w:val="single" w:sz="4" w:space="0" w:color="auto"/>
              <w:bottom w:val="single" w:sz="4" w:space="0" w:color="auto"/>
              <w:right w:val="single" w:sz="4" w:space="0" w:color="auto"/>
            </w:tcBorders>
            <w:hideMark/>
          </w:tcPr>
          <w:p w:rsidR="00AA0AD4" w:rsidRDefault="00AA0AD4">
            <w:pPr>
              <w:spacing w:line="256" w:lineRule="auto"/>
              <w:rPr>
                <w:sz w:val="28"/>
                <w:szCs w:val="28"/>
                <w:lang w:eastAsia="en-US"/>
              </w:rPr>
            </w:pPr>
            <w:r>
              <w:rPr>
                <w:sz w:val="28"/>
                <w:szCs w:val="28"/>
                <w:lang w:eastAsia="en-US"/>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hideMark/>
          </w:tcPr>
          <w:p w:rsidR="00AA0AD4" w:rsidRDefault="00AA0AD4">
            <w:pPr>
              <w:spacing w:line="256" w:lineRule="auto"/>
              <w:rPr>
                <w:sz w:val="28"/>
                <w:szCs w:val="28"/>
                <w:lang w:val="ru-RU" w:eastAsia="en-US"/>
              </w:rPr>
            </w:pPr>
            <w:r>
              <w:rPr>
                <w:sz w:val="28"/>
                <w:szCs w:val="28"/>
                <w:lang w:eastAsia="en-US"/>
              </w:rPr>
              <w:t>Ащеулова Тетяна Вадимівна</w:t>
            </w:r>
          </w:p>
          <w:p w:rsidR="00AA0AD4" w:rsidRDefault="00AA0AD4">
            <w:pPr>
              <w:spacing w:line="256" w:lineRule="auto"/>
              <w:rPr>
                <w:sz w:val="28"/>
                <w:szCs w:val="28"/>
                <w:lang w:eastAsia="en-US"/>
              </w:rPr>
            </w:pPr>
            <w:r>
              <w:rPr>
                <w:sz w:val="28"/>
                <w:szCs w:val="28"/>
                <w:lang w:eastAsia="en-US"/>
              </w:rPr>
              <w:t>Смирнова Вікторія Іванівна</w:t>
            </w:r>
          </w:p>
        </w:tc>
      </w:tr>
      <w:tr w:rsidR="00AA0AD4" w:rsidTr="00AA0AD4">
        <w:tc>
          <w:tcPr>
            <w:tcW w:w="3227" w:type="dxa"/>
            <w:tcBorders>
              <w:top w:val="single" w:sz="4" w:space="0" w:color="auto"/>
              <w:left w:val="single" w:sz="4" w:space="0" w:color="auto"/>
              <w:bottom w:val="single" w:sz="4" w:space="0" w:color="auto"/>
              <w:right w:val="single" w:sz="4" w:space="0" w:color="auto"/>
            </w:tcBorders>
            <w:hideMark/>
          </w:tcPr>
          <w:p w:rsidR="00AA0AD4" w:rsidRDefault="00AA0AD4">
            <w:pPr>
              <w:spacing w:line="256" w:lineRule="auto"/>
              <w:rPr>
                <w:sz w:val="28"/>
                <w:szCs w:val="28"/>
                <w:lang w:eastAsia="en-US"/>
              </w:rPr>
            </w:pPr>
            <w:r>
              <w:rPr>
                <w:color w:val="000000"/>
                <w:sz w:val="28"/>
                <w:szCs w:val="28"/>
                <w:lang w:eastAsia="en-US"/>
              </w:rPr>
              <w:t xml:space="preserve">Контактний </w:t>
            </w:r>
            <w:proofErr w:type="spellStart"/>
            <w:r>
              <w:rPr>
                <w:color w:val="000000"/>
                <w:sz w:val="28"/>
                <w:szCs w:val="28"/>
                <w:lang w:eastAsia="en-US"/>
              </w:rPr>
              <w:t>тел</w:t>
            </w:r>
            <w:proofErr w:type="spellEnd"/>
            <w:r>
              <w:rPr>
                <w:color w:val="000000"/>
                <w:sz w:val="28"/>
                <w:szCs w:val="28"/>
                <w:lang w:eastAsia="en-US"/>
              </w:rPr>
              <w:t>.</w:t>
            </w:r>
          </w:p>
        </w:tc>
        <w:tc>
          <w:tcPr>
            <w:tcW w:w="6344" w:type="dxa"/>
            <w:tcBorders>
              <w:top w:val="single" w:sz="4" w:space="0" w:color="auto"/>
              <w:left w:val="single" w:sz="4" w:space="0" w:color="auto"/>
              <w:bottom w:val="single" w:sz="4" w:space="0" w:color="auto"/>
              <w:right w:val="single" w:sz="4" w:space="0" w:color="auto"/>
            </w:tcBorders>
            <w:hideMark/>
          </w:tcPr>
          <w:p w:rsidR="00AA0AD4" w:rsidRDefault="00AA0AD4">
            <w:pPr>
              <w:spacing w:line="256" w:lineRule="auto"/>
              <w:rPr>
                <w:sz w:val="28"/>
                <w:szCs w:val="28"/>
                <w:lang w:eastAsia="en-US"/>
              </w:rPr>
            </w:pPr>
            <w:r>
              <w:rPr>
                <w:sz w:val="28"/>
                <w:szCs w:val="28"/>
                <w:lang w:eastAsia="en-US"/>
              </w:rPr>
              <w:t>057-725-07-58</w:t>
            </w:r>
          </w:p>
        </w:tc>
      </w:tr>
      <w:tr w:rsidR="00AA0AD4" w:rsidTr="00AA0AD4">
        <w:tc>
          <w:tcPr>
            <w:tcW w:w="3227" w:type="dxa"/>
            <w:tcBorders>
              <w:top w:val="single" w:sz="4" w:space="0" w:color="auto"/>
              <w:left w:val="single" w:sz="4" w:space="0" w:color="auto"/>
              <w:bottom w:val="single" w:sz="4" w:space="0" w:color="auto"/>
              <w:right w:val="single" w:sz="4" w:space="0" w:color="auto"/>
            </w:tcBorders>
            <w:hideMark/>
          </w:tcPr>
          <w:p w:rsidR="00AA0AD4" w:rsidRDefault="00AA0AD4">
            <w:pPr>
              <w:spacing w:line="256" w:lineRule="auto"/>
              <w:rPr>
                <w:sz w:val="28"/>
                <w:szCs w:val="28"/>
                <w:lang w:val="en-US" w:eastAsia="en-US"/>
              </w:rPr>
            </w:pPr>
            <w:r>
              <w:rPr>
                <w:color w:val="000000"/>
                <w:sz w:val="28"/>
                <w:szCs w:val="28"/>
                <w:lang w:eastAsia="en-US"/>
              </w:rPr>
              <w:t>E-</w:t>
            </w:r>
            <w:proofErr w:type="spellStart"/>
            <w:r>
              <w:rPr>
                <w:color w:val="000000"/>
                <w:sz w:val="28"/>
                <w:szCs w:val="28"/>
                <w:lang w:eastAsia="en-US"/>
              </w:rPr>
              <w:t>mail</w:t>
            </w:r>
            <w:proofErr w:type="spellEnd"/>
            <w:r>
              <w:rPr>
                <w:color w:val="000000"/>
                <w:sz w:val="28"/>
                <w:szCs w:val="28"/>
                <w:lang w:eastAsia="en-US"/>
              </w:rPr>
              <w:t>:</w:t>
            </w:r>
          </w:p>
        </w:tc>
        <w:tc>
          <w:tcPr>
            <w:tcW w:w="6344" w:type="dxa"/>
            <w:tcBorders>
              <w:top w:val="single" w:sz="4" w:space="0" w:color="auto"/>
              <w:left w:val="single" w:sz="4" w:space="0" w:color="auto"/>
              <w:bottom w:val="single" w:sz="4" w:space="0" w:color="auto"/>
              <w:right w:val="single" w:sz="4" w:space="0" w:color="auto"/>
            </w:tcBorders>
            <w:hideMark/>
          </w:tcPr>
          <w:p w:rsidR="00AA0AD4" w:rsidRDefault="00AA0AD4">
            <w:pPr>
              <w:spacing w:line="256" w:lineRule="auto"/>
              <w:rPr>
                <w:sz w:val="28"/>
                <w:szCs w:val="28"/>
                <w:lang w:eastAsia="en-US"/>
              </w:rPr>
            </w:pPr>
            <w:r>
              <w:rPr>
                <w:sz w:val="28"/>
                <w:szCs w:val="28"/>
                <w:lang w:eastAsia="en-US"/>
              </w:rPr>
              <w:t>pim1bioethics@gmail.com</w:t>
            </w:r>
          </w:p>
        </w:tc>
      </w:tr>
      <w:tr w:rsidR="00AA0AD4" w:rsidTr="00AA0AD4">
        <w:tc>
          <w:tcPr>
            <w:tcW w:w="3227" w:type="dxa"/>
            <w:tcBorders>
              <w:top w:val="single" w:sz="4" w:space="0" w:color="auto"/>
              <w:left w:val="single" w:sz="4" w:space="0" w:color="auto"/>
              <w:bottom w:val="single" w:sz="4" w:space="0" w:color="auto"/>
              <w:right w:val="single" w:sz="4" w:space="0" w:color="auto"/>
            </w:tcBorders>
            <w:hideMark/>
          </w:tcPr>
          <w:p w:rsidR="00AA0AD4" w:rsidRDefault="00AA0AD4">
            <w:pPr>
              <w:spacing w:line="256" w:lineRule="auto"/>
              <w:rPr>
                <w:sz w:val="28"/>
                <w:szCs w:val="28"/>
                <w:lang w:eastAsia="en-US"/>
              </w:rPr>
            </w:pPr>
            <w:r>
              <w:rPr>
                <w:sz w:val="28"/>
                <w:szCs w:val="28"/>
                <w:lang w:eastAsia="en-US"/>
              </w:rPr>
              <w:t>Розклад занять</w:t>
            </w:r>
          </w:p>
        </w:tc>
        <w:tc>
          <w:tcPr>
            <w:tcW w:w="6344" w:type="dxa"/>
            <w:tcBorders>
              <w:top w:val="single" w:sz="4" w:space="0" w:color="auto"/>
              <w:left w:val="single" w:sz="4" w:space="0" w:color="auto"/>
              <w:bottom w:val="single" w:sz="4" w:space="0" w:color="auto"/>
              <w:right w:val="single" w:sz="4" w:space="0" w:color="auto"/>
            </w:tcBorders>
            <w:hideMark/>
          </w:tcPr>
          <w:p w:rsidR="00AA0AD4" w:rsidRDefault="00AA0AD4">
            <w:pPr>
              <w:spacing w:line="256" w:lineRule="auto"/>
              <w:rPr>
                <w:color w:val="FF0000"/>
                <w:sz w:val="28"/>
                <w:szCs w:val="28"/>
                <w:lang w:eastAsia="en-US"/>
              </w:rPr>
            </w:pPr>
            <w:r>
              <w:rPr>
                <w:sz w:val="28"/>
                <w:szCs w:val="28"/>
                <w:lang w:eastAsia="en-US"/>
              </w:rPr>
              <w:t>Відповідно до розкладу навчального відділу</w:t>
            </w:r>
          </w:p>
        </w:tc>
      </w:tr>
      <w:tr w:rsidR="00AA0AD4" w:rsidTr="00AA0AD4">
        <w:tc>
          <w:tcPr>
            <w:tcW w:w="3227" w:type="dxa"/>
            <w:tcBorders>
              <w:top w:val="single" w:sz="4" w:space="0" w:color="auto"/>
              <w:left w:val="single" w:sz="4" w:space="0" w:color="auto"/>
              <w:bottom w:val="single" w:sz="4" w:space="0" w:color="auto"/>
              <w:right w:val="single" w:sz="4" w:space="0" w:color="auto"/>
            </w:tcBorders>
            <w:hideMark/>
          </w:tcPr>
          <w:p w:rsidR="00AA0AD4" w:rsidRDefault="00AA0AD4">
            <w:pPr>
              <w:spacing w:line="256" w:lineRule="auto"/>
              <w:rPr>
                <w:sz w:val="28"/>
                <w:szCs w:val="28"/>
                <w:lang w:eastAsia="en-US"/>
              </w:rPr>
            </w:pPr>
            <w:r>
              <w:rPr>
                <w:color w:val="000000"/>
                <w:sz w:val="28"/>
                <w:szCs w:val="28"/>
                <w:lang w:eastAsia="en-US"/>
              </w:rPr>
              <w:t>Консультації</w:t>
            </w:r>
          </w:p>
        </w:tc>
        <w:tc>
          <w:tcPr>
            <w:tcW w:w="6344" w:type="dxa"/>
            <w:tcBorders>
              <w:top w:val="single" w:sz="4" w:space="0" w:color="auto"/>
              <w:left w:val="single" w:sz="4" w:space="0" w:color="auto"/>
              <w:bottom w:val="single" w:sz="4" w:space="0" w:color="auto"/>
              <w:right w:val="single" w:sz="4" w:space="0" w:color="auto"/>
            </w:tcBorders>
            <w:hideMark/>
          </w:tcPr>
          <w:p w:rsidR="00AA0AD4" w:rsidRDefault="00AA0AD4" w:rsidP="00282975">
            <w:pPr>
              <w:spacing w:line="256" w:lineRule="auto"/>
              <w:rPr>
                <w:sz w:val="28"/>
                <w:szCs w:val="28"/>
                <w:lang w:eastAsia="en-US"/>
              </w:rPr>
            </w:pPr>
            <w:r>
              <w:rPr>
                <w:sz w:val="28"/>
                <w:szCs w:val="28"/>
                <w:lang w:eastAsia="en-US"/>
              </w:rPr>
              <w:t xml:space="preserve">Відповідно до графіку, </w:t>
            </w:r>
            <w:r w:rsidR="00282975">
              <w:rPr>
                <w:sz w:val="28"/>
                <w:szCs w:val="28"/>
                <w:lang w:eastAsia="en-US"/>
              </w:rPr>
              <w:t xml:space="preserve">що </w:t>
            </w:r>
            <w:r>
              <w:rPr>
                <w:sz w:val="28"/>
                <w:szCs w:val="28"/>
                <w:lang w:eastAsia="en-US"/>
              </w:rPr>
              <w:t>розміщен</w:t>
            </w:r>
            <w:r w:rsidR="00282975">
              <w:rPr>
                <w:sz w:val="28"/>
                <w:szCs w:val="28"/>
                <w:lang w:eastAsia="en-US"/>
              </w:rPr>
              <w:t>ий</w:t>
            </w:r>
            <w:r>
              <w:rPr>
                <w:sz w:val="28"/>
                <w:szCs w:val="28"/>
                <w:lang w:eastAsia="en-US"/>
              </w:rPr>
              <w:t xml:space="preserve"> на інформаційному стенді кафедри пропедевтики внутрішньої медицини№1, основ біоетики та біобезпеки</w:t>
            </w:r>
          </w:p>
        </w:tc>
      </w:tr>
    </w:tbl>
    <w:p w:rsidR="00AA0AD4" w:rsidRDefault="00AA0AD4" w:rsidP="00AA0AD4">
      <w:pPr>
        <w:rPr>
          <w:rFonts w:ascii="Calibri" w:eastAsia="Times New Roman" w:hAnsi="Calibri"/>
          <w:lang w:val="ru-RU" w:eastAsia="ru-RU"/>
        </w:rPr>
      </w:pPr>
    </w:p>
    <w:p w:rsidR="00C77FC0" w:rsidRDefault="00C77FC0"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Default="00AA0AD4" w:rsidP="00E54C7D">
      <w:pPr>
        <w:rPr>
          <w:sz w:val="24"/>
          <w:szCs w:val="24"/>
          <w:lang w:val="ru-RU"/>
        </w:rPr>
      </w:pPr>
    </w:p>
    <w:p w:rsidR="00AA0AD4" w:rsidRPr="00AA0AD4" w:rsidRDefault="00AA0AD4" w:rsidP="00E54C7D">
      <w:pPr>
        <w:rPr>
          <w:sz w:val="24"/>
          <w:szCs w:val="24"/>
          <w:lang w:val="ru-RU"/>
        </w:rPr>
      </w:pPr>
    </w:p>
    <w:p w:rsidR="00AA3AB1" w:rsidRDefault="00AA3AB1" w:rsidP="00AA3AB1">
      <w:pPr>
        <w:jc w:val="center"/>
        <w:rPr>
          <w:b/>
          <w:sz w:val="24"/>
          <w:szCs w:val="24"/>
        </w:rPr>
      </w:pPr>
      <w:r>
        <w:rPr>
          <w:b/>
          <w:sz w:val="24"/>
          <w:szCs w:val="24"/>
        </w:rPr>
        <w:lastRenderedPageBreak/>
        <w:t>ВСТУП</w:t>
      </w:r>
    </w:p>
    <w:p w:rsidR="00AA3AB1" w:rsidRDefault="00AA3AB1" w:rsidP="00AA3AB1">
      <w:pPr>
        <w:rPr>
          <w:b/>
          <w:sz w:val="24"/>
          <w:szCs w:val="24"/>
        </w:rPr>
      </w:pPr>
      <w:r>
        <w:t>Силабус навчальної дисципліни «Етика та біоетика» складений відповідно до тимчасового Стандарту вищої освіти України (далі – Стандарт) фахівців третього (</w:t>
      </w:r>
      <w:proofErr w:type="spellStart"/>
      <w:r>
        <w:t>освітньонаукового</w:t>
      </w:r>
      <w:proofErr w:type="spellEnd"/>
      <w:r>
        <w:t xml:space="preserve">) рівня, галузі знань 22 – «Охорона здоров’я», спеціальності – 222 «Медицина», 221 «Стоматологія», 228 «Педіатрія», </w:t>
      </w:r>
      <w:r>
        <w:rPr>
          <w:sz w:val="24"/>
          <w:szCs w:val="24"/>
        </w:rPr>
        <w:t>«Технології медичної діагностики та лікування»224,</w:t>
      </w:r>
      <w:r>
        <w:t xml:space="preserve"> освітньої програми, на основі Закону України «Про вищу освіту», «Порядку підготовки здобувачів ступеня доктора філософії та доктора наук у вищих навчальних закладах (наукових установах)», Положення про підготовку докторів філософії та докторів наук. Опис навчальної дисципліни (анотація). </w:t>
      </w:r>
      <w:proofErr w:type="spellStart"/>
      <w:r>
        <w:t>Освітньо</w:t>
      </w:r>
      <w:proofErr w:type="spellEnd"/>
      <w:r>
        <w:t>-наукова програма підготовки фахівців третього (</w:t>
      </w:r>
      <w:proofErr w:type="spellStart"/>
      <w:r>
        <w:t>освітньо</w:t>
      </w:r>
      <w:proofErr w:type="spellEnd"/>
      <w:r>
        <w:t xml:space="preserve">-наукового) рівня вищої освіти за спеціальністю 222 «Медицина» розроблена відповідно до Закону України «Про вищу освіту» від 01.07.2014 р. № 1556-VII, Постанов Кабінету Міністрів України від 23.11.2011 р. «Про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20.12.2015 р.,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від 23.03.2016 р. № 261, «Про внесення змін до Постанови Кабінету Міністрів України від 29 квітня 2015 р. №266» від 01.02.2017р. №53, методичних рекомендацій «Розроблення освітніх програм. Методичні рекомендації» (2014 р.). </w:t>
      </w:r>
      <w:proofErr w:type="spellStart"/>
      <w:r>
        <w:t>Освітньо</w:t>
      </w:r>
      <w:proofErr w:type="spellEnd"/>
      <w:r>
        <w:t xml:space="preserve">-наукова програма визначає передумови доступу до навчання, орієнтацію та основний фокус програми, обсяг кредитів ЄКТС, необхідний для здобуття </w:t>
      </w:r>
      <w:proofErr w:type="spellStart"/>
      <w:r>
        <w:t>освітньо</w:t>
      </w:r>
      <w:proofErr w:type="spellEnd"/>
      <w:r>
        <w:t xml:space="preserve">-наукового ступеню доктора філософії, перелік загальних та спеціальних (фахових) </w:t>
      </w:r>
      <w:proofErr w:type="spellStart"/>
      <w:r>
        <w:t>компетентностей</w:t>
      </w:r>
      <w:proofErr w:type="spellEnd"/>
      <w:r>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AA3AB1" w:rsidRDefault="00AA3AB1" w:rsidP="00AA3AB1">
      <w:pPr>
        <w:jc w:val="center"/>
        <w:rPr>
          <w:b/>
          <w:sz w:val="24"/>
          <w:szCs w:val="24"/>
        </w:rPr>
      </w:pPr>
      <w:r>
        <w:rPr>
          <w:b/>
          <w:sz w:val="24"/>
          <w:szCs w:val="24"/>
        </w:rPr>
        <w:t>АНОТАЦІЯ КУРСУ</w:t>
      </w:r>
    </w:p>
    <w:p w:rsidR="00AA3AB1" w:rsidRDefault="00AA3AB1" w:rsidP="00AA3AB1">
      <w:pPr>
        <w:rPr>
          <w:b/>
          <w:sz w:val="24"/>
          <w:szCs w:val="24"/>
        </w:rPr>
      </w:pPr>
      <w:r>
        <w:t xml:space="preserve">Курс є складовою частиною основної </w:t>
      </w:r>
      <w:proofErr w:type="spellStart"/>
      <w:r>
        <w:t>професійно</w:t>
      </w:r>
      <w:proofErr w:type="spellEnd"/>
      <w:r>
        <w:t xml:space="preserve">-освітньої програми </w:t>
      </w:r>
      <w:r>
        <w:rPr>
          <w:rFonts w:ascii="Times New Roman CYR" w:hAnsi="Times New Roman CYR" w:cs="Times New Roman CYR"/>
          <w:szCs w:val="28"/>
        </w:rPr>
        <w:t xml:space="preserve">підготовки докторів філософії за спеціальністю </w:t>
      </w:r>
      <w:r>
        <w:rPr>
          <w:szCs w:val="28"/>
        </w:rPr>
        <w:t>«</w:t>
      </w:r>
      <w:r>
        <w:rPr>
          <w:rFonts w:ascii="Times New Roman CYR" w:hAnsi="Times New Roman CYR" w:cs="Times New Roman CYR"/>
          <w:szCs w:val="28"/>
        </w:rPr>
        <w:t>Медицина</w:t>
      </w:r>
      <w:r>
        <w:rPr>
          <w:szCs w:val="28"/>
        </w:rPr>
        <w:t xml:space="preserve">», </w:t>
      </w:r>
      <w:r>
        <w:rPr>
          <w:sz w:val="24"/>
          <w:szCs w:val="24"/>
        </w:rPr>
        <w:t xml:space="preserve">«Педіатрія», «Стоматологія»  та  «Технології медичної діагностики та лікування». </w:t>
      </w:r>
    </w:p>
    <w:p w:rsidR="00AA3AB1" w:rsidRDefault="00AA3AB1" w:rsidP="00AA3AB1">
      <w:pPr>
        <w:adjustRightInd w:val="0"/>
        <w:ind w:firstLine="708"/>
        <w:jc w:val="both"/>
        <w:rPr>
          <w:rFonts w:ascii="Times New Roman CYR" w:hAnsi="Times New Roman CYR" w:cs="Times New Roman CYR"/>
          <w:szCs w:val="28"/>
        </w:rPr>
      </w:pPr>
      <w:r>
        <w:rPr>
          <w:rFonts w:ascii="Times New Roman CYR" w:hAnsi="Times New Roman CYR" w:cs="Times New Roman CYR"/>
          <w:szCs w:val="28"/>
        </w:rPr>
        <w:t xml:space="preserve">Біоетика є логічним  та необхідним проявом науково-технічного прогресу та відображає   становлення, розвиток та удосконалення людського розуму. Безмежні науково-технічні можливості диктують нове визначення суспільства по відношенню до людини як </w:t>
      </w:r>
      <w:proofErr w:type="spellStart"/>
      <w:r>
        <w:rPr>
          <w:rFonts w:ascii="Times New Roman CYR" w:hAnsi="Times New Roman CYR" w:cs="Times New Roman CYR"/>
          <w:szCs w:val="28"/>
        </w:rPr>
        <w:t>соціо</w:t>
      </w:r>
      <w:proofErr w:type="spellEnd"/>
      <w:r>
        <w:rPr>
          <w:rFonts w:ascii="Times New Roman CYR" w:hAnsi="Times New Roman CYR" w:cs="Times New Roman CYR"/>
          <w:szCs w:val="28"/>
        </w:rPr>
        <w:t xml:space="preserve">-культурної цінності. Біоетика займає важливе місце в практиці лікарів та науковців, тому що вирішення великої кількості питань залежить від біоетичного сприйняття та законодавчого регулювання медичних </w:t>
      </w:r>
      <w:proofErr w:type="spellStart"/>
      <w:r>
        <w:rPr>
          <w:rFonts w:ascii="Times New Roman CYR" w:hAnsi="Times New Roman CYR" w:cs="Times New Roman CYR"/>
          <w:szCs w:val="28"/>
        </w:rPr>
        <w:t>втручань</w:t>
      </w:r>
      <w:proofErr w:type="spellEnd"/>
      <w:r>
        <w:rPr>
          <w:rFonts w:ascii="Times New Roman CYR" w:hAnsi="Times New Roman CYR" w:cs="Times New Roman CYR"/>
          <w:szCs w:val="28"/>
        </w:rPr>
        <w:t xml:space="preserve">. Тому виникла нагальна потреба більш активно залучати суспільство до проблемних аспектів біоетики ті впроваджувати біотичні принципи в практичну діяльність та наукові дослідження в галузі біології та медицини. Саме біоетика створює методологічну стратегію регуляції та контролю діяльності людини, за допомогою якої можливо з розумінням та </w:t>
      </w:r>
      <w:proofErr w:type="spellStart"/>
      <w:r>
        <w:rPr>
          <w:rFonts w:ascii="Times New Roman CYR" w:hAnsi="Times New Roman CYR" w:cs="Times New Roman CYR"/>
          <w:szCs w:val="28"/>
        </w:rPr>
        <w:t>правомірно</w:t>
      </w:r>
      <w:proofErr w:type="spellEnd"/>
      <w:r>
        <w:rPr>
          <w:rFonts w:ascii="Times New Roman CYR" w:hAnsi="Times New Roman CYR" w:cs="Times New Roman CYR"/>
          <w:szCs w:val="28"/>
        </w:rPr>
        <w:t xml:space="preserve"> використовувати досягнення науково-технічного прогресу, покращення якості життя сучасних та майбутніх поколінь людей. </w:t>
      </w:r>
    </w:p>
    <w:p w:rsidR="00AA3AB1" w:rsidRDefault="00AA3AB1" w:rsidP="00AA3AB1">
      <w:pPr>
        <w:adjustRightInd w:val="0"/>
        <w:ind w:firstLine="708"/>
        <w:jc w:val="both"/>
        <w:rPr>
          <w:rFonts w:ascii="Times New Roman CYR" w:hAnsi="Times New Roman CYR" w:cs="Times New Roman CYR"/>
          <w:szCs w:val="28"/>
        </w:rPr>
      </w:pPr>
      <w:r>
        <w:rPr>
          <w:rFonts w:ascii="Times New Roman CYR" w:hAnsi="Times New Roman CYR" w:cs="Times New Roman CYR"/>
          <w:szCs w:val="28"/>
        </w:rPr>
        <w:t>Вивчення біоетики має важливе значення в сфері медичної освіти, що обумовлено стрімкими досягненнями в галузі біології та медицини, імплементацією новітніх технологій, які потребують критичного етичного осмислення та законодавчого регулювання. Знання категорій біоетики та формування професійної біотичної культури  - це необхідні складові медичних фахівців та наукових співробітників високого рівня.</w:t>
      </w:r>
    </w:p>
    <w:p w:rsidR="00AA3AB1" w:rsidRDefault="00AA3AB1" w:rsidP="00AA3AB1">
      <w:pPr>
        <w:rPr>
          <w:b/>
          <w:sz w:val="24"/>
          <w:szCs w:val="24"/>
        </w:rPr>
      </w:pPr>
      <w:r>
        <w:rPr>
          <w:bCs/>
          <w:iCs/>
        </w:rPr>
        <w:t xml:space="preserve">Згідно з навчальним планом підготовки докторів </w:t>
      </w:r>
      <w:r>
        <w:t>філософії</w:t>
      </w:r>
      <w:r>
        <w:rPr>
          <w:bCs/>
          <w:iCs/>
        </w:rPr>
        <w:t>, дисципліна «</w:t>
      </w:r>
      <w:r>
        <w:t>Етика та біоетика</w:t>
      </w:r>
      <w:r>
        <w:rPr>
          <w:bCs/>
          <w:iCs/>
        </w:rPr>
        <w:t xml:space="preserve">» (90 години/3 кредити) </w:t>
      </w:r>
      <w:r>
        <w:t xml:space="preserve">вивчається докторантами філософії на </w:t>
      </w:r>
      <w:r>
        <w:rPr>
          <w:lang w:val="en-US"/>
        </w:rPr>
        <w:t>I</w:t>
      </w:r>
      <w:r>
        <w:t xml:space="preserve"> році навчання </w:t>
      </w:r>
      <w:r>
        <w:rPr>
          <w:bCs/>
          <w:iCs/>
        </w:rPr>
        <w:t>за спеціальністю 222 «Медицина», 228</w:t>
      </w:r>
      <w:r w:rsidRPr="00AA3AB1">
        <w:rPr>
          <w:sz w:val="24"/>
          <w:szCs w:val="24"/>
        </w:rPr>
        <w:t xml:space="preserve"> «П</w:t>
      </w:r>
      <w:r>
        <w:rPr>
          <w:sz w:val="24"/>
          <w:szCs w:val="24"/>
        </w:rPr>
        <w:t>едіатрія</w:t>
      </w:r>
      <w:r w:rsidRPr="00AA3AB1">
        <w:rPr>
          <w:sz w:val="24"/>
          <w:szCs w:val="24"/>
        </w:rPr>
        <w:t>»,221 «Стоматологія», 224</w:t>
      </w:r>
      <w:r>
        <w:rPr>
          <w:sz w:val="24"/>
          <w:szCs w:val="24"/>
        </w:rPr>
        <w:t xml:space="preserve"> «Технології медичної діагностики та лікування»</w:t>
      </w:r>
    </w:p>
    <w:p w:rsidR="007B3D19" w:rsidRPr="00035759" w:rsidRDefault="007B3D19" w:rsidP="00AC11CA">
      <w:pPr>
        <w:pStyle w:val="Style22"/>
        <w:widowControl/>
        <w:spacing w:line="240" w:lineRule="auto"/>
        <w:ind w:firstLine="720"/>
        <w:jc w:val="both"/>
      </w:pPr>
      <w:r w:rsidRPr="00035759">
        <w:rPr>
          <w:bCs/>
          <w:iCs/>
        </w:rPr>
        <w:t xml:space="preserve">Згідно з навчальним планом підготовки </w:t>
      </w:r>
      <w:r w:rsidR="00AF0C3C" w:rsidRPr="00035759">
        <w:rPr>
          <w:bCs/>
          <w:iCs/>
        </w:rPr>
        <w:t>докторів</w:t>
      </w:r>
      <w:r w:rsidRPr="00035759">
        <w:rPr>
          <w:bCs/>
          <w:iCs/>
        </w:rPr>
        <w:t xml:space="preserve"> </w:t>
      </w:r>
      <w:r w:rsidRPr="00035759">
        <w:t>філософії</w:t>
      </w:r>
      <w:r w:rsidRPr="00035759">
        <w:rPr>
          <w:bCs/>
          <w:iCs/>
        </w:rPr>
        <w:t>, дисципліна «</w:t>
      </w:r>
      <w:r w:rsidR="00CF3ABC">
        <w:t>Етика та біоетика</w:t>
      </w:r>
      <w:r w:rsidRPr="00035759">
        <w:rPr>
          <w:bCs/>
          <w:iCs/>
        </w:rPr>
        <w:t>» (</w:t>
      </w:r>
      <w:r w:rsidR="00F923A4">
        <w:rPr>
          <w:bCs/>
          <w:iCs/>
        </w:rPr>
        <w:t>90</w:t>
      </w:r>
      <w:r w:rsidRPr="00035759">
        <w:rPr>
          <w:bCs/>
          <w:iCs/>
        </w:rPr>
        <w:t xml:space="preserve"> годин</w:t>
      </w:r>
      <w:r w:rsidR="00CF3ABC">
        <w:rPr>
          <w:bCs/>
          <w:iCs/>
        </w:rPr>
        <w:t>и</w:t>
      </w:r>
      <w:r w:rsidRPr="00035759">
        <w:rPr>
          <w:bCs/>
          <w:iCs/>
        </w:rPr>
        <w:t>/</w:t>
      </w:r>
      <w:r w:rsidR="00F923A4">
        <w:rPr>
          <w:bCs/>
          <w:iCs/>
        </w:rPr>
        <w:t>3</w:t>
      </w:r>
      <w:r w:rsidRPr="00035759">
        <w:rPr>
          <w:bCs/>
          <w:iCs/>
        </w:rPr>
        <w:t xml:space="preserve"> кредит</w:t>
      </w:r>
      <w:r w:rsidR="00F923A4">
        <w:rPr>
          <w:bCs/>
          <w:iCs/>
        </w:rPr>
        <w:t>и</w:t>
      </w:r>
      <w:r w:rsidRPr="00035759">
        <w:rPr>
          <w:bCs/>
          <w:iCs/>
        </w:rPr>
        <w:t xml:space="preserve">) </w:t>
      </w:r>
      <w:r w:rsidRPr="00035759">
        <w:t xml:space="preserve">вивчається докторантами філософії </w:t>
      </w:r>
      <w:r w:rsidR="0025001E">
        <w:t xml:space="preserve"> заочної форми навчання </w:t>
      </w:r>
      <w:r w:rsidRPr="00035759">
        <w:t xml:space="preserve">на </w:t>
      </w:r>
      <w:r w:rsidRPr="00035759">
        <w:rPr>
          <w:lang w:val="en-US"/>
        </w:rPr>
        <w:t>I</w:t>
      </w:r>
      <w:r w:rsidRPr="00035759">
        <w:t xml:space="preserve"> році навчання </w:t>
      </w:r>
      <w:r w:rsidRPr="00035759">
        <w:rPr>
          <w:bCs/>
          <w:iCs/>
        </w:rPr>
        <w:t>за спеціальністю 222 «Медицина»</w:t>
      </w:r>
      <w:r w:rsidRPr="00035759">
        <w:t xml:space="preserve">. Орієнтовна тривалість лекцій та практичних занять – 2 години. </w:t>
      </w:r>
    </w:p>
    <w:p w:rsidR="007B3D19" w:rsidRPr="00035759" w:rsidRDefault="007B3D19" w:rsidP="007B3D19">
      <w:pPr>
        <w:pStyle w:val="Style22"/>
        <w:widowControl/>
        <w:spacing w:line="240" w:lineRule="auto"/>
        <w:ind w:firstLine="720"/>
        <w:jc w:val="both"/>
        <w:rPr>
          <w:rStyle w:val="FontStyle47"/>
        </w:rPr>
      </w:pPr>
      <w:r w:rsidRPr="00035759">
        <w:rPr>
          <w:rStyle w:val="FontStyle47"/>
        </w:rPr>
        <w:t>Програма дисципліни налічує в</w:t>
      </w:r>
      <w:r w:rsidRPr="00035759">
        <w:rPr>
          <w:rStyle w:val="FontStyle31"/>
          <w:sz w:val="24"/>
          <w:szCs w:val="24"/>
        </w:rPr>
        <w:t xml:space="preserve">сього годин: </w:t>
      </w:r>
      <w:r w:rsidR="009B7CBE">
        <w:rPr>
          <w:rStyle w:val="FontStyle31"/>
          <w:sz w:val="24"/>
          <w:szCs w:val="24"/>
        </w:rPr>
        <w:t>90</w:t>
      </w:r>
      <w:r w:rsidRPr="00035759">
        <w:rPr>
          <w:rStyle w:val="FontStyle31"/>
          <w:sz w:val="24"/>
          <w:szCs w:val="24"/>
        </w:rPr>
        <w:t>/</w:t>
      </w:r>
      <w:r w:rsidR="009B7CBE">
        <w:rPr>
          <w:rStyle w:val="FontStyle31"/>
          <w:sz w:val="24"/>
          <w:szCs w:val="24"/>
        </w:rPr>
        <w:t>3</w:t>
      </w:r>
      <w:r w:rsidRPr="00AF0C3C">
        <w:rPr>
          <w:rStyle w:val="FontStyle31"/>
          <w:sz w:val="24"/>
          <w:szCs w:val="24"/>
        </w:rPr>
        <w:t xml:space="preserve"> </w:t>
      </w:r>
      <w:r w:rsidRPr="00035759">
        <w:rPr>
          <w:rStyle w:val="FontStyle31"/>
          <w:sz w:val="24"/>
          <w:szCs w:val="24"/>
        </w:rPr>
        <w:t xml:space="preserve">кредити (лекції - </w:t>
      </w:r>
      <w:r w:rsidR="0025001E">
        <w:rPr>
          <w:rStyle w:val="FontStyle31"/>
          <w:sz w:val="24"/>
          <w:szCs w:val="24"/>
        </w:rPr>
        <w:t>4</w:t>
      </w:r>
      <w:r w:rsidRPr="00035759">
        <w:rPr>
          <w:rStyle w:val="FontStyle31"/>
          <w:sz w:val="24"/>
          <w:szCs w:val="24"/>
        </w:rPr>
        <w:t xml:space="preserve">, практичні заняття </w:t>
      </w:r>
      <w:r w:rsidR="009B7CBE">
        <w:rPr>
          <w:rStyle w:val="FontStyle31"/>
          <w:sz w:val="24"/>
          <w:szCs w:val="24"/>
        </w:rPr>
        <w:t>–</w:t>
      </w:r>
      <w:r w:rsidRPr="00035759">
        <w:rPr>
          <w:rStyle w:val="FontStyle31"/>
          <w:sz w:val="24"/>
          <w:szCs w:val="24"/>
        </w:rPr>
        <w:t xml:space="preserve"> </w:t>
      </w:r>
      <w:r w:rsidR="0025001E">
        <w:rPr>
          <w:rStyle w:val="FontStyle31"/>
          <w:sz w:val="24"/>
          <w:szCs w:val="24"/>
        </w:rPr>
        <w:t>2</w:t>
      </w:r>
      <w:r w:rsidR="009B7CBE">
        <w:rPr>
          <w:rStyle w:val="FontStyle31"/>
          <w:sz w:val="24"/>
          <w:szCs w:val="24"/>
        </w:rPr>
        <w:t>, семінарські заняття -</w:t>
      </w:r>
      <w:r w:rsidR="0025001E">
        <w:rPr>
          <w:rStyle w:val="FontStyle31"/>
          <w:sz w:val="24"/>
          <w:szCs w:val="24"/>
        </w:rPr>
        <w:t>2</w:t>
      </w:r>
      <w:r w:rsidRPr="00035759">
        <w:rPr>
          <w:rStyle w:val="FontStyle31"/>
          <w:sz w:val="24"/>
          <w:szCs w:val="24"/>
        </w:rPr>
        <w:t>)</w:t>
      </w:r>
      <w:r w:rsidRPr="00035759">
        <w:rPr>
          <w:rStyle w:val="FontStyle47"/>
        </w:rPr>
        <w:t xml:space="preserve">, </w:t>
      </w:r>
      <w:r w:rsidR="00CF3ABC">
        <w:rPr>
          <w:rStyle w:val="FontStyle47"/>
        </w:rPr>
        <w:t>самостійна робота  -</w:t>
      </w:r>
      <w:r w:rsidR="0025001E">
        <w:rPr>
          <w:rStyle w:val="FontStyle47"/>
        </w:rPr>
        <w:t>7</w:t>
      </w:r>
      <w:r w:rsidR="00CF3ABC">
        <w:rPr>
          <w:rStyle w:val="FontStyle47"/>
        </w:rPr>
        <w:t>8 годин</w:t>
      </w:r>
    </w:p>
    <w:p w:rsidR="009712F3" w:rsidRPr="00035759" w:rsidRDefault="009712F3" w:rsidP="00E54C7D">
      <w:pPr>
        <w:tabs>
          <w:tab w:val="left" w:pos="284"/>
          <w:tab w:val="left" w:pos="567"/>
        </w:tabs>
        <w:ind w:firstLine="567"/>
        <w:jc w:val="both"/>
        <w:rPr>
          <w:sz w:val="24"/>
          <w:szCs w:val="24"/>
        </w:rPr>
      </w:pPr>
    </w:p>
    <w:p w:rsidR="00DC5138" w:rsidRDefault="00DC5138" w:rsidP="00144BB2">
      <w:pPr>
        <w:tabs>
          <w:tab w:val="left" w:pos="284"/>
          <w:tab w:val="left" w:pos="567"/>
        </w:tabs>
        <w:jc w:val="center"/>
        <w:rPr>
          <w:b/>
          <w:sz w:val="24"/>
          <w:szCs w:val="24"/>
        </w:rPr>
      </w:pPr>
    </w:p>
    <w:p w:rsidR="00DC5138" w:rsidRDefault="00DC5138" w:rsidP="00144BB2">
      <w:pPr>
        <w:tabs>
          <w:tab w:val="left" w:pos="284"/>
          <w:tab w:val="left" w:pos="567"/>
        </w:tabs>
        <w:jc w:val="center"/>
        <w:rPr>
          <w:b/>
          <w:sz w:val="24"/>
          <w:szCs w:val="24"/>
        </w:rPr>
      </w:pPr>
    </w:p>
    <w:p w:rsidR="00DC5138" w:rsidRDefault="00DC5138" w:rsidP="00144BB2">
      <w:pPr>
        <w:tabs>
          <w:tab w:val="left" w:pos="284"/>
          <w:tab w:val="left" w:pos="567"/>
        </w:tabs>
        <w:jc w:val="center"/>
        <w:rPr>
          <w:b/>
          <w:sz w:val="24"/>
          <w:szCs w:val="24"/>
        </w:rPr>
      </w:pPr>
    </w:p>
    <w:p w:rsidR="00144BB2" w:rsidRDefault="00144BB2" w:rsidP="00144BB2">
      <w:pPr>
        <w:tabs>
          <w:tab w:val="left" w:pos="284"/>
          <w:tab w:val="left" w:pos="567"/>
        </w:tabs>
        <w:jc w:val="center"/>
        <w:rPr>
          <w:b/>
          <w:sz w:val="24"/>
          <w:szCs w:val="24"/>
        </w:rPr>
      </w:pPr>
      <w:r>
        <w:rPr>
          <w:b/>
          <w:sz w:val="24"/>
          <w:szCs w:val="24"/>
        </w:rPr>
        <w:lastRenderedPageBreak/>
        <w:t>МЕТА КУРСУ:</w:t>
      </w:r>
    </w:p>
    <w:p w:rsidR="00144BB2" w:rsidRDefault="00144BB2" w:rsidP="00144BB2">
      <w:pPr>
        <w:tabs>
          <w:tab w:val="left" w:pos="284"/>
          <w:tab w:val="left" w:pos="567"/>
        </w:tabs>
        <w:ind w:firstLine="567"/>
        <w:jc w:val="both"/>
        <w:rPr>
          <w:sz w:val="24"/>
          <w:szCs w:val="24"/>
        </w:rPr>
      </w:pPr>
    </w:p>
    <w:p w:rsidR="00144BB2" w:rsidRDefault="00144BB2" w:rsidP="00144BB2">
      <w:pPr>
        <w:widowControl/>
        <w:ind w:firstLine="720"/>
        <w:rPr>
          <w:rFonts w:ascii="Times New Roman CYR" w:hAnsi="Times New Roman CYR" w:cs="Times New Roman CYR"/>
          <w:bCs/>
          <w:iCs/>
          <w:szCs w:val="28"/>
        </w:rPr>
      </w:pPr>
      <w:r>
        <w:rPr>
          <w:rFonts w:ascii="Times New Roman CYR" w:hAnsi="Times New Roman CYR" w:cs="Times New Roman CYR"/>
          <w:bCs/>
          <w:iCs/>
          <w:szCs w:val="28"/>
        </w:rPr>
        <w:t xml:space="preserve">Формування знань з етики лікувального процесу, законодавчого регулювання медичних </w:t>
      </w:r>
      <w:proofErr w:type="spellStart"/>
      <w:r>
        <w:rPr>
          <w:rFonts w:ascii="Times New Roman CYR" w:hAnsi="Times New Roman CYR" w:cs="Times New Roman CYR"/>
          <w:bCs/>
          <w:iCs/>
          <w:szCs w:val="28"/>
        </w:rPr>
        <w:t>втручань</w:t>
      </w:r>
      <w:proofErr w:type="spellEnd"/>
      <w:r>
        <w:rPr>
          <w:rFonts w:ascii="Times New Roman CYR" w:hAnsi="Times New Roman CYR" w:cs="Times New Roman CYR"/>
          <w:bCs/>
          <w:iCs/>
          <w:szCs w:val="28"/>
        </w:rPr>
        <w:t xml:space="preserve">, захисту прав пацієнтів, оволодіння методологією біоетичного підходу  до проведення </w:t>
      </w:r>
      <w:proofErr w:type="spellStart"/>
      <w:r>
        <w:rPr>
          <w:rFonts w:ascii="Times New Roman CYR" w:hAnsi="Times New Roman CYR" w:cs="Times New Roman CYR"/>
          <w:bCs/>
          <w:iCs/>
          <w:szCs w:val="28"/>
        </w:rPr>
        <w:t>доклінічних</w:t>
      </w:r>
      <w:proofErr w:type="spellEnd"/>
      <w:r>
        <w:rPr>
          <w:rFonts w:ascii="Times New Roman CYR" w:hAnsi="Times New Roman CYR" w:cs="Times New Roman CYR"/>
          <w:bCs/>
          <w:iCs/>
          <w:szCs w:val="28"/>
        </w:rPr>
        <w:t xml:space="preserve"> та клінічних досліджень, отримання відповідної інформації стосовно біологічних та медичних ризиків при науково-дослідній роботі, поглиблення знань міжнародних та національних правових документів, що регламентують практичну та наукову діяльність в медицині</w:t>
      </w:r>
    </w:p>
    <w:p w:rsidR="00144BB2" w:rsidRDefault="00144BB2" w:rsidP="00144BB2">
      <w:pPr>
        <w:widowControl/>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Основними </w:t>
      </w:r>
      <w:r>
        <w:rPr>
          <w:rFonts w:ascii="Times New Roman CYR" w:hAnsi="Times New Roman CYR" w:cs="Times New Roman CYR"/>
          <w:b/>
          <w:bCs/>
          <w:i/>
          <w:iCs/>
          <w:szCs w:val="28"/>
        </w:rPr>
        <w:t>завданнями</w:t>
      </w:r>
      <w:r>
        <w:rPr>
          <w:rFonts w:ascii="Times New Roman CYR" w:hAnsi="Times New Roman CYR" w:cs="Times New Roman CYR"/>
          <w:szCs w:val="28"/>
        </w:rPr>
        <w:t xml:space="preserve"> вивчення етики та біоетики  є: </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Виховання у аспірантів  глибокої переконливості в доцільності та важливості дотримання етичних норм при проведенні медичних </w:t>
      </w:r>
      <w:proofErr w:type="spellStart"/>
      <w:r>
        <w:rPr>
          <w:rFonts w:ascii="Times New Roman CYR" w:hAnsi="Times New Roman CYR" w:cs="Times New Roman CYR"/>
          <w:szCs w:val="28"/>
        </w:rPr>
        <w:t>втручань</w:t>
      </w:r>
      <w:proofErr w:type="spellEnd"/>
      <w:r>
        <w:rPr>
          <w:rFonts w:ascii="Times New Roman CYR" w:hAnsi="Times New Roman CYR" w:cs="Times New Roman CYR"/>
          <w:szCs w:val="28"/>
        </w:rPr>
        <w:t>, як необхідної складової високої професійної культури працівників охорони здоров’я.</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Сформувати біотичну концепцію сучасного медичного фахівця  в системі «лікар-суспільство».</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Ознайомити аспірантів з міжнародними та національними документами, що регламентують положення про права пацієнта.</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Навчити аспірантів методології проведення </w:t>
      </w:r>
      <w:proofErr w:type="spellStart"/>
      <w:r>
        <w:rPr>
          <w:rFonts w:ascii="Times New Roman CYR" w:hAnsi="Times New Roman CYR" w:cs="Times New Roman CYR"/>
          <w:szCs w:val="28"/>
        </w:rPr>
        <w:t>доклінічних</w:t>
      </w:r>
      <w:proofErr w:type="spellEnd"/>
      <w:r>
        <w:rPr>
          <w:rFonts w:ascii="Times New Roman CYR" w:hAnsi="Times New Roman CYR" w:cs="Times New Roman CYR"/>
          <w:szCs w:val="28"/>
        </w:rPr>
        <w:t xml:space="preserve"> досліджень з дотриманням етичних вимог  поводження з тваринами, що використовуються в експерименті. </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Надати аспірантам знання, що дозволяють здійснювати клінічні дослідження на основі положень належної клінічної практики. </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Розкрити термінологічне значення категорій – біологічний  та медичний ризик, біологічна загроза, біологічний тероризм, біологічний захист, дослідження подвійного використання. </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Навчити аспірантів дотримуватися кодексу поведінки науковця, на прикладі різних країн,  при виконанні досліджень, критичних з точки зору біозахисту.</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Довести до аспірантів належну інформацію стосовно        етичного регулювання сучасної науки відповідно до положень та рішень міжнародних конференцій, конвенцій та декларацій, ВООЗ, ООН та законів України і імплементація цих стратегій в галузь охорони здоров’я.</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Згідно з вимогами </w:t>
      </w:r>
      <w:proofErr w:type="spellStart"/>
      <w:r>
        <w:rPr>
          <w:rFonts w:ascii="Times New Roman CYR" w:hAnsi="Times New Roman CYR" w:cs="Times New Roman CYR"/>
          <w:szCs w:val="28"/>
        </w:rPr>
        <w:t>освітньо</w:t>
      </w:r>
      <w:proofErr w:type="spellEnd"/>
      <w:r>
        <w:rPr>
          <w:rFonts w:ascii="Times New Roman CYR" w:hAnsi="Times New Roman CYR" w:cs="Times New Roman CYR"/>
          <w:szCs w:val="28"/>
        </w:rPr>
        <w:t>-наукової програми аспіранти повинні знати</w:t>
      </w:r>
    </w:p>
    <w:p w:rsidR="00144BB2" w:rsidRDefault="00144BB2" w:rsidP="00144BB2">
      <w:pPr>
        <w:pStyle w:val="2"/>
        <w:shd w:val="clear" w:color="auto" w:fill="FFFFFF"/>
        <w:autoSpaceDE w:val="0"/>
        <w:autoSpaceDN w:val="0"/>
        <w:adjustRightInd w:val="0"/>
        <w:ind w:left="0" w:firstLine="709"/>
        <w:jc w:val="both"/>
        <w:rPr>
          <w:bCs/>
          <w:lang w:val="uk-UA"/>
        </w:rPr>
      </w:pPr>
      <w:r>
        <w:rPr>
          <w:bCs/>
          <w:lang w:val="uk-UA"/>
        </w:rPr>
        <w:t>Історію розвитку головних етичних ідей, принципів, норм, правил класичної  медичної етики</w:t>
      </w:r>
    </w:p>
    <w:p w:rsidR="00144BB2" w:rsidRDefault="00144BB2" w:rsidP="00144BB2">
      <w:pPr>
        <w:pStyle w:val="2"/>
        <w:shd w:val="clear" w:color="auto" w:fill="FFFFFF"/>
        <w:autoSpaceDE w:val="0"/>
        <w:autoSpaceDN w:val="0"/>
        <w:adjustRightInd w:val="0"/>
        <w:ind w:left="0" w:firstLine="709"/>
        <w:jc w:val="both"/>
        <w:rPr>
          <w:lang w:val="uk-UA"/>
        </w:rPr>
      </w:pPr>
      <w:r>
        <w:rPr>
          <w:lang w:val="uk-UA"/>
        </w:rPr>
        <w:t xml:space="preserve">Правові та етичні принципи проведення клінічних       досліджень та експериментів з участю людини; міжнародні та вітчизняні документи регламентують експерименти з участю людини; основні принципи та правила належних практик </w:t>
      </w:r>
    </w:p>
    <w:p w:rsidR="00144BB2" w:rsidRDefault="00144BB2" w:rsidP="00144BB2">
      <w:pPr>
        <w:pStyle w:val="2"/>
        <w:shd w:val="clear" w:color="auto" w:fill="FFFFFF"/>
        <w:autoSpaceDE w:val="0"/>
        <w:autoSpaceDN w:val="0"/>
        <w:adjustRightInd w:val="0"/>
        <w:ind w:left="0" w:firstLine="709"/>
        <w:jc w:val="both"/>
        <w:rPr>
          <w:lang w:val="uk-UA"/>
        </w:rPr>
      </w:pPr>
      <w:r>
        <w:rPr>
          <w:lang w:val="uk-UA"/>
        </w:rPr>
        <w:t xml:space="preserve">Мати поняття про інформовану згоду, етичний комітет, етичну експертизу клінічних досліджень; поняття: плацебо, </w:t>
      </w:r>
      <w:proofErr w:type="spellStart"/>
      <w:r>
        <w:rPr>
          <w:lang w:val="uk-UA"/>
        </w:rPr>
        <w:t>рандомізація</w:t>
      </w:r>
      <w:proofErr w:type="spellEnd"/>
      <w:r>
        <w:rPr>
          <w:lang w:val="uk-UA"/>
        </w:rPr>
        <w:t>, двійні сліпі випробування, незалежна оцінка результатів дослідження, кінцеві крапки, можливий ризик, альтернативне лікування</w:t>
      </w:r>
    </w:p>
    <w:p w:rsidR="00144BB2" w:rsidRDefault="00144BB2" w:rsidP="00144BB2">
      <w:pPr>
        <w:pStyle w:val="2"/>
        <w:shd w:val="clear" w:color="auto" w:fill="FFFFFF"/>
        <w:autoSpaceDE w:val="0"/>
        <w:autoSpaceDN w:val="0"/>
        <w:adjustRightInd w:val="0"/>
        <w:ind w:left="0" w:firstLine="709"/>
        <w:jc w:val="both"/>
        <w:rPr>
          <w:bCs/>
          <w:lang w:val="uk-UA" w:eastAsia="en-US"/>
        </w:rPr>
      </w:pPr>
      <w:r>
        <w:rPr>
          <w:lang w:val="uk-UA"/>
        </w:rPr>
        <w:t xml:space="preserve"> Зміну етичних принципів та специфіку медико-біологічних досліджень за участю людини у ХХІ сторіччі; </w:t>
      </w:r>
      <w:r>
        <w:rPr>
          <w:bCs/>
          <w:lang w:val="uk-UA" w:eastAsia="en-US"/>
        </w:rPr>
        <w:t>міжнародні та вітчизняні документи,  що регламентують експеримент за участю тварин; поняття про відношення до проблеми експерименту з тваринами в різних країнах; про різні види експерименту та можливість заміни тварин на альтернативні моделі</w:t>
      </w:r>
    </w:p>
    <w:p w:rsidR="00144BB2" w:rsidRDefault="00144BB2" w:rsidP="00144BB2">
      <w:pPr>
        <w:pStyle w:val="2"/>
        <w:shd w:val="clear" w:color="auto" w:fill="FFFFFF"/>
        <w:autoSpaceDE w:val="0"/>
        <w:autoSpaceDN w:val="0"/>
        <w:adjustRightInd w:val="0"/>
        <w:ind w:left="0" w:firstLine="709"/>
        <w:jc w:val="both"/>
        <w:rPr>
          <w:bCs/>
          <w:lang w:val="uk-UA" w:eastAsia="en-US"/>
        </w:rPr>
      </w:pPr>
      <w:r>
        <w:rPr>
          <w:bCs/>
          <w:lang w:val="uk-UA" w:eastAsia="en-US"/>
        </w:rPr>
        <w:t xml:space="preserve"> Поняття про сучасні репродуктивні технології; вміти оперувати категоріями – штучне запліднення, сурогатне материнство, контрацепція; історичні, морально-етичні та правові аспекти репродукції людини</w:t>
      </w:r>
    </w:p>
    <w:p w:rsidR="00144BB2" w:rsidRDefault="00144BB2" w:rsidP="00144BB2">
      <w:pPr>
        <w:pStyle w:val="2"/>
        <w:shd w:val="clear" w:color="auto" w:fill="FFFFFF"/>
        <w:autoSpaceDE w:val="0"/>
        <w:autoSpaceDN w:val="0"/>
        <w:adjustRightInd w:val="0"/>
        <w:ind w:left="0" w:firstLine="709"/>
        <w:jc w:val="both"/>
        <w:rPr>
          <w:bCs/>
          <w:lang w:val="uk-UA" w:eastAsia="en-US"/>
        </w:rPr>
      </w:pPr>
      <w:r>
        <w:rPr>
          <w:bCs/>
          <w:lang w:val="uk-UA" w:eastAsia="en-US"/>
        </w:rPr>
        <w:t xml:space="preserve"> Правомірність маніпуляцій з гаметами й ембріонами з терапевтичною та дослідницькою метою</w:t>
      </w:r>
    </w:p>
    <w:p w:rsidR="00144BB2" w:rsidRDefault="00144BB2" w:rsidP="00144BB2">
      <w:pPr>
        <w:pStyle w:val="2"/>
        <w:shd w:val="clear" w:color="auto" w:fill="FFFFFF"/>
        <w:autoSpaceDE w:val="0"/>
        <w:autoSpaceDN w:val="0"/>
        <w:adjustRightInd w:val="0"/>
        <w:ind w:left="0" w:firstLine="709"/>
        <w:jc w:val="both"/>
        <w:rPr>
          <w:lang w:val="uk-UA"/>
        </w:rPr>
      </w:pPr>
      <w:r>
        <w:rPr>
          <w:bCs/>
          <w:lang w:val="uk-UA" w:eastAsia="en-US"/>
        </w:rPr>
        <w:t xml:space="preserve"> </w:t>
      </w:r>
      <w:r>
        <w:rPr>
          <w:shd w:val="clear" w:color="auto" w:fill="FFFFFF"/>
          <w:lang w:val="uk-UA"/>
        </w:rPr>
        <w:t xml:space="preserve">Основні етичні та юридичні аспекти донорства та трансплантації; </w:t>
      </w:r>
      <w:r>
        <w:rPr>
          <w:lang w:val="uk-UA"/>
        </w:rPr>
        <w:t>історичні і  сучасні аспекти проблеми евтаназії, види евтаназії</w:t>
      </w:r>
    </w:p>
    <w:p w:rsidR="00144BB2" w:rsidRDefault="00144BB2" w:rsidP="00144BB2">
      <w:pPr>
        <w:pStyle w:val="2"/>
        <w:shd w:val="clear" w:color="auto" w:fill="FFFFFF"/>
        <w:autoSpaceDE w:val="0"/>
        <w:autoSpaceDN w:val="0"/>
        <w:adjustRightInd w:val="0"/>
        <w:ind w:left="0" w:firstLine="709"/>
        <w:jc w:val="both"/>
        <w:rPr>
          <w:lang w:val="uk-UA"/>
        </w:rPr>
      </w:pPr>
      <w:r>
        <w:rPr>
          <w:lang w:val="uk-UA"/>
        </w:rPr>
        <w:t xml:space="preserve"> Мати уявлення про </w:t>
      </w:r>
      <w:proofErr w:type="spellStart"/>
      <w:r>
        <w:rPr>
          <w:lang w:val="uk-UA"/>
        </w:rPr>
        <w:t>хоспіс</w:t>
      </w:r>
      <w:proofErr w:type="spellEnd"/>
      <w:r>
        <w:rPr>
          <w:lang w:val="uk-UA"/>
        </w:rPr>
        <w:t xml:space="preserve">, </w:t>
      </w:r>
      <w:proofErr w:type="spellStart"/>
      <w:r>
        <w:rPr>
          <w:lang w:val="uk-UA"/>
        </w:rPr>
        <w:t>хоспісний</w:t>
      </w:r>
      <w:proofErr w:type="spellEnd"/>
      <w:r>
        <w:rPr>
          <w:lang w:val="uk-UA"/>
        </w:rPr>
        <w:t xml:space="preserve"> рух, паліативну медицина</w:t>
      </w:r>
    </w:p>
    <w:p w:rsidR="00144BB2" w:rsidRDefault="00144BB2" w:rsidP="00144BB2">
      <w:pPr>
        <w:pStyle w:val="2"/>
        <w:shd w:val="clear" w:color="auto" w:fill="FFFFFF"/>
        <w:autoSpaceDE w:val="0"/>
        <w:autoSpaceDN w:val="0"/>
        <w:adjustRightInd w:val="0"/>
        <w:ind w:left="0" w:firstLine="709"/>
        <w:jc w:val="both"/>
        <w:rPr>
          <w:bCs/>
          <w:lang w:val="uk-UA" w:eastAsia="en-US"/>
        </w:rPr>
      </w:pPr>
      <w:r>
        <w:rPr>
          <w:lang w:val="uk-UA"/>
        </w:rPr>
        <w:t xml:space="preserve"> </w:t>
      </w:r>
      <w:r>
        <w:rPr>
          <w:bCs/>
          <w:shd w:val="clear" w:color="auto" w:fill="FFFFFF"/>
          <w:lang w:val="uk-UA" w:eastAsia="en-US"/>
        </w:rPr>
        <w:t>Основні етичні принципи поводження та спілкування з ВІЛ-інфікованими; відомості про основні міжнародні та національні документи щодо ВІЛ-інфікованих; н</w:t>
      </w:r>
      <w:r>
        <w:rPr>
          <w:lang w:val="uk-UA" w:eastAsia="en-US"/>
        </w:rPr>
        <w:t>ормативно-правову базу України щодо захисту прав хворих на СНІД та ВІЛ-інфікованих; р</w:t>
      </w:r>
      <w:r>
        <w:rPr>
          <w:bCs/>
          <w:lang w:val="uk-UA" w:eastAsia="en-US"/>
        </w:rPr>
        <w:t>изики різних контактів із біологічними рідинами ВІЛ-інфікованих людей та універсальні запобіжні заходи проти інфікування на робочому місці</w:t>
      </w:r>
    </w:p>
    <w:p w:rsidR="00144BB2" w:rsidRDefault="00144BB2" w:rsidP="00144BB2">
      <w:pPr>
        <w:pStyle w:val="2"/>
        <w:shd w:val="clear" w:color="auto" w:fill="FFFFFF"/>
        <w:autoSpaceDE w:val="0"/>
        <w:autoSpaceDN w:val="0"/>
        <w:adjustRightInd w:val="0"/>
        <w:ind w:left="0" w:firstLine="709"/>
        <w:jc w:val="both"/>
        <w:rPr>
          <w:bCs/>
          <w:lang w:val="uk-UA"/>
        </w:rPr>
      </w:pPr>
      <w:r>
        <w:rPr>
          <w:bCs/>
          <w:lang w:val="uk-UA" w:eastAsia="en-US"/>
        </w:rPr>
        <w:lastRenderedPageBreak/>
        <w:t xml:space="preserve"> </w:t>
      </w:r>
      <w:r>
        <w:rPr>
          <w:shd w:val="clear" w:color="auto" w:fill="FFFFFF"/>
          <w:lang w:val="uk-UA"/>
        </w:rPr>
        <w:t xml:space="preserve">Основні поняття про </w:t>
      </w:r>
      <w:proofErr w:type="spellStart"/>
      <w:r>
        <w:rPr>
          <w:shd w:val="clear" w:color="auto" w:fill="FFFFFF"/>
          <w:lang w:val="uk-UA"/>
        </w:rPr>
        <w:t>біобезпеку</w:t>
      </w:r>
      <w:proofErr w:type="spellEnd"/>
      <w:r>
        <w:rPr>
          <w:shd w:val="clear" w:color="auto" w:fill="FFFFFF"/>
          <w:lang w:val="uk-UA"/>
        </w:rPr>
        <w:t>, небезпеку новітніх біотехнологій, б</w:t>
      </w:r>
      <w:r>
        <w:rPr>
          <w:bCs/>
          <w:lang w:val="uk-UA"/>
        </w:rPr>
        <w:t xml:space="preserve">іотероризм та проблеми </w:t>
      </w:r>
      <w:proofErr w:type="spellStart"/>
      <w:r>
        <w:rPr>
          <w:bCs/>
          <w:lang w:val="uk-UA"/>
        </w:rPr>
        <w:t>біобезпеки</w:t>
      </w:r>
      <w:proofErr w:type="spellEnd"/>
      <w:r>
        <w:rPr>
          <w:bCs/>
          <w:lang w:val="uk-UA"/>
        </w:rPr>
        <w:t>; основну термінологію:</w:t>
      </w:r>
      <w:r>
        <w:rPr>
          <w:lang w:val="uk-UA"/>
        </w:rPr>
        <w:t xml:space="preserve"> </w:t>
      </w:r>
      <w:proofErr w:type="spellStart"/>
      <w:r>
        <w:rPr>
          <w:lang w:val="uk-UA"/>
        </w:rPr>
        <w:t>біобезпека</w:t>
      </w:r>
      <w:proofErr w:type="spellEnd"/>
      <w:r>
        <w:rPr>
          <w:lang w:val="uk-UA"/>
        </w:rPr>
        <w:t xml:space="preserve">, </w:t>
      </w:r>
      <w:proofErr w:type="spellStart"/>
      <w:r>
        <w:rPr>
          <w:lang w:val="uk-UA"/>
        </w:rPr>
        <w:t>біозахист</w:t>
      </w:r>
      <w:proofErr w:type="spellEnd"/>
      <w:r>
        <w:rPr>
          <w:lang w:val="uk-UA"/>
        </w:rPr>
        <w:t xml:space="preserve">, </w:t>
      </w:r>
      <w:proofErr w:type="spellStart"/>
      <w:r>
        <w:rPr>
          <w:lang w:val="uk-UA"/>
        </w:rPr>
        <w:t>екобіотехнологія</w:t>
      </w:r>
      <w:proofErr w:type="spellEnd"/>
      <w:r>
        <w:rPr>
          <w:lang w:val="uk-UA"/>
        </w:rPr>
        <w:t>, модифіковані продукти та лікарські засоби; з</w:t>
      </w:r>
      <w:r>
        <w:rPr>
          <w:bCs/>
          <w:lang w:val="uk-UA"/>
        </w:rPr>
        <w:t>аконодавчі аспекти біобезпеки</w:t>
      </w:r>
    </w:p>
    <w:p w:rsidR="00144BB2" w:rsidRDefault="00144BB2" w:rsidP="00144BB2">
      <w:pPr>
        <w:pStyle w:val="2"/>
        <w:shd w:val="clear" w:color="auto" w:fill="FFFFFF"/>
        <w:autoSpaceDE w:val="0"/>
        <w:autoSpaceDN w:val="0"/>
        <w:adjustRightInd w:val="0"/>
        <w:ind w:left="0" w:firstLine="709"/>
        <w:jc w:val="both"/>
        <w:rPr>
          <w:lang w:val="uk-UA"/>
        </w:rPr>
      </w:pPr>
      <w:r>
        <w:rPr>
          <w:bCs/>
          <w:lang w:val="uk-UA"/>
        </w:rPr>
        <w:t xml:space="preserve"> </w:t>
      </w:r>
      <w:r>
        <w:rPr>
          <w:shd w:val="clear" w:color="auto" w:fill="FFFFFF"/>
          <w:lang w:val="uk-UA"/>
        </w:rPr>
        <w:t xml:space="preserve">Основні положення біозахисту людини та довкілля; проблеми </w:t>
      </w:r>
      <w:r>
        <w:rPr>
          <w:bCs/>
          <w:spacing w:val="-2"/>
          <w:lang w:val="uk-UA"/>
        </w:rPr>
        <w:t>захисту населення під час ліквідації надзвичайних ситуацій; д</w:t>
      </w:r>
      <w:r>
        <w:rPr>
          <w:lang w:val="uk-UA"/>
        </w:rPr>
        <w:t>жерела біологічної небезпеки та способи захисту від них.</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Здійснювати лікувальну роботу відповідно до національних стандартів та протоколів надання медичної допомоги хворим з дотриманням положень ООН про захист прав та гідності людей відповідно до досягнень біології та медицини.</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Створювати атмосферу довірчих взаємовідносин між лікарем та пацієнтом, дослідником та досліджуваним на основі комунікативної толерантності та емоційної стабільності фахівця.</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Користуватися електронним ресурсом </w:t>
      </w:r>
      <w:proofErr w:type="spellStart"/>
      <w:r>
        <w:rPr>
          <w:rFonts w:ascii="Times New Roman CYR" w:hAnsi="Times New Roman CYR" w:cs="Times New Roman CYR"/>
          <w:szCs w:val="28"/>
        </w:rPr>
        <w:t>Кокранівської</w:t>
      </w:r>
      <w:proofErr w:type="spellEnd"/>
      <w:r>
        <w:rPr>
          <w:rFonts w:ascii="Times New Roman CYR" w:hAnsi="Times New Roman CYR" w:cs="Times New Roman CYR"/>
          <w:szCs w:val="28"/>
        </w:rPr>
        <w:t xml:space="preserve"> бібліотеки ті інших інформаційних сайтів.</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Проводити патентно-інформаційний пошук згідно теми обраної наукової роботи та надати попередню етичну експертизу методикам дослідження та схемам лікувальних заходів, за допомогою яких планується вирішувати поставленні завдання.</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Презентувати отриману результати наукової діяльності у вигляді публікацій та доповідей на національному та міжнародному рівнях.</w:t>
      </w:r>
    </w:p>
    <w:p w:rsidR="00144BB2" w:rsidRDefault="00144BB2" w:rsidP="00144BB2">
      <w:pPr>
        <w:adjustRightInd w:val="0"/>
        <w:ind w:firstLine="709"/>
        <w:jc w:val="both"/>
        <w:rPr>
          <w:rFonts w:ascii="Times New Roman CYR" w:hAnsi="Times New Roman CYR" w:cs="Times New Roman CYR"/>
          <w:szCs w:val="28"/>
          <w:lang w:val="ru-RU"/>
        </w:rPr>
      </w:pPr>
      <w:r>
        <w:rPr>
          <w:rFonts w:ascii="Times New Roman CYR" w:hAnsi="Times New Roman CYR" w:cs="Times New Roman CYR"/>
          <w:szCs w:val="28"/>
        </w:rPr>
        <w:t>Впроваджувати досягнення науки у практичну діяльність закладів охорони здоров’я.</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Мати уявлення щодо новітніх розробок в сфері дослідження </w:t>
      </w:r>
      <w:proofErr w:type="spellStart"/>
      <w:r>
        <w:rPr>
          <w:rFonts w:ascii="Times New Roman CYR" w:hAnsi="Times New Roman CYR" w:cs="Times New Roman CYR"/>
          <w:szCs w:val="28"/>
        </w:rPr>
        <w:t>геному</w:t>
      </w:r>
      <w:proofErr w:type="spellEnd"/>
      <w:r>
        <w:rPr>
          <w:rFonts w:ascii="Times New Roman CYR" w:hAnsi="Times New Roman CYR" w:cs="Times New Roman CYR"/>
          <w:szCs w:val="28"/>
        </w:rPr>
        <w:t>, нанотехнологій, створення трансгенних організмів, технологій адресної доставки препаратів, генної терапії, тощо.</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Ідентифікації в процесі наукової роботи біологічних та медичних ризиків, надання їм  етичної оцінки, передбачення негативних наслідків результатів дослідження для здоров’я людей, тварин, рослин, навколишнього середовища, біосфери.</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Принципів біобезпеки при проведенні медико-біологічних досліджень та впровадження біозахисту за умови роботи в лабораторіях мікробіологічного профілю.</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Правового обґрунтування виконання наукових досліджень типу “</w:t>
      </w:r>
      <w:r>
        <w:rPr>
          <w:rFonts w:ascii="Times New Roman CYR" w:hAnsi="Times New Roman CYR" w:cs="Times New Roman CYR"/>
          <w:szCs w:val="28"/>
          <w:lang w:val="en-US"/>
        </w:rPr>
        <w:t>Dual</w:t>
      </w:r>
      <w:r w:rsidRPr="00144BB2">
        <w:rPr>
          <w:rFonts w:ascii="Times New Roman CYR" w:hAnsi="Times New Roman CYR" w:cs="Times New Roman CYR"/>
          <w:szCs w:val="28"/>
        </w:rPr>
        <w:t xml:space="preserve"> </w:t>
      </w:r>
      <w:r>
        <w:rPr>
          <w:rFonts w:ascii="Times New Roman CYR" w:hAnsi="Times New Roman CYR" w:cs="Times New Roman CYR"/>
          <w:szCs w:val="28"/>
          <w:lang w:val="en-US"/>
        </w:rPr>
        <w:t>Use</w:t>
      </w:r>
      <w:r w:rsidRPr="00144BB2">
        <w:rPr>
          <w:rFonts w:ascii="Times New Roman CYR" w:hAnsi="Times New Roman CYR" w:cs="Times New Roman CYR"/>
          <w:szCs w:val="28"/>
        </w:rPr>
        <w:t xml:space="preserve"> </w:t>
      </w:r>
      <w:r>
        <w:rPr>
          <w:rFonts w:ascii="Times New Roman CYR" w:hAnsi="Times New Roman CYR" w:cs="Times New Roman CYR"/>
          <w:szCs w:val="28"/>
          <w:lang w:val="en-US"/>
        </w:rPr>
        <w:t>Research</w:t>
      </w:r>
      <w:r>
        <w:rPr>
          <w:rFonts w:ascii="Times New Roman CYR" w:hAnsi="Times New Roman CYR" w:cs="Times New Roman CYR"/>
          <w:szCs w:val="28"/>
        </w:rPr>
        <w:t>”.</w:t>
      </w:r>
    </w:p>
    <w:p w:rsidR="00144BB2" w:rsidRDefault="00144BB2" w:rsidP="00144BB2">
      <w:pPr>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Коректного вирішення проблемних питань з біоетики в процесі викладання дисципліни майбутніми викладачами на підставі </w:t>
      </w:r>
      <w:proofErr w:type="spellStart"/>
      <w:r>
        <w:rPr>
          <w:rFonts w:ascii="Times New Roman CYR" w:hAnsi="Times New Roman CYR" w:cs="Times New Roman CYR"/>
          <w:szCs w:val="28"/>
        </w:rPr>
        <w:t>впроваджень</w:t>
      </w:r>
      <w:proofErr w:type="spellEnd"/>
      <w:r>
        <w:rPr>
          <w:rFonts w:ascii="Times New Roman CYR" w:hAnsi="Times New Roman CYR" w:cs="Times New Roman CYR"/>
          <w:szCs w:val="28"/>
        </w:rPr>
        <w:t xml:space="preserve"> досягнень вищої школи, що створюють мотивацію до надбання знань та активізують розумову діяльність студентів. </w:t>
      </w:r>
    </w:p>
    <w:p w:rsidR="00970B0C" w:rsidRPr="00035759" w:rsidRDefault="00CF3ABC" w:rsidP="00970B0C">
      <w:pPr>
        <w:widowControl/>
        <w:ind w:firstLine="720"/>
        <w:rPr>
          <w:sz w:val="24"/>
          <w:szCs w:val="24"/>
        </w:rPr>
      </w:pPr>
      <w:r>
        <w:rPr>
          <w:rFonts w:ascii="Times New Roman CYR" w:hAnsi="Times New Roman CYR" w:cs="Times New Roman CYR"/>
          <w:bCs/>
          <w:iCs/>
          <w:szCs w:val="28"/>
        </w:rPr>
        <w:t>.</w:t>
      </w:r>
      <w:r w:rsidR="00970B0C" w:rsidRPr="00035759">
        <w:rPr>
          <w:b/>
          <w:sz w:val="24"/>
          <w:szCs w:val="24"/>
        </w:rPr>
        <w:t>Основні завдання вивчення дисципліни</w:t>
      </w:r>
      <w:r w:rsidR="00970B0C" w:rsidRPr="00035759">
        <w:rPr>
          <w:sz w:val="24"/>
          <w:szCs w:val="24"/>
        </w:rPr>
        <w:t xml:space="preserve"> </w:t>
      </w:r>
    </w:p>
    <w:p w:rsidR="00CF3ABC" w:rsidRPr="00AF0C3C" w:rsidRDefault="00CF3ABC" w:rsidP="00CF3ABC">
      <w:pPr>
        <w:pStyle w:val="a6"/>
        <w:numPr>
          <w:ilvl w:val="3"/>
          <w:numId w:val="27"/>
        </w:numPr>
        <w:adjustRightInd w:val="0"/>
        <w:jc w:val="both"/>
        <w:rPr>
          <w:rFonts w:ascii="Times New Roman CYR" w:eastAsia="Times New Roman" w:hAnsi="Times New Roman CYR" w:cs="Times New Roman CYR"/>
          <w:szCs w:val="28"/>
          <w:lang w:val="uk-UA" w:eastAsia="ru-RU"/>
        </w:rPr>
      </w:pPr>
      <w:r w:rsidRPr="00AF0C3C">
        <w:rPr>
          <w:rFonts w:ascii="Times New Roman CYR" w:hAnsi="Times New Roman CYR" w:cs="Times New Roman CYR"/>
          <w:szCs w:val="28"/>
          <w:lang w:val="uk-UA"/>
        </w:rPr>
        <w:t xml:space="preserve">Виховання у аспірантів глибокої переконливості в доцільності та важливості дотримання етичних норм при проведенні медичних </w:t>
      </w:r>
      <w:proofErr w:type="spellStart"/>
      <w:r w:rsidRPr="00AF0C3C">
        <w:rPr>
          <w:rFonts w:ascii="Times New Roman CYR" w:hAnsi="Times New Roman CYR" w:cs="Times New Roman CYR"/>
          <w:szCs w:val="28"/>
          <w:lang w:val="uk-UA"/>
        </w:rPr>
        <w:t>втручань</w:t>
      </w:r>
      <w:proofErr w:type="spellEnd"/>
      <w:r w:rsidRPr="00AF0C3C">
        <w:rPr>
          <w:rFonts w:ascii="Times New Roman CYR" w:hAnsi="Times New Roman CYR" w:cs="Times New Roman CYR"/>
          <w:szCs w:val="28"/>
          <w:lang w:val="uk-UA"/>
        </w:rPr>
        <w:t>, як необхідної складової високої професійної культури працівників охорони здоров’я.</w:t>
      </w:r>
    </w:p>
    <w:p w:rsidR="00CF3ABC" w:rsidRPr="00CF3ABC" w:rsidRDefault="00CF3ABC" w:rsidP="00CF3ABC">
      <w:pPr>
        <w:pStyle w:val="a6"/>
        <w:numPr>
          <w:ilvl w:val="3"/>
          <w:numId w:val="27"/>
        </w:numPr>
        <w:adjustRightInd w:val="0"/>
        <w:jc w:val="both"/>
        <w:rPr>
          <w:rFonts w:ascii="Times New Roman CYR" w:hAnsi="Times New Roman CYR" w:cs="Times New Roman CYR"/>
          <w:szCs w:val="28"/>
        </w:rPr>
      </w:pPr>
      <w:proofErr w:type="spellStart"/>
      <w:r w:rsidRPr="00CF3ABC">
        <w:rPr>
          <w:rFonts w:ascii="Times New Roman CYR" w:hAnsi="Times New Roman CYR" w:cs="Times New Roman CYR"/>
          <w:szCs w:val="28"/>
        </w:rPr>
        <w:t>Сформувати</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біотичну</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концепцію</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сучасного</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медичного</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фахівця</w:t>
      </w:r>
      <w:proofErr w:type="spellEnd"/>
      <w:r w:rsidRPr="00CF3ABC">
        <w:rPr>
          <w:rFonts w:ascii="Times New Roman CYR" w:hAnsi="Times New Roman CYR" w:cs="Times New Roman CYR"/>
          <w:szCs w:val="28"/>
        </w:rPr>
        <w:t xml:space="preserve"> в </w:t>
      </w:r>
      <w:proofErr w:type="spellStart"/>
      <w:r w:rsidRPr="00CF3ABC">
        <w:rPr>
          <w:rFonts w:ascii="Times New Roman CYR" w:hAnsi="Times New Roman CYR" w:cs="Times New Roman CYR"/>
          <w:szCs w:val="28"/>
        </w:rPr>
        <w:t>системі</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лікар-суспільство</w:t>
      </w:r>
      <w:proofErr w:type="spellEnd"/>
      <w:r w:rsidRPr="00CF3ABC">
        <w:rPr>
          <w:rFonts w:ascii="Times New Roman CYR" w:hAnsi="Times New Roman CYR" w:cs="Times New Roman CYR"/>
          <w:szCs w:val="28"/>
        </w:rPr>
        <w:t>».</w:t>
      </w:r>
    </w:p>
    <w:p w:rsidR="00CF3ABC" w:rsidRPr="00CF3ABC" w:rsidRDefault="00CF3ABC" w:rsidP="00CF3ABC">
      <w:pPr>
        <w:pStyle w:val="a6"/>
        <w:numPr>
          <w:ilvl w:val="3"/>
          <w:numId w:val="27"/>
        </w:numPr>
        <w:adjustRightInd w:val="0"/>
        <w:jc w:val="both"/>
        <w:rPr>
          <w:rFonts w:ascii="Times New Roman CYR" w:hAnsi="Times New Roman CYR" w:cs="Times New Roman CYR"/>
          <w:szCs w:val="28"/>
        </w:rPr>
      </w:pPr>
      <w:r w:rsidRPr="00CF3ABC">
        <w:rPr>
          <w:rFonts w:ascii="Times New Roman CYR" w:hAnsi="Times New Roman CYR" w:cs="Times New Roman CYR"/>
          <w:szCs w:val="28"/>
        </w:rPr>
        <w:t>Ознайомити аспірантів з міжнародними та національними документами, що регламентують положення про права пацієнта.</w:t>
      </w:r>
    </w:p>
    <w:p w:rsidR="00CF3ABC" w:rsidRPr="00CF3ABC" w:rsidRDefault="00CF3ABC" w:rsidP="00CF3ABC">
      <w:pPr>
        <w:pStyle w:val="a6"/>
        <w:numPr>
          <w:ilvl w:val="3"/>
          <w:numId w:val="27"/>
        </w:numPr>
        <w:adjustRightInd w:val="0"/>
        <w:jc w:val="both"/>
        <w:rPr>
          <w:rFonts w:ascii="Times New Roman CYR" w:hAnsi="Times New Roman CYR" w:cs="Times New Roman CYR"/>
          <w:szCs w:val="28"/>
        </w:rPr>
      </w:pPr>
      <w:proofErr w:type="spellStart"/>
      <w:r w:rsidRPr="00CF3ABC">
        <w:rPr>
          <w:rFonts w:ascii="Times New Roman CYR" w:hAnsi="Times New Roman CYR" w:cs="Times New Roman CYR"/>
          <w:szCs w:val="28"/>
        </w:rPr>
        <w:t>Навчити</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аспірантів</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методології</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проведення</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доклінічних</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досліджень</w:t>
      </w:r>
      <w:proofErr w:type="spellEnd"/>
      <w:r w:rsidRPr="00CF3ABC">
        <w:rPr>
          <w:rFonts w:ascii="Times New Roman CYR" w:hAnsi="Times New Roman CYR" w:cs="Times New Roman CYR"/>
          <w:szCs w:val="28"/>
        </w:rPr>
        <w:t xml:space="preserve"> з </w:t>
      </w:r>
      <w:proofErr w:type="spellStart"/>
      <w:r w:rsidRPr="00CF3ABC">
        <w:rPr>
          <w:rFonts w:ascii="Times New Roman CYR" w:hAnsi="Times New Roman CYR" w:cs="Times New Roman CYR"/>
          <w:szCs w:val="28"/>
        </w:rPr>
        <w:t>дотриманням</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етичних</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вимог</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поводження</w:t>
      </w:r>
      <w:proofErr w:type="spellEnd"/>
      <w:r w:rsidRPr="00CF3ABC">
        <w:rPr>
          <w:rFonts w:ascii="Times New Roman CYR" w:hAnsi="Times New Roman CYR" w:cs="Times New Roman CYR"/>
          <w:szCs w:val="28"/>
        </w:rPr>
        <w:t xml:space="preserve"> з </w:t>
      </w:r>
      <w:proofErr w:type="spellStart"/>
      <w:r w:rsidRPr="00CF3ABC">
        <w:rPr>
          <w:rFonts w:ascii="Times New Roman CYR" w:hAnsi="Times New Roman CYR" w:cs="Times New Roman CYR"/>
          <w:szCs w:val="28"/>
        </w:rPr>
        <w:t>тваринами</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що</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використовуються</w:t>
      </w:r>
      <w:proofErr w:type="spellEnd"/>
      <w:r w:rsidRPr="00CF3ABC">
        <w:rPr>
          <w:rFonts w:ascii="Times New Roman CYR" w:hAnsi="Times New Roman CYR" w:cs="Times New Roman CYR"/>
          <w:szCs w:val="28"/>
        </w:rPr>
        <w:t xml:space="preserve"> в </w:t>
      </w:r>
      <w:proofErr w:type="spellStart"/>
      <w:r w:rsidRPr="00CF3ABC">
        <w:rPr>
          <w:rFonts w:ascii="Times New Roman CYR" w:hAnsi="Times New Roman CYR" w:cs="Times New Roman CYR"/>
          <w:szCs w:val="28"/>
        </w:rPr>
        <w:t>експерименті</w:t>
      </w:r>
      <w:proofErr w:type="spellEnd"/>
      <w:r w:rsidRPr="00CF3ABC">
        <w:rPr>
          <w:rFonts w:ascii="Times New Roman CYR" w:hAnsi="Times New Roman CYR" w:cs="Times New Roman CYR"/>
          <w:szCs w:val="28"/>
        </w:rPr>
        <w:t xml:space="preserve">. </w:t>
      </w:r>
    </w:p>
    <w:p w:rsidR="00CF3ABC" w:rsidRPr="00CF3ABC" w:rsidRDefault="00CF3ABC" w:rsidP="00CF3ABC">
      <w:pPr>
        <w:pStyle w:val="a6"/>
        <w:numPr>
          <w:ilvl w:val="3"/>
          <w:numId w:val="27"/>
        </w:numPr>
        <w:adjustRightInd w:val="0"/>
        <w:jc w:val="both"/>
        <w:rPr>
          <w:rFonts w:ascii="Times New Roman CYR" w:hAnsi="Times New Roman CYR" w:cs="Times New Roman CYR"/>
          <w:szCs w:val="28"/>
        </w:rPr>
      </w:pPr>
      <w:r w:rsidRPr="00CF3ABC">
        <w:rPr>
          <w:rFonts w:ascii="Times New Roman CYR" w:hAnsi="Times New Roman CYR" w:cs="Times New Roman CYR"/>
          <w:szCs w:val="28"/>
        </w:rPr>
        <w:t xml:space="preserve">Надати аспірантам знання, що дозволяють здійснювати клінічні дослідження на основі положень належної клінічної практики. </w:t>
      </w:r>
    </w:p>
    <w:p w:rsidR="00CF3ABC" w:rsidRPr="00CF3ABC" w:rsidRDefault="00CF3ABC" w:rsidP="00CF3ABC">
      <w:pPr>
        <w:pStyle w:val="a6"/>
        <w:numPr>
          <w:ilvl w:val="3"/>
          <w:numId w:val="27"/>
        </w:numPr>
        <w:adjustRightInd w:val="0"/>
        <w:jc w:val="both"/>
        <w:rPr>
          <w:rFonts w:ascii="Times New Roman CYR" w:hAnsi="Times New Roman CYR" w:cs="Times New Roman CYR"/>
          <w:szCs w:val="28"/>
        </w:rPr>
      </w:pPr>
      <w:proofErr w:type="spellStart"/>
      <w:r w:rsidRPr="00CF3ABC">
        <w:rPr>
          <w:rFonts w:ascii="Times New Roman CYR" w:hAnsi="Times New Roman CYR" w:cs="Times New Roman CYR"/>
          <w:szCs w:val="28"/>
        </w:rPr>
        <w:t>Розкрити</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термінологічне</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значення</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категорій</w:t>
      </w:r>
      <w:proofErr w:type="spellEnd"/>
      <w:r w:rsidRPr="00CF3ABC">
        <w:rPr>
          <w:rFonts w:ascii="Times New Roman CYR" w:hAnsi="Times New Roman CYR" w:cs="Times New Roman CYR"/>
          <w:szCs w:val="28"/>
        </w:rPr>
        <w:t xml:space="preserve"> – </w:t>
      </w:r>
      <w:proofErr w:type="spellStart"/>
      <w:r w:rsidR="00A72B19" w:rsidRPr="00CF3ABC">
        <w:rPr>
          <w:rFonts w:ascii="Times New Roman CYR" w:hAnsi="Times New Roman CYR" w:cs="Times New Roman CYR"/>
          <w:szCs w:val="28"/>
        </w:rPr>
        <w:t>біологічний</w:t>
      </w:r>
      <w:proofErr w:type="spellEnd"/>
      <w:r w:rsidR="00A72B19" w:rsidRPr="00CF3ABC">
        <w:rPr>
          <w:rFonts w:ascii="Times New Roman CYR" w:hAnsi="Times New Roman CYR" w:cs="Times New Roman CYR"/>
          <w:szCs w:val="28"/>
        </w:rPr>
        <w:t xml:space="preserve"> та</w:t>
      </w:r>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медичний</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ризик</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біологічна</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загроза</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біологічний</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тероризм</w:t>
      </w:r>
      <w:proofErr w:type="spellEnd"/>
      <w:r w:rsidRPr="00CF3ABC">
        <w:rPr>
          <w:rFonts w:ascii="Times New Roman CYR" w:hAnsi="Times New Roman CYR" w:cs="Times New Roman CYR"/>
          <w:szCs w:val="28"/>
        </w:rPr>
        <w:t xml:space="preserve">, біологічний захист, дослідження подвійного використання. </w:t>
      </w:r>
    </w:p>
    <w:p w:rsidR="00CF3ABC" w:rsidRPr="00CF3ABC" w:rsidRDefault="00CF3ABC" w:rsidP="00CF3ABC">
      <w:pPr>
        <w:pStyle w:val="a6"/>
        <w:numPr>
          <w:ilvl w:val="3"/>
          <w:numId w:val="27"/>
        </w:numPr>
        <w:adjustRightInd w:val="0"/>
        <w:jc w:val="both"/>
        <w:rPr>
          <w:rFonts w:ascii="Times New Roman CYR" w:hAnsi="Times New Roman CYR" w:cs="Times New Roman CYR"/>
          <w:szCs w:val="28"/>
        </w:rPr>
      </w:pPr>
      <w:proofErr w:type="spellStart"/>
      <w:r w:rsidRPr="00CF3ABC">
        <w:rPr>
          <w:rFonts w:ascii="Times New Roman CYR" w:hAnsi="Times New Roman CYR" w:cs="Times New Roman CYR"/>
          <w:szCs w:val="28"/>
        </w:rPr>
        <w:t>Навчити</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аспірантів</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дотримуватися</w:t>
      </w:r>
      <w:proofErr w:type="spellEnd"/>
      <w:r w:rsidRPr="00CF3ABC">
        <w:rPr>
          <w:rFonts w:ascii="Times New Roman CYR" w:hAnsi="Times New Roman CYR" w:cs="Times New Roman CYR"/>
          <w:szCs w:val="28"/>
        </w:rPr>
        <w:t xml:space="preserve"> кодексу </w:t>
      </w:r>
      <w:proofErr w:type="spellStart"/>
      <w:r w:rsidRPr="00CF3ABC">
        <w:rPr>
          <w:rFonts w:ascii="Times New Roman CYR" w:hAnsi="Times New Roman CYR" w:cs="Times New Roman CYR"/>
          <w:szCs w:val="28"/>
        </w:rPr>
        <w:t>поведінки</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науковця</w:t>
      </w:r>
      <w:proofErr w:type="spellEnd"/>
      <w:r w:rsidRPr="00CF3ABC">
        <w:rPr>
          <w:rFonts w:ascii="Times New Roman CYR" w:hAnsi="Times New Roman CYR" w:cs="Times New Roman CYR"/>
          <w:szCs w:val="28"/>
        </w:rPr>
        <w:t xml:space="preserve">, на </w:t>
      </w:r>
      <w:proofErr w:type="spellStart"/>
      <w:r w:rsidRPr="00CF3ABC">
        <w:rPr>
          <w:rFonts w:ascii="Times New Roman CYR" w:hAnsi="Times New Roman CYR" w:cs="Times New Roman CYR"/>
          <w:szCs w:val="28"/>
        </w:rPr>
        <w:t>прикладі</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різних</w:t>
      </w:r>
      <w:proofErr w:type="spellEnd"/>
      <w:r w:rsidRPr="00CF3ABC">
        <w:rPr>
          <w:rFonts w:ascii="Times New Roman CYR" w:hAnsi="Times New Roman CYR" w:cs="Times New Roman CYR"/>
          <w:szCs w:val="28"/>
        </w:rPr>
        <w:t xml:space="preserve"> </w:t>
      </w:r>
      <w:proofErr w:type="spellStart"/>
      <w:r w:rsidR="00A72B19" w:rsidRPr="00CF3ABC">
        <w:rPr>
          <w:rFonts w:ascii="Times New Roman CYR" w:hAnsi="Times New Roman CYR" w:cs="Times New Roman CYR"/>
          <w:szCs w:val="28"/>
        </w:rPr>
        <w:t>країн</w:t>
      </w:r>
      <w:proofErr w:type="spellEnd"/>
      <w:r w:rsidR="00A72B19" w:rsidRPr="00CF3ABC">
        <w:rPr>
          <w:rFonts w:ascii="Times New Roman CYR" w:hAnsi="Times New Roman CYR" w:cs="Times New Roman CYR"/>
          <w:szCs w:val="28"/>
        </w:rPr>
        <w:t>, при</w:t>
      </w:r>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виконанні</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досліджень</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критичних</w:t>
      </w:r>
      <w:proofErr w:type="spellEnd"/>
      <w:r w:rsidRPr="00CF3ABC">
        <w:rPr>
          <w:rFonts w:ascii="Times New Roman CYR" w:hAnsi="Times New Roman CYR" w:cs="Times New Roman CYR"/>
          <w:szCs w:val="28"/>
        </w:rPr>
        <w:t xml:space="preserve"> з точки </w:t>
      </w:r>
      <w:proofErr w:type="spellStart"/>
      <w:r w:rsidRPr="00CF3ABC">
        <w:rPr>
          <w:rFonts w:ascii="Times New Roman CYR" w:hAnsi="Times New Roman CYR" w:cs="Times New Roman CYR"/>
          <w:szCs w:val="28"/>
        </w:rPr>
        <w:t>зору</w:t>
      </w:r>
      <w:proofErr w:type="spellEnd"/>
      <w:r w:rsidRPr="00CF3ABC">
        <w:rPr>
          <w:rFonts w:ascii="Times New Roman CYR" w:hAnsi="Times New Roman CYR" w:cs="Times New Roman CYR"/>
          <w:szCs w:val="28"/>
        </w:rPr>
        <w:t xml:space="preserve"> </w:t>
      </w:r>
      <w:proofErr w:type="spellStart"/>
      <w:r w:rsidRPr="00CF3ABC">
        <w:rPr>
          <w:rFonts w:ascii="Times New Roman CYR" w:hAnsi="Times New Roman CYR" w:cs="Times New Roman CYR"/>
          <w:szCs w:val="28"/>
        </w:rPr>
        <w:t>біозахисту</w:t>
      </w:r>
      <w:proofErr w:type="spellEnd"/>
      <w:r w:rsidRPr="00CF3ABC">
        <w:rPr>
          <w:rFonts w:ascii="Times New Roman CYR" w:hAnsi="Times New Roman CYR" w:cs="Times New Roman CYR"/>
          <w:szCs w:val="28"/>
        </w:rPr>
        <w:t>.</w:t>
      </w:r>
    </w:p>
    <w:p w:rsidR="00CF3ABC" w:rsidRPr="00CF3ABC" w:rsidRDefault="00CF3ABC" w:rsidP="00CF3ABC">
      <w:pPr>
        <w:pStyle w:val="a6"/>
        <w:numPr>
          <w:ilvl w:val="3"/>
          <w:numId w:val="27"/>
        </w:numPr>
        <w:adjustRightInd w:val="0"/>
        <w:jc w:val="both"/>
        <w:rPr>
          <w:rFonts w:ascii="Times New Roman CYR" w:hAnsi="Times New Roman CYR" w:cs="Times New Roman CYR"/>
          <w:szCs w:val="28"/>
        </w:rPr>
      </w:pPr>
      <w:r w:rsidRPr="00CF3ABC">
        <w:rPr>
          <w:rFonts w:ascii="Times New Roman CYR" w:hAnsi="Times New Roman CYR" w:cs="Times New Roman CYR"/>
          <w:szCs w:val="28"/>
        </w:rPr>
        <w:t xml:space="preserve">Довести до аспірантів належну інформацію стосовно        етичного регулювання сучасної науки відповідно до положень та рішень міжнародних конференцій, конвенцій та декларацій, ВООЗ, ООН та </w:t>
      </w:r>
      <w:r w:rsidRPr="00CF3ABC">
        <w:rPr>
          <w:rFonts w:ascii="Times New Roman CYR" w:hAnsi="Times New Roman CYR" w:cs="Times New Roman CYR"/>
          <w:szCs w:val="28"/>
        </w:rPr>
        <w:lastRenderedPageBreak/>
        <w:t>законів України і імплементація цих стратегій в галузь охорони здоров’я.</w:t>
      </w:r>
    </w:p>
    <w:p w:rsidR="00C74931" w:rsidRPr="00CF3ABC" w:rsidRDefault="00C74931" w:rsidP="00C74931">
      <w:pPr>
        <w:jc w:val="both"/>
        <w:rPr>
          <w:sz w:val="24"/>
          <w:szCs w:val="24"/>
        </w:rPr>
      </w:pPr>
    </w:p>
    <w:p w:rsidR="00144BB2" w:rsidRDefault="00144BB2" w:rsidP="00144BB2">
      <w:r>
        <w:t>Р</w:t>
      </w:r>
      <w:r>
        <w:rPr>
          <w:sz w:val="24"/>
          <w:szCs w:val="24"/>
        </w:rPr>
        <w:t xml:space="preserve">обота докторанта філософії </w:t>
      </w:r>
      <w:r>
        <w:t xml:space="preserve">при вивченні дисципліни «Етика та біоетика» </w:t>
      </w:r>
      <w:r>
        <w:rPr>
          <w:bCs/>
          <w:szCs w:val="24"/>
          <w:lang w:val="ru-RU"/>
        </w:rPr>
        <w:t xml:space="preserve">(за </w:t>
      </w:r>
      <w:proofErr w:type="spellStart"/>
      <w:r>
        <w:rPr>
          <w:bCs/>
          <w:szCs w:val="24"/>
          <w:lang w:val="ru-RU"/>
        </w:rPr>
        <w:t>спеціальністю</w:t>
      </w:r>
      <w:proofErr w:type="spellEnd"/>
      <w:r>
        <w:rPr>
          <w:bCs/>
          <w:szCs w:val="24"/>
          <w:lang w:val="ru-RU"/>
        </w:rPr>
        <w:t xml:space="preserve"> </w:t>
      </w:r>
      <w:r>
        <w:rPr>
          <w:szCs w:val="24"/>
          <w:lang w:val="ru-RU"/>
        </w:rPr>
        <w:t xml:space="preserve">222 </w:t>
      </w:r>
      <w:r>
        <w:rPr>
          <w:rStyle w:val="FontStyle25"/>
          <w:sz w:val="24"/>
          <w:szCs w:val="24"/>
          <w:lang w:val="ru-RU"/>
        </w:rPr>
        <w:t>«</w:t>
      </w:r>
      <w:r>
        <w:rPr>
          <w:rStyle w:val="FontStyle25"/>
          <w:b w:val="0"/>
          <w:sz w:val="24"/>
          <w:szCs w:val="24"/>
          <w:lang w:val="ru-RU"/>
        </w:rPr>
        <w:t>Медицина</w:t>
      </w:r>
      <w:r>
        <w:rPr>
          <w:rStyle w:val="FontStyle25"/>
          <w:spacing w:val="70"/>
          <w:sz w:val="24"/>
          <w:szCs w:val="24"/>
          <w:lang w:val="ru-RU"/>
        </w:rPr>
        <w:t>»,</w:t>
      </w:r>
      <w:r>
        <w:rPr>
          <w:bCs/>
          <w:iCs/>
        </w:rPr>
        <w:t xml:space="preserve"> 228</w:t>
      </w:r>
      <w:r>
        <w:rPr>
          <w:sz w:val="24"/>
          <w:szCs w:val="24"/>
          <w:lang w:val="ru-RU"/>
        </w:rPr>
        <w:t xml:space="preserve"> «П</w:t>
      </w:r>
      <w:proofErr w:type="spellStart"/>
      <w:r>
        <w:rPr>
          <w:sz w:val="24"/>
          <w:szCs w:val="24"/>
        </w:rPr>
        <w:t>едіатрія</w:t>
      </w:r>
      <w:proofErr w:type="spellEnd"/>
      <w:r>
        <w:rPr>
          <w:sz w:val="24"/>
          <w:szCs w:val="24"/>
          <w:lang w:val="ru-RU"/>
        </w:rPr>
        <w:t>»,221 «</w:t>
      </w:r>
      <w:proofErr w:type="spellStart"/>
      <w:r>
        <w:rPr>
          <w:sz w:val="24"/>
          <w:szCs w:val="24"/>
          <w:lang w:val="ru-RU"/>
        </w:rPr>
        <w:t>Стоматологія</w:t>
      </w:r>
      <w:proofErr w:type="spellEnd"/>
      <w:r>
        <w:rPr>
          <w:sz w:val="24"/>
          <w:szCs w:val="24"/>
          <w:lang w:val="ru-RU"/>
        </w:rPr>
        <w:t>», 224</w:t>
      </w:r>
      <w:r>
        <w:rPr>
          <w:sz w:val="24"/>
          <w:szCs w:val="24"/>
        </w:rPr>
        <w:t xml:space="preserve"> «Технології медичної діагностики та лікування»</w:t>
      </w:r>
      <w:r>
        <w:rPr>
          <w:bCs/>
          <w:iCs/>
          <w:szCs w:val="24"/>
          <w:lang w:val="ru-RU"/>
        </w:rPr>
        <w:t>)</w:t>
      </w:r>
      <w:r>
        <w:rPr>
          <w:bCs/>
          <w:iCs/>
          <w:lang w:val="ru-RU"/>
        </w:rPr>
        <w:t xml:space="preserve"> </w:t>
      </w:r>
      <w:r>
        <w:rPr>
          <w:sz w:val="24"/>
          <w:szCs w:val="24"/>
        </w:rPr>
        <w:t>спрямована на формування наступних загальних (ЗК) і спеціальних (фахових) (СК) компетенцій</w:t>
      </w:r>
    </w:p>
    <w:p w:rsidR="00567DE1" w:rsidRPr="00F94F38" w:rsidRDefault="00567DE1" w:rsidP="00567DE1">
      <w:pPr>
        <w:ind w:firstLine="357"/>
        <w:jc w:val="both"/>
        <w:rPr>
          <w:bCs/>
          <w:sz w:val="24"/>
          <w:szCs w:val="24"/>
        </w:rPr>
      </w:pPr>
    </w:p>
    <w:p w:rsidR="0025001E" w:rsidRDefault="00E5745F" w:rsidP="00DC5138">
      <w:pPr>
        <w:ind w:firstLine="709"/>
        <w:jc w:val="both"/>
      </w:pPr>
      <w:r w:rsidRPr="00E54C7D">
        <w:rPr>
          <w:sz w:val="24"/>
          <w:szCs w:val="24"/>
        </w:rPr>
        <w:t xml:space="preserve">Щоб досягти цих цілей навчання і успішно пройти </w:t>
      </w:r>
      <w:r w:rsidR="003F17E7" w:rsidRPr="00E54C7D">
        <w:rPr>
          <w:sz w:val="24"/>
          <w:szCs w:val="24"/>
        </w:rPr>
        <w:t>курс</w:t>
      </w:r>
      <w:r w:rsidRPr="00E54C7D">
        <w:rPr>
          <w:sz w:val="24"/>
          <w:szCs w:val="24"/>
        </w:rPr>
        <w:t>, необхідно:</w:t>
      </w:r>
      <w:r w:rsidR="003F17E7" w:rsidRPr="00E54C7D">
        <w:rPr>
          <w:sz w:val="24"/>
          <w:szCs w:val="24"/>
        </w:rPr>
        <w:t xml:space="preserve"> </w:t>
      </w:r>
      <w:r w:rsidRPr="00E54C7D">
        <w:rPr>
          <w:sz w:val="24"/>
          <w:szCs w:val="24"/>
        </w:rPr>
        <w:t xml:space="preserve">з першого дня включитися в </w:t>
      </w:r>
      <w:r w:rsidR="00282975">
        <w:rPr>
          <w:sz w:val="24"/>
          <w:szCs w:val="24"/>
        </w:rPr>
        <w:t>наполегливу роботу</w:t>
      </w:r>
      <w:r w:rsidRPr="00E54C7D">
        <w:rPr>
          <w:sz w:val="24"/>
          <w:szCs w:val="24"/>
        </w:rPr>
        <w:t>;</w:t>
      </w:r>
      <w:r w:rsidR="003F17E7" w:rsidRPr="00E54C7D">
        <w:rPr>
          <w:sz w:val="24"/>
          <w:szCs w:val="24"/>
        </w:rPr>
        <w:t xml:space="preserve"> регулярно відвідувати лекції; </w:t>
      </w:r>
      <w:r w:rsidRPr="00E54C7D">
        <w:rPr>
          <w:sz w:val="24"/>
          <w:szCs w:val="24"/>
        </w:rPr>
        <w:t>читати матеріал попередньо, до</w:t>
      </w:r>
      <w:r w:rsidR="003F17E7" w:rsidRPr="00E54C7D">
        <w:rPr>
          <w:sz w:val="24"/>
          <w:szCs w:val="24"/>
        </w:rPr>
        <w:t xml:space="preserve"> його розгляду на практичному занятті</w:t>
      </w:r>
      <w:r w:rsidRPr="00E54C7D">
        <w:rPr>
          <w:sz w:val="24"/>
          <w:szCs w:val="24"/>
        </w:rPr>
        <w:t>;</w:t>
      </w:r>
      <w:r w:rsidR="003F17E7" w:rsidRPr="00E54C7D">
        <w:rPr>
          <w:sz w:val="24"/>
          <w:szCs w:val="24"/>
        </w:rPr>
        <w:t xml:space="preserve"> </w:t>
      </w:r>
      <w:r w:rsidRPr="00E54C7D">
        <w:rPr>
          <w:sz w:val="24"/>
          <w:szCs w:val="24"/>
        </w:rPr>
        <w:t>не спізнюватися  і ніколи не</w:t>
      </w:r>
      <w:r w:rsidR="003F17E7" w:rsidRPr="00E54C7D">
        <w:rPr>
          <w:sz w:val="24"/>
          <w:szCs w:val="24"/>
        </w:rPr>
        <w:t xml:space="preserve"> пропускати</w:t>
      </w:r>
      <w:r w:rsidRPr="00E54C7D">
        <w:rPr>
          <w:sz w:val="24"/>
          <w:szCs w:val="24"/>
        </w:rPr>
        <w:t xml:space="preserve"> заняття;</w:t>
      </w:r>
      <w:r w:rsidR="003F17E7" w:rsidRPr="00E54C7D">
        <w:rPr>
          <w:sz w:val="24"/>
          <w:szCs w:val="24"/>
        </w:rPr>
        <w:t xml:space="preserve"> мати при собі зошит, ручку; </w:t>
      </w:r>
      <w:r w:rsidRPr="00E54C7D">
        <w:rPr>
          <w:sz w:val="24"/>
          <w:szCs w:val="24"/>
        </w:rPr>
        <w:t>виконувати всі необхідні завдання</w:t>
      </w:r>
      <w:r w:rsidR="003F17E7" w:rsidRPr="00E54C7D">
        <w:rPr>
          <w:sz w:val="24"/>
          <w:szCs w:val="24"/>
        </w:rPr>
        <w:t xml:space="preserve"> і </w:t>
      </w:r>
      <w:r w:rsidRPr="00E54C7D">
        <w:rPr>
          <w:sz w:val="24"/>
          <w:szCs w:val="24"/>
        </w:rPr>
        <w:t>працювати щодня;</w:t>
      </w:r>
      <w:r w:rsidR="003F17E7" w:rsidRPr="00E54C7D">
        <w:rPr>
          <w:sz w:val="24"/>
          <w:szCs w:val="24"/>
        </w:rPr>
        <w:t xml:space="preserve"> </w:t>
      </w:r>
      <w:r w:rsidRPr="00E54C7D">
        <w:rPr>
          <w:sz w:val="24"/>
          <w:szCs w:val="24"/>
        </w:rPr>
        <w:t>вміти працювати з партнером або в</w:t>
      </w:r>
      <w:r w:rsidR="003F17E7" w:rsidRPr="00E54C7D">
        <w:rPr>
          <w:sz w:val="24"/>
          <w:szCs w:val="24"/>
        </w:rPr>
        <w:t xml:space="preserve"> складі групи</w:t>
      </w:r>
      <w:r w:rsidRPr="00E54C7D">
        <w:rPr>
          <w:sz w:val="24"/>
          <w:szCs w:val="24"/>
        </w:rPr>
        <w:t>;</w:t>
      </w:r>
      <w:r w:rsidR="003F17E7" w:rsidRPr="00E54C7D">
        <w:rPr>
          <w:sz w:val="24"/>
          <w:szCs w:val="24"/>
        </w:rPr>
        <w:t xml:space="preserve"> </w:t>
      </w:r>
      <w:r w:rsidRPr="00E54C7D">
        <w:rPr>
          <w:sz w:val="24"/>
          <w:szCs w:val="24"/>
        </w:rPr>
        <w:t>звертатися за допомогою і отримувати</w:t>
      </w:r>
      <w:r w:rsidR="003F17E7" w:rsidRPr="00E54C7D">
        <w:rPr>
          <w:sz w:val="24"/>
          <w:szCs w:val="24"/>
        </w:rPr>
        <w:t xml:space="preserve"> її</w:t>
      </w:r>
      <w:r w:rsidRPr="00E54C7D">
        <w:rPr>
          <w:sz w:val="24"/>
          <w:szCs w:val="24"/>
        </w:rPr>
        <w:t>, коли Ви її потребуєте.</w:t>
      </w:r>
      <w:bookmarkStart w:id="0" w:name="_GoBack"/>
      <w:bookmarkEnd w:id="0"/>
    </w:p>
    <w:p w:rsidR="002E1DA7" w:rsidRDefault="002E1DA7" w:rsidP="002E1DA7">
      <w:pPr>
        <w:ind w:left="360"/>
        <w:jc w:val="center"/>
        <w:rPr>
          <w:rFonts w:eastAsia="Times New Roman"/>
          <w:b/>
          <w:bCs/>
          <w:szCs w:val="28"/>
          <w:lang w:eastAsia="ru-RU"/>
        </w:rPr>
      </w:pPr>
      <w:r>
        <w:rPr>
          <w:b/>
          <w:bCs/>
          <w:szCs w:val="28"/>
        </w:rPr>
        <w:t>Структура навчальної дисципліни</w:t>
      </w:r>
    </w:p>
    <w:p w:rsidR="002E1DA7" w:rsidRDefault="002E1DA7" w:rsidP="002E1DA7">
      <w:pPr>
        <w:ind w:left="360"/>
        <w:jc w:val="center"/>
        <w:rPr>
          <w:b/>
          <w:bCs/>
          <w:szCs w:val="28"/>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5"/>
        <w:gridCol w:w="851"/>
        <w:gridCol w:w="1038"/>
        <w:gridCol w:w="851"/>
        <w:gridCol w:w="1260"/>
        <w:gridCol w:w="1010"/>
      </w:tblGrid>
      <w:tr w:rsidR="002E1DA7" w:rsidTr="002E1DA7">
        <w:tc>
          <w:tcPr>
            <w:tcW w:w="4633" w:type="dxa"/>
            <w:vMerge w:val="restart"/>
            <w:tcBorders>
              <w:top w:val="single" w:sz="4" w:space="0" w:color="auto"/>
              <w:left w:val="single" w:sz="4" w:space="0" w:color="auto"/>
              <w:bottom w:val="single" w:sz="4" w:space="0" w:color="auto"/>
              <w:right w:val="single" w:sz="4" w:space="0" w:color="auto"/>
            </w:tcBorders>
            <w:hideMark/>
          </w:tcPr>
          <w:p w:rsidR="002E1DA7" w:rsidRDefault="002E1DA7">
            <w:pPr>
              <w:jc w:val="center"/>
              <w:rPr>
                <w:szCs w:val="24"/>
              </w:rPr>
            </w:pPr>
            <w:r>
              <w:t>Назви розділів дисципліни і тем</w:t>
            </w:r>
          </w:p>
        </w:tc>
        <w:tc>
          <w:tcPr>
            <w:tcW w:w="5006" w:type="dxa"/>
            <w:gridSpan w:val="5"/>
            <w:tcBorders>
              <w:top w:val="single" w:sz="4" w:space="0" w:color="auto"/>
              <w:left w:val="single" w:sz="4" w:space="0" w:color="auto"/>
              <w:bottom w:val="single" w:sz="4" w:space="0" w:color="auto"/>
              <w:right w:val="single" w:sz="4" w:space="0" w:color="auto"/>
            </w:tcBorders>
            <w:hideMark/>
          </w:tcPr>
          <w:p w:rsidR="002E1DA7" w:rsidRDefault="002E1DA7">
            <w:pPr>
              <w:jc w:val="center"/>
            </w:pPr>
            <w:r>
              <w:t>Кількість годин</w:t>
            </w:r>
          </w:p>
        </w:tc>
      </w:tr>
      <w:tr w:rsidR="002E1DA7" w:rsidTr="002E1DA7">
        <w:tc>
          <w:tcPr>
            <w:tcW w:w="4633" w:type="dxa"/>
            <w:vMerge/>
            <w:tcBorders>
              <w:top w:val="single" w:sz="4" w:space="0" w:color="auto"/>
              <w:left w:val="single" w:sz="4" w:space="0" w:color="auto"/>
              <w:bottom w:val="single" w:sz="4" w:space="0" w:color="auto"/>
              <w:right w:val="single" w:sz="4" w:space="0" w:color="auto"/>
            </w:tcBorders>
            <w:vAlign w:val="center"/>
            <w:hideMark/>
          </w:tcPr>
          <w:p w:rsidR="002E1DA7" w:rsidRDefault="002E1DA7">
            <w:pPr>
              <w:rPr>
                <w:rFonts w:eastAsia="Times New Roman"/>
                <w:sz w:val="28"/>
                <w:szCs w:val="24"/>
              </w:rPr>
            </w:pPr>
          </w:p>
        </w:tc>
        <w:tc>
          <w:tcPr>
            <w:tcW w:w="5006" w:type="dxa"/>
            <w:gridSpan w:val="5"/>
            <w:tcBorders>
              <w:top w:val="single" w:sz="4" w:space="0" w:color="auto"/>
              <w:left w:val="single" w:sz="4" w:space="0" w:color="auto"/>
              <w:bottom w:val="single" w:sz="4" w:space="0" w:color="auto"/>
              <w:right w:val="single" w:sz="4" w:space="0" w:color="auto"/>
            </w:tcBorders>
            <w:hideMark/>
          </w:tcPr>
          <w:p w:rsidR="002E1DA7" w:rsidRDefault="002E1DA7">
            <w:pPr>
              <w:jc w:val="center"/>
            </w:pPr>
            <w:r>
              <w:t>Форма навчання (денна)</w:t>
            </w:r>
          </w:p>
        </w:tc>
      </w:tr>
      <w:tr w:rsidR="002E1DA7" w:rsidTr="002E1DA7">
        <w:tc>
          <w:tcPr>
            <w:tcW w:w="4633" w:type="dxa"/>
            <w:vMerge/>
            <w:tcBorders>
              <w:top w:val="single" w:sz="4" w:space="0" w:color="auto"/>
              <w:left w:val="single" w:sz="4" w:space="0" w:color="auto"/>
              <w:bottom w:val="single" w:sz="4" w:space="0" w:color="auto"/>
              <w:right w:val="single" w:sz="4" w:space="0" w:color="auto"/>
            </w:tcBorders>
            <w:vAlign w:val="center"/>
            <w:hideMark/>
          </w:tcPr>
          <w:p w:rsidR="002E1DA7" w:rsidRDefault="002E1DA7">
            <w:pPr>
              <w:rPr>
                <w:rFonts w:eastAsia="Times New Roman"/>
                <w:sz w:val="28"/>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2E1DA7" w:rsidRDefault="002E1DA7">
            <w:pPr>
              <w:ind w:left="-108" w:right="-108"/>
              <w:jc w:val="center"/>
            </w:pPr>
            <w:r>
              <w:t xml:space="preserve">усього </w:t>
            </w:r>
          </w:p>
        </w:tc>
        <w:tc>
          <w:tcPr>
            <w:tcW w:w="4155" w:type="dxa"/>
            <w:gridSpan w:val="4"/>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Cs w:val="28"/>
              </w:rPr>
              <w:t>У тому числі</w:t>
            </w:r>
          </w:p>
        </w:tc>
      </w:tr>
      <w:tr w:rsidR="002E1DA7" w:rsidTr="002E1DA7">
        <w:tc>
          <w:tcPr>
            <w:tcW w:w="4633" w:type="dxa"/>
            <w:vMerge/>
            <w:tcBorders>
              <w:top w:val="single" w:sz="4" w:space="0" w:color="auto"/>
              <w:left w:val="single" w:sz="4" w:space="0" w:color="auto"/>
              <w:bottom w:val="single" w:sz="4" w:space="0" w:color="auto"/>
              <w:right w:val="single" w:sz="4" w:space="0" w:color="auto"/>
            </w:tcBorders>
            <w:vAlign w:val="center"/>
            <w:hideMark/>
          </w:tcPr>
          <w:p w:rsidR="002E1DA7" w:rsidRDefault="002E1DA7">
            <w:pPr>
              <w:rPr>
                <w:rFonts w:eastAsia="Times New Roman"/>
                <w:sz w:val="28"/>
                <w:szCs w:val="24"/>
              </w:rPr>
            </w:pPr>
          </w:p>
        </w:tc>
        <w:tc>
          <w:tcPr>
            <w:tcW w:w="5006" w:type="dxa"/>
            <w:vMerge/>
            <w:tcBorders>
              <w:top w:val="single" w:sz="4" w:space="0" w:color="auto"/>
              <w:left w:val="single" w:sz="4" w:space="0" w:color="auto"/>
              <w:bottom w:val="single" w:sz="4" w:space="0" w:color="auto"/>
              <w:right w:val="single" w:sz="4" w:space="0" w:color="auto"/>
            </w:tcBorders>
            <w:vAlign w:val="center"/>
            <w:hideMark/>
          </w:tcPr>
          <w:p w:rsidR="002E1DA7" w:rsidRDefault="002E1DA7">
            <w:pPr>
              <w:rPr>
                <w:rFonts w:eastAsia="Times New Roman"/>
                <w:sz w:val="28"/>
                <w:szCs w:val="24"/>
              </w:rPr>
            </w:pPr>
          </w:p>
        </w:tc>
        <w:tc>
          <w:tcPr>
            <w:tcW w:w="1037" w:type="dxa"/>
            <w:tcBorders>
              <w:top w:val="single" w:sz="4" w:space="0" w:color="auto"/>
              <w:left w:val="single" w:sz="4" w:space="0" w:color="auto"/>
              <w:bottom w:val="single" w:sz="4" w:space="0" w:color="auto"/>
              <w:right w:val="single" w:sz="4" w:space="0" w:color="auto"/>
            </w:tcBorders>
            <w:hideMark/>
          </w:tcPr>
          <w:p w:rsidR="002E1DA7" w:rsidRDefault="002E1DA7">
            <w:pPr>
              <w:rPr>
                <w:bCs/>
                <w:szCs w:val="28"/>
              </w:rPr>
            </w:pPr>
            <w:r>
              <w:rPr>
                <w:bCs/>
                <w:szCs w:val="28"/>
              </w:rPr>
              <w:t>лек</w:t>
            </w:r>
          </w:p>
        </w:tc>
        <w:tc>
          <w:tcPr>
            <w:tcW w:w="850" w:type="dxa"/>
            <w:tcBorders>
              <w:top w:val="single" w:sz="4" w:space="0" w:color="auto"/>
              <w:left w:val="single" w:sz="4" w:space="0" w:color="auto"/>
              <w:bottom w:val="single" w:sz="4" w:space="0" w:color="auto"/>
              <w:right w:val="single" w:sz="4" w:space="0" w:color="auto"/>
            </w:tcBorders>
            <w:hideMark/>
          </w:tcPr>
          <w:p w:rsidR="002E1DA7" w:rsidRDefault="002E1DA7">
            <w:pPr>
              <w:rPr>
                <w:bCs/>
                <w:szCs w:val="28"/>
              </w:rPr>
            </w:pPr>
            <w:proofErr w:type="spellStart"/>
            <w:r>
              <w:rPr>
                <w:bCs/>
                <w:szCs w:val="28"/>
              </w:rPr>
              <w:t>пр</w:t>
            </w:r>
            <w:proofErr w:type="spellEnd"/>
          </w:p>
        </w:tc>
        <w:tc>
          <w:tcPr>
            <w:tcW w:w="1259" w:type="dxa"/>
            <w:tcBorders>
              <w:top w:val="single" w:sz="4" w:space="0" w:color="auto"/>
              <w:left w:val="single" w:sz="4" w:space="0" w:color="auto"/>
              <w:bottom w:val="single" w:sz="4" w:space="0" w:color="auto"/>
              <w:right w:val="single" w:sz="4" w:space="0" w:color="auto"/>
            </w:tcBorders>
            <w:hideMark/>
          </w:tcPr>
          <w:p w:rsidR="002E1DA7" w:rsidRDefault="002E1DA7">
            <w:pPr>
              <w:rPr>
                <w:bCs/>
                <w:szCs w:val="28"/>
              </w:rPr>
            </w:pPr>
            <w:r>
              <w:rPr>
                <w:bCs/>
                <w:szCs w:val="28"/>
              </w:rPr>
              <w:t>семінар</w:t>
            </w: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rPr>
                <w:bCs/>
                <w:szCs w:val="28"/>
              </w:rPr>
            </w:pPr>
            <w:proofErr w:type="spellStart"/>
            <w:r>
              <w:rPr>
                <w:bCs/>
                <w:szCs w:val="28"/>
              </w:rPr>
              <w:t>срс</w:t>
            </w:r>
            <w:proofErr w:type="spellEnd"/>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Cs w:val="28"/>
              </w:rPr>
              <w:t>2</w:t>
            </w:r>
          </w:p>
        </w:tc>
        <w:tc>
          <w:tcPr>
            <w:tcW w:w="1037"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Cs w:val="28"/>
              </w:rPr>
              <w:t>4</w:t>
            </w:r>
          </w:p>
        </w:tc>
        <w:tc>
          <w:tcPr>
            <w:tcW w:w="125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Cs w:val="28"/>
              </w:rPr>
              <w:t>5</w:t>
            </w: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Cs w:val="28"/>
              </w:rPr>
              <w:t>6</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pStyle w:val="a9"/>
              <w:spacing w:before="0" w:beforeAutospacing="0" w:after="0" w:afterAutospacing="0"/>
              <w:rPr>
                <w:lang w:val="uk-UA"/>
              </w:rPr>
            </w:pPr>
            <w:r>
              <w:rPr>
                <w:lang w:val="uk-UA"/>
              </w:rPr>
              <w:t>Формування біоетики як нагальної потреби регуляції та контролю лікувальної діяльності та наукового прогресу</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pStyle w:val="a9"/>
              <w:spacing w:before="0" w:beforeAutospacing="0" w:after="0" w:afterAutospacing="0"/>
              <w:rPr>
                <w:lang w:val="uk-UA"/>
              </w:rPr>
            </w:pPr>
            <w:r>
              <w:rPr>
                <w:bCs/>
                <w:lang w:val="uk-UA"/>
              </w:rPr>
              <w:t xml:space="preserve">Принципи </w:t>
            </w:r>
            <w:proofErr w:type="spellStart"/>
            <w:r>
              <w:rPr>
                <w:bCs/>
                <w:lang w:val="uk-UA"/>
              </w:rPr>
              <w:t>біомедичної</w:t>
            </w:r>
            <w:proofErr w:type="spellEnd"/>
            <w:r>
              <w:rPr>
                <w:bCs/>
                <w:lang w:val="uk-UA"/>
              </w:rPr>
              <w:t xml:space="preserve"> етики. Етичні складові лікувальної практики та наукової діяльності</w:t>
            </w:r>
            <w:r>
              <w:rPr>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pStyle w:val="a9"/>
              <w:spacing w:before="0" w:beforeAutospacing="0" w:after="0" w:afterAutospacing="0"/>
              <w:rPr>
                <w:bCs/>
                <w:lang w:val="uk-UA"/>
              </w:rPr>
            </w:pPr>
            <w:r>
              <w:rPr>
                <w:lang w:val="uk-UA"/>
              </w:rPr>
              <w:t>Філософські витоки етики. Історія створення  основних завдань та положень біоетики</w:t>
            </w:r>
            <w:r>
              <w:rPr>
                <w:bCs/>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pStyle w:val="a9"/>
              <w:spacing w:before="0" w:beforeAutospacing="0" w:after="0" w:afterAutospacing="0"/>
              <w:rPr>
                <w:bCs/>
                <w:lang w:val="uk-UA"/>
              </w:rPr>
            </w:pPr>
            <w:r>
              <w:rPr>
                <w:bCs/>
                <w:lang w:val="uk-UA"/>
              </w:rPr>
              <w:t>Моделі моральної медицини (</w:t>
            </w:r>
            <w:proofErr w:type="spellStart"/>
            <w:r>
              <w:rPr>
                <w:bCs/>
                <w:lang w:val="uk-UA"/>
              </w:rPr>
              <w:t>Гиппократа</w:t>
            </w:r>
            <w:proofErr w:type="spellEnd"/>
            <w:r>
              <w:rPr>
                <w:bCs/>
                <w:lang w:val="uk-UA"/>
              </w:rPr>
              <w:t xml:space="preserve">, </w:t>
            </w:r>
            <w:proofErr w:type="spellStart"/>
            <w:r>
              <w:rPr>
                <w:bCs/>
                <w:lang w:val="uk-UA"/>
              </w:rPr>
              <w:t>Парацельса</w:t>
            </w:r>
            <w:proofErr w:type="spellEnd"/>
            <w:r>
              <w:rPr>
                <w:bCs/>
                <w:lang w:val="uk-UA"/>
              </w:rPr>
              <w:t xml:space="preserve">, Т.Л. </w:t>
            </w:r>
            <w:proofErr w:type="spellStart"/>
            <w:r>
              <w:rPr>
                <w:bCs/>
                <w:lang w:val="uk-UA"/>
              </w:rPr>
              <w:t>Бошана</w:t>
            </w:r>
            <w:proofErr w:type="spellEnd"/>
            <w:r>
              <w:rPr>
                <w:bCs/>
                <w:lang w:val="uk-UA"/>
              </w:rPr>
              <w:t xml:space="preserve">. </w:t>
            </w:r>
            <w:proofErr w:type="spellStart"/>
            <w:r>
              <w:rPr>
                <w:bCs/>
                <w:lang w:val="uk-UA"/>
              </w:rPr>
              <w:t>Дж</w:t>
            </w:r>
            <w:proofErr w:type="spellEnd"/>
            <w:r>
              <w:rPr>
                <w:bCs/>
                <w:lang w:val="uk-UA"/>
              </w:rPr>
              <w:t xml:space="preserve">. Ф. </w:t>
            </w:r>
            <w:proofErr w:type="spellStart"/>
            <w:r>
              <w:rPr>
                <w:bCs/>
                <w:lang w:val="uk-UA"/>
              </w:rPr>
              <w:t>Чайлдреса</w:t>
            </w:r>
            <w:proofErr w:type="spellEnd"/>
            <w:r>
              <w:rPr>
                <w:bCs/>
                <w:lang w:val="uk-UA"/>
              </w:rPr>
              <w:t>)</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pStyle w:val="a9"/>
              <w:spacing w:before="0" w:beforeAutospacing="0" w:after="0" w:afterAutospacing="0"/>
              <w:rPr>
                <w:bCs/>
                <w:lang w:val="uk-UA"/>
              </w:rPr>
            </w:pPr>
            <w:r>
              <w:rPr>
                <w:bCs/>
                <w:lang w:val="uk-UA"/>
              </w:rPr>
              <w:t xml:space="preserve">Комунікативна компетентність та </w:t>
            </w:r>
            <w:proofErr w:type="spellStart"/>
            <w:r>
              <w:rPr>
                <w:bCs/>
                <w:lang w:val="uk-UA"/>
              </w:rPr>
              <w:t>комплаенс</w:t>
            </w:r>
            <w:proofErr w:type="spellEnd"/>
            <w:r>
              <w:rPr>
                <w:bCs/>
                <w:lang w:val="uk-UA"/>
              </w:rPr>
              <w:t xml:space="preserve">  як компоненти ефективної взаємодії спеціаліста та пацієнта,  дослідника та досліджуваного в процесі наукового процесу</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c>
          <w:tcPr>
            <w:tcW w:w="100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pStyle w:val="2"/>
              <w:ind w:left="0"/>
              <w:rPr>
                <w:lang w:val="uk-UA"/>
              </w:rPr>
            </w:pPr>
            <w:r>
              <w:rPr>
                <w:lang w:val="uk-UA"/>
              </w:rPr>
              <w:t xml:space="preserve">Основні моделі взаємовідносин в системі лікар-хворий. Особливості інженерної моделі спілкування американського біоетика Д. </w:t>
            </w:r>
            <w:proofErr w:type="spellStart"/>
            <w:r>
              <w:rPr>
                <w:lang w:val="uk-UA"/>
              </w:rPr>
              <w:t>Вітча</w:t>
            </w:r>
            <w:proofErr w:type="spellEnd"/>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sz w:val="24"/>
              </w:rPr>
            </w:pPr>
            <w:r>
              <w:rPr>
                <w:sz w:val="24"/>
              </w:rPr>
              <w:t xml:space="preserve">Міжнародні документи правового забезпечення професійної діяльності лікаря: Нюрнберзький кодекс, Женевська декларація, Міжнародний кодекс медичної етики, </w:t>
            </w:r>
            <w:proofErr w:type="spellStart"/>
            <w:r>
              <w:rPr>
                <w:sz w:val="24"/>
              </w:rPr>
              <w:t>Гельсіньска</w:t>
            </w:r>
            <w:proofErr w:type="spellEnd"/>
            <w:r>
              <w:rPr>
                <w:sz w:val="24"/>
              </w:rPr>
              <w:t xml:space="preserve"> декларація прав людини, Токійська декларація, Конституція України, Кримінальний кодекс України</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Моральна та правова оцінка проведення </w:t>
            </w:r>
            <w:proofErr w:type="spellStart"/>
            <w:r>
              <w:rPr>
                <w:bCs/>
                <w:sz w:val="24"/>
              </w:rPr>
              <w:t>біомедичного</w:t>
            </w:r>
            <w:proofErr w:type="spellEnd"/>
            <w:r>
              <w:rPr>
                <w:bCs/>
                <w:sz w:val="24"/>
              </w:rPr>
              <w:t xml:space="preserve"> експерименту. Кодекси </w:t>
            </w:r>
            <w:r>
              <w:rPr>
                <w:bCs/>
                <w:sz w:val="24"/>
              </w:rPr>
              <w:lastRenderedPageBreak/>
              <w:t>поведінки для вчених сфери наук про життя</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lastRenderedPageBreak/>
              <w:t>Правовий захист пацієнта. Законодавча база. Доктрина інформованої згоди</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8"/>
                <w:szCs w:val="28"/>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Cs w:val="28"/>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szCs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szCs w:val="24"/>
              </w:rPr>
            </w:pPr>
            <w:r>
              <w:rPr>
                <w:bCs/>
                <w:sz w:val="24"/>
              </w:rPr>
              <w:t>Історія експериментальної медицини. Етичні аспекти застосування тварин для дослідження</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8"/>
                <w:szCs w:val="28"/>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Cs w:val="28"/>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szCs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sz w:val="24"/>
                <w:szCs w:val="24"/>
              </w:rPr>
            </w:pPr>
            <w:r>
              <w:rPr>
                <w:sz w:val="24"/>
              </w:rPr>
              <w:t>Альтернативні моделі дослідження на тваринах. Світовий стандарт біомедичних досліджень – принцип «</w:t>
            </w:r>
            <w:proofErr w:type="spellStart"/>
            <w:r>
              <w:rPr>
                <w:sz w:val="24"/>
              </w:rPr>
              <w:t>Three</w:t>
            </w:r>
            <w:proofErr w:type="spellEnd"/>
            <w:r>
              <w:rPr>
                <w:sz w:val="24"/>
              </w:rPr>
              <w:t xml:space="preserve"> R»</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8"/>
                <w:szCs w:val="28"/>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Cs w:val="28"/>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szCs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8"/>
                <w:szCs w:val="28"/>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sz w:val="24"/>
                <w:szCs w:val="24"/>
              </w:rPr>
            </w:pPr>
            <w:r>
              <w:rPr>
                <w:sz w:val="24"/>
              </w:rPr>
              <w:t xml:space="preserve">Система </w:t>
            </w:r>
            <w:proofErr w:type="spellStart"/>
            <w:r>
              <w:rPr>
                <w:sz w:val="24"/>
              </w:rPr>
              <w:t>біоетичної</w:t>
            </w:r>
            <w:proofErr w:type="spellEnd"/>
            <w:r>
              <w:rPr>
                <w:sz w:val="24"/>
              </w:rPr>
              <w:t xml:space="preserve"> регуляції медичних </w:t>
            </w:r>
            <w:proofErr w:type="spellStart"/>
            <w:r>
              <w:rPr>
                <w:sz w:val="24"/>
              </w:rPr>
              <w:t>втручань</w:t>
            </w:r>
            <w:proofErr w:type="spellEnd"/>
            <w:r>
              <w:rPr>
                <w:sz w:val="24"/>
              </w:rPr>
              <w:t xml:space="preserve"> та клінічних випробувань</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8"/>
                <w:szCs w:val="28"/>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8"/>
                <w:szCs w:val="28"/>
              </w:rPr>
            </w:pPr>
            <w:r>
              <w:rPr>
                <w:bCs/>
                <w:sz w:val="24"/>
              </w:rPr>
              <w:t>2</w:t>
            </w:r>
          </w:p>
        </w:tc>
        <w:tc>
          <w:tcPr>
            <w:tcW w:w="1009" w:type="dxa"/>
            <w:tcBorders>
              <w:top w:val="single" w:sz="4" w:space="0" w:color="auto"/>
              <w:left w:val="single" w:sz="4" w:space="0" w:color="auto"/>
              <w:bottom w:val="single" w:sz="4" w:space="0" w:color="auto"/>
              <w:right w:val="single" w:sz="4" w:space="0" w:color="auto"/>
            </w:tcBorders>
          </w:tcPr>
          <w:p w:rsidR="002E1DA7" w:rsidRDefault="002E1DA7">
            <w:pPr>
              <w:jc w:val="center"/>
              <w:rPr>
                <w:bCs/>
                <w:szCs w:val="28"/>
              </w:rPr>
            </w:pP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szCs w:val="24"/>
              </w:rPr>
            </w:pPr>
            <w:r>
              <w:rPr>
                <w:bCs/>
                <w:sz w:val="24"/>
              </w:rPr>
              <w:t xml:space="preserve">Методологія клінічних випробувань: дизайн, типи, фази. </w:t>
            </w:r>
            <w:proofErr w:type="spellStart"/>
            <w:r>
              <w:rPr>
                <w:bCs/>
                <w:sz w:val="24"/>
              </w:rPr>
              <w:t>Кокранівське</w:t>
            </w:r>
            <w:proofErr w:type="spellEnd"/>
            <w:r>
              <w:rPr>
                <w:bCs/>
                <w:sz w:val="24"/>
              </w:rPr>
              <w:t xml:space="preserve"> співтовариство</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8"/>
                <w:szCs w:val="28"/>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Cs w:val="28"/>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szCs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szCs w:val="24"/>
              </w:rPr>
            </w:pPr>
            <w:r>
              <w:rPr>
                <w:bCs/>
                <w:sz w:val="24"/>
              </w:rPr>
              <w:t>Правова оцінка досліджень за участі людини: міжнародні та національні регламентуючі документи</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8"/>
                <w:szCs w:val="28"/>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Cs w:val="28"/>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szCs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szCs w:val="24"/>
              </w:rPr>
            </w:pPr>
            <w:r>
              <w:rPr>
                <w:bCs/>
                <w:sz w:val="24"/>
              </w:rPr>
              <w:t>Історія впровадження контролю дослідницької діяльності з залученням пацієнтів. Комісія з питань етики</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Досягнення та дискусійні питання сучасної медицини з точки зору біоетики</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Історія створень </w:t>
            </w:r>
            <w:proofErr w:type="spellStart"/>
            <w:r>
              <w:rPr>
                <w:bCs/>
                <w:sz w:val="24"/>
              </w:rPr>
              <w:t>методик</w:t>
            </w:r>
            <w:proofErr w:type="spellEnd"/>
            <w:r>
              <w:rPr>
                <w:bCs/>
                <w:sz w:val="24"/>
              </w:rPr>
              <w:t xml:space="preserve"> допоміжних репродуктивних технологій – штучна </w:t>
            </w:r>
            <w:proofErr w:type="spellStart"/>
            <w:r>
              <w:rPr>
                <w:bCs/>
                <w:sz w:val="24"/>
              </w:rPr>
              <w:t>інсемінація</w:t>
            </w:r>
            <w:proofErr w:type="spellEnd"/>
            <w:r>
              <w:rPr>
                <w:bCs/>
                <w:sz w:val="24"/>
              </w:rPr>
              <w:t xml:space="preserve">, </w:t>
            </w:r>
            <w:proofErr w:type="spellStart"/>
            <w:r>
              <w:rPr>
                <w:bCs/>
                <w:sz w:val="24"/>
              </w:rPr>
              <w:t>екстракорпоральне</w:t>
            </w:r>
            <w:proofErr w:type="spellEnd"/>
            <w:r>
              <w:rPr>
                <w:bCs/>
                <w:sz w:val="24"/>
              </w:rPr>
              <w:t xml:space="preserve"> запліднення, </w:t>
            </w:r>
            <w:proofErr w:type="spellStart"/>
            <w:r>
              <w:rPr>
                <w:bCs/>
                <w:sz w:val="24"/>
              </w:rPr>
              <w:t>кріоконсервація</w:t>
            </w:r>
            <w:proofErr w:type="spellEnd"/>
            <w:r>
              <w:rPr>
                <w:bCs/>
                <w:sz w:val="24"/>
              </w:rPr>
              <w:t xml:space="preserve"> донорського матеріалу, сурогатне материнство.</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Правовий статус гамет та ембріонів як компонентів допоміжних репродуктивних технологій. </w:t>
            </w:r>
            <w:proofErr w:type="spellStart"/>
            <w:r>
              <w:rPr>
                <w:bCs/>
                <w:sz w:val="24"/>
              </w:rPr>
              <w:t>Преімплантаційне</w:t>
            </w:r>
            <w:proofErr w:type="spellEnd"/>
            <w:r>
              <w:rPr>
                <w:bCs/>
                <w:sz w:val="24"/>
              </w:rPr>
              <w:t xml:space="preserve"> генетичне тестування. Міжнародне та національне законодавче регулювання</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Історія та досягнення </w:t>
            </w:r>
            <w:proofErr w:type="spellStart"/>
            <w:r>
              <w:rPr>
                <w:bCs/>
                <w:sz w:val="24"/>
              </w:rPr>
              <w:t>трансплантології</w:t>
            </w:r>
            <w:proofErr w:type="spellEnd"/>
            <w:r>
              <w:rPr>
                <w:bCs/>
                <w:sz w:val="24"/>
              </w:rPr>
              <w:t xml:space="preserve"> та донорства. Медична та етично-правова складова застосування стовбурових клітин в медицині. Основні положення Закону України «Про трансплантацію органів та інших анатомічних матеріалів людини»</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proofErr w:type="spellStart"/>
            <w:r>
              <w:rPr>
                <w:bCs/>
                <w:sz w:val="24"/>
              </w:rPr>
              <w:t>Біоетичні</w:t>
            </w:r>
            <w:proofErr w:type="spellEnd"/>
            <w:r>
              <w:rPr>
                <w:bCs/>
                <w:sz w:val="24"/>
              </w:rPr>
              <w:t xml:space="preserve">, теологічні та юридичні </w:t>
            </w:r>
            <w:proofErr w:type="spellStart"/>
            <w:r>
              <w:rPr>
                <w:bCs/>
                <w:sz w:val="24"/>
              </w:rPr>
              <w:t>діскусійні</w:t>
            </w:r>
            <w:proofErr w:type="spellEnd"/>
            <w:r>
              <w:rPr>
                <w:bCs/>
                <w:sz w:val="24"/>
              </w:rPr>
              <w:t xml:space="preserve"> питання </w:t>
            </w:r>
            <w:proofErr w:type="spellStart"/>
            <w:r>
              <w:rPr>
                <w:bCs/>
                <w:sz w:val="24"/>
              </w:rPr>
              <w:t>евтаназії</w:t>
            </w:r>
            <w:proofErr w:type="spellEnd"/>
            <w:r>
              <w:rPr>
                <w:bCs/>
                <w:sz w:val="24"/>
              </w:rPr>
              <w:t>. Моральні проблеми реабілітаційної та паліативної медицини</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Клінічні, соціальні та глобальні аспекти ВІЛ-інфекції. Етичні та нормативно-правові аспекти соціального статусу ВІЛ-інфікованих пацієнтів</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Визначення біологічних ризиків, </w:t>
            </w:r>
            <w:proofErr w:type="spellStart"/>
            <w:r>
              <w:rPr>
                <w:bCs/>
                <w:sz w:val="24"/>
              </w:rPr>
              <w:t>біозагрози</w:t>
            </w:r>
            <w:proofErr w:type="spellEnd"/>
            <w:r>
              <w:rPr>
                <w:bCs/>
                <w:sz w:val="24"/>
              </w:rPr>
              <w:t>, біотероризму. Галузі наукових досліджень, що потребують біозахисту</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Роль фундаментальних наукових досліджень в створенні продуктів сучасної </w:t>
            </w:r>
            <w:r>
              <w:rPr>
                <w:bCs/>
                <w:sz w:val="24"/>
              </w:rPr>
              <w:lastRenderedPageBreak/>
              <w:t>біотехнології. Методологічні технології генної інженерії, науково-практичне значення трансгенних організмів</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lastRenderedPageBreak/>
              <w:t>Досягнення, перспективи та ризики генної інженерії. Генна терапія з застосуванням технології цільової доставки</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Міжнародні </w:t>
            </w:r>
            <w:proofErr w:type="spellStart"/>
            <w:r>
              <w:rPr>
                <w:bCs/>
                <w:sz w:val="24"/>
              </w:rPr>
              <w:t>біоетичні</w:t>
            </w:r>
            <w:proofErr w:type="spellEnd"/>
            <w:r>
              <w:rPr>
                <w:bCs/>
                <w:sz w:val="24"/>
              </w:rPr>
              <w:t xml:space="preserve"> стандарти і правова основа функціонування системи біобезпеки під час здійснення генетично-інженерної діяльності (Конвенція ООН 1992,  </w:t>
            </w:r>
            <w:proofErr w:type="spellStart"/>
            <w:r>
              <w:rPr>
                <w:bCs/>
                <w:sz w:val="24"/>
              </w:rPr>
              <w:t>Картахенський</w:t>
            </w:r>
            <w:proofErr w:type="spellEnd"/>
            <w:r>
              <w:rPr>
                <w:bCs/>
                <w:sz w:val="24"/>
              </w:rPr>
              <w:t xml:space="preserve"> протокол 1999, Закони України)</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Еволюція поглядів на концепцію подвійного використання результатів наукових досліджень в </w:t>
            </w:r>
            <w:proofErr w:type="spellStart"/>
            <w:r>
              <w:rPr>
                <w:bCs/>
                <w:sz w:val="24"/>
              </w:rPr>
              <w:t>біоінформатиці</w:t>
            </w:r>
            <w:proofErr w:type="spellEnd"/>
            <w:r>
              <w:rPr>
                <w:bCs/>
                <w:sz w:val="24"/>
              </w:rPr>
              <w:t xml:space="preserve">, системній та синтетичній біології, нанотехнології, самостійній біології </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Роль науковців в формуванні етичного світогляду в медицині</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Методика планування медико-біологічного експерименту у відповідності до дотримання етичних та законодавчих норм</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Система управління біологічними та медичними ризиками при проведенні наукових досліджень. </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2</w:t>
            </w: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 Лабораторна </w:t>
            </w:r>
            <w:proofErr w:type="spellStart"/>
            <w:r>
              <w:rPr>
                <w:bCs/>
                <w:sz w:val="24"/>
              </w:rPr>
              <w:t>біобезпека</w:t>
            </w:r>
            <w:proofErr w:type="spellEnd"/>
            <w:r>
              <w:rPr>
                <w:bCs/>
                <w:sz w:val="24"/>
              </w:rPr>
              <w:t xml:space="preserve"> та </w:t>
            </w:r>
            <w:proofErr w:type="spellStart"/>
            <w:r>
              <w:rPr>
                <w:bCs/>
                <w:sz w:val="24"/>
              </w:rPr>
              <w:t>біозахист</w:t>
            </w:r>
            <w:proofErr w:type="spellEnd"/>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4</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Формування моральної відповідальності вчених за проведення та використання результатів </w:t>
            </w:r>
            <w:proofErr w:type="spellStart"/>
            <w:r>
              <w:rPr>
                <w:bCs/>
                <w:sz w:val="24"/>
              </w:rPr>
              <w:t>біомедичного</w:t>
            </w:r>
            <w:proofErr w:type="spellEnd"/>
            <w:r>
              <w:rPr>
                <w:bCs/>
                <w:sz w:val="24"/>
              </w:rPr>
              <w:t xml:space="preserve"> дослідження</w:t>
            </w:r>
          </w:p>
        </w:tc>
        <w:tc>
          <w:tcPr>
            <w:tcW w:w="851"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37"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850"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259" w:type="dxa"/>
            <w:tcBorders>
              <w:top w:val="single" w:sz="4" w:space="0" w:color="auto"/>
              <w:left w:val="single" w:sz="4" w:space="0" w:color="auto"/>
              <w:bottom w:val="single" w:sz="4" w:space="0" w:color="auto"/>
              <w:right w:val="single" w:sz="4" w:space="0" w:color="auto"/>
            </w:tcBorders>
          </w:tcPr>
          <w:p w:rsidR="002E1DA7" w:rsidRDefault="002E1DA7">
            <w:pPr>
              <w:jc w:val="center"/>
              <w:rPr>
                <w:bCs/>
                <w:sz w:val="24"/>
              </w:rPr>
            </w:pP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 w:val="24"/>
              </w:rPr>
            </w:pPr>
            <w:r>
              <w:rPr>
                <w:bCs/>
                <w:sz w:val="24"/>
              </w:rPr>
              <w:t>6</w:t>
            </w:r>
          </w:p>
        </w:tc>
      </w:tr>
      <w:tr w:rsidR="002E1DA7" w:rsidTr="002E1DA7">
        <w:tc>
          <w:tcPr>
            <w:tcW w:w="4633" w:type="dxa"/>
            <w:tcBorders>
              <w:top w:val="single" w:sz="4" w:space="0" w:color="auto"/>
              <w:left w:val="single" w:sz="4" w:space="0" w:color="auto"/>
              <w:bottom w:val="single" w:sz="4" w:space="0" w:color="auto"/>
              <w:right w:val="single" w:sz="4" w:space="0" w:color="auto"/>
            </w:tcBorders>
            <w:hideMark/>
          </w:tcPr>
          <w:p w:rsidR="002E1DA7" w:rsidRDefault="002E1DA7">
            <w:pPr>
              <w:rPr>
                <w:bCs/>
                <w:sz w:val="28"/>
                <w:szCs w:val="28"/>
              </w:rPr>
            </w:pPr>
            <w:r>
              <w:rPr>
                <w:bCs/>
                <w:szCs w:val="28"/>
              </w:rPr>
              <w:t>Всього годин по дисципліні</w:t>
            </w:r>
          </w:p>
        </w:tc>
        <w:tc>
          <w:tcPr>
            <w:tcW w:w="851"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Cs w:val="28"/>
              </w:rPr>
              <w:t>90</w:t>
            </w:r>
          </w:p>
        </w:tc>
        <w:tc>
          <w:tcPr>
            <w:tcW w:w="1037"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Cs w:val="28"/>
              </w:rPr>
              <w:t>2</w:t>
            </w:r>
          </w:p>
        </w:tc>
        <w:tc>
          <w:tcPr>
            <w:tcW w:w="125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Cs w:val="28"/>
              </w:rPr>
              <w:t>2</w:t>
            </w:r>
          </w:p>
        </w:tc>
        <w:tc>
          <w:tcPr>
            <w:tcW w:w="10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Cs/>
                <w:szCs w:val="28"/>
              </w:rPr>
            </w:pPr>
            <w:r>
              <w:rPr>
                <w:bCs/>
                <w:szCs w:val="28"/>
              </w:rPr>
              <w:t>78</w:t>
            </w:r>
          </w:p>
        </w:tc>
      </w:tr>
    </w:tbl>
    <w:p w:rsidR="002E1DA7" w:rsidRDefault="002E1DA7" w:rsidP="002E1DA7">
      <w:pPr>
        <w:ind w:left="720"/>
        <w:rPr>
          <w:rFonts w:eastAsia="Times New Roman"/>
          <w:bCs/>
          <w:sz w:val="28"/>
          <w:szCs w:val="28"/>
        </w:rPr>
      </w:pPr>
    </w:p>
    <w:p w:rsidR="002E1DA7" w:rsidRDefault="002E1DA7" w:rsidP="002E1DA7">
      <w:pPr>
        <w:ind w:left="360"/>
        <w:jc w:val="center"/>
        <w:rPr>
          <w:b/>
          <w:szCs w:val="28"/>
        </w:rPr>
      </w:pPr>
    </w:p>
    <w:p w:rsidR="002E1DA7" w:rsidRDefault="002E1DA7" w:rsidP="002E1DA7">
      <w:pPr>
        <w:ind w:left="360"/>
        <w:jc w:val="center"/>
        <w:rPr>
          <w:b/>
          <w:szCs w:val="28"/>
        </w:rPr>
      </w:pPr>
      <w:r>
        <w:rPr>
          <w:b/>
          <w:szCs w:val="28"/>
        </w:rPr>
        <w:t>Теми лекцій (8 год)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ind w:left="142" w:hanging="142"/>
              <w:jc w:val="center"/>
              <w:rPr>
                <w:szCs w:val="24"/>
              </w:rPr>
            </w:pPr>
            <w:r>
              <w:t>№</w:t>
            </w:r>
          </w:p>
          <w:p w:rsidR="002E1DA7" w:rsidRDefault="002E1DA7">
            <w:pPr>
              <w:ind w:left="142" w:hanging="142"/>
              <w:jc w:val="center"/>
            </w:pPr>
            <w:r>
              <w:t>з/п</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jc w:val="center"/>
            </w:pPr>
            <w: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pPr>
            <w:r>
              <w:t>Кількість</w:t>
            </w:r>
          </w:p>
          <w:p w:rsidR="002E1DA7" w:rsidRDefault="002E1DA7">
            <w:pPr>
              <w:jc w:val="center"/>
            </w:pPr>
            <w:r>
              <w:t>годин</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1</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sz w:val="24"/>
              </w:rPr>
            </w:pPr>
            <w:r>
              <w:rPr>
                <w:sz w:val="24"/>
              </w:rPr>
              <w:t>Формування біоетики як нагальної потреби регуляції та контролю лікувальної діяльності та наукового прогресу</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sz w:val="24"/>
              </w:rPr>
            </w:pPr>
            <w:r>
              <w:rPr>
                <w:bCs/>
                <w:sz w:val="24"/>
              </w:rPr>
              <w:t>Система управління біологічними та медичними ризиками при проведенні наукових досліджень.</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3</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sz w:val="24"/>
              </w:rPr>
            </w:pPr>
            <w:r>
              <w:rPr>
                <w:bCs/>
                <w:sz w:val="24"/>
              </w:rPr>
              <w:t xml:space="preserve">Моральна та правова оцінка проведення </w:t>
            </w:r>
            <w:proofErr w:type="spellStart"/>
            <w:r>
              <w:rPr>
                <w:bCs/>
                <w:sz w:val="24"/>
              </w:rPr>
              <w:t>біомедичного</w:t>
            </w:r>
            <w:proofErr w:type="spellEnd"/>
            <w:r>
              <w:rPr>
                <w:bCs/>
                <w:sz w:val="24"/>
              </w:rPr>
              <w:t xml:space="preserve"> експерименту. Кодекси поведінки для вчених сфери наук про життя</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4</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sz w:val="24"/>
              </w:rPr>
            </w:pPr>
            <w:r>
              <w:rPr>
                <w:bCs/>
                <w:sz w:val="24"/>
              </w:rPr>
              <w:t xml:space="preserve">Принципи </w:t>
            </w:r>
            <w:proofErr w:type="spellStart"/>
            <w:r>
              <w:rPr>
                <w:bCs/>
                <w:sz w:val="24"/>
              </w:rPr>
              <w:t>біомедичної</w:t>
            </w:r>
            <w:proofErr w:type="spellEnd"/>
            <w:r>
              <w:rPr>
                <w:bCs/>
                <w:sz w:val="24"/>
              </w:rPr>
              <w:t xml:space="preserve"> етики. Етичні складові лікувальної практики та наукової діяльності</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796" w:type="dxa"/>
            <w:gridSpan w:val="2"/>
            <w:tcBorders>
              <w:top w:val="single" w:sz="4" w:space="0" w:color="auto"/>
              <w:left w:val="single" w:sz="4" w:space="0" w:color="auto"/>
              <w:bottom w:val="single" w:sz="4" w:space="0" w:color="auto"/>
              <w:right w:val="single" w:sz="4" w:space="0" w:color="auto"/>
            </w:tcBorders>
            <w:hideMark/>
          </w:tcPr>
          <w:p w:rsidR="002E1DA7" w:rsidRDefault="002E1DA7">
            <w:pPr>
              <w:rPr>
                <w:sz w:val="28"/>
              </w:rPr>
            </w:pPr>
            <w:r>
              <w:t>Всього лекційних годин</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pPr>
            <w:r>
              <w:t>8</w:t>
            </w:r>
          </w:p>
        </w:tc>
      </w:tr>
    </w:tbl>
    <w:p w:rsidR="002E1DA7" w:rsidRDefault="002E1DA7" w:rsidP="002E1DA7">
      <w:pPr>
        <w:ind w:left="7513" w:hanging="6946"/>
        <w:rPr>
          <w:rFonts w:eastAsia="Times New Roman"/>
          <w:sz w:val="28"/>
        </w:rPr>
      </w:pPr>
    </w:p>
    <w:p w:rsidR="002E1DA7" w:rsidRDefault="002E1DA7" w:rsidP="002E1DA7">
      <w:pPr>
        <w:ind w:left="360"/>
        <w:jc w:val="center"/>
        <w:rPr>
          <w:b/>
          <w:szCs w:val="28"/>
        </w:rPr>
      </w:pPr>
      <w:r>
        <w:rPr>
          <w:b/>
          <w:szCs w:val="28"/>
        </w:rPr>
        <w:t>Теми практичних занять (2 год)</w:t>
      </w:r>
    </w:p>
    <w:p w:rsidR="002E1DA7" w:rsidRDefault="002E1DA7" w:rsidP="002E1DA7">
      <w:pPr>
        <w:ind w:left="360"/>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ind w:left="142" w:hanging="142"/>
              <w:jc w:val="center"/>
              <w:rPr>
                <w:szCs w:val="24"/>
              </w:rPr>
            </w:pPr>
            <w:r>
              <w:t>№</w:t>
            </w:r>
          </w:p>
          <w:p w:rsidR="002E1DA7" w:rsidRDefault="002E1DA7">
            <w:pPr>
              <w:ind w:left="142" w:hanging="142"/>
              <w:jc w:val="center"/>
            </w:pPr>
            <w:r>
              <w:t>з/п</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jc w:val="center"/>
            </w:pPr>
            <w: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pPr>
            <w:r>
              <w:t>Кількість</w:t>
            </w:r>
          </w:p>
          <w:p w:rsidR="002E1DA7" w:rsidRDefault="002E1DA7">
            <w:pPr>
              <w:jc w:val="center"/>
            </w:pPr>
            <w:r>
              <w:t>годин</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lastRenderedPageBreak/>
              <w:t>1</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pStyle w:val="a9"/>
              <w:spacing w:before="0" w:beforeAutospacing="0" w:after="0" w:afterAutospacing="0"/>
              <w:rPr>
                <w:bCs/>
                <w:lang w:val="uk-UA"/>
              </w:rPr>
            </w:pPr>
            <w:r>
              <w:rPr>
                <w:bCs/>
                <w:lang w:val="uk-UA"/>
              </w:rPr>
              <w:t xml:space="preserve">Система </w:t>
            </w:r>
            <w:proofErr w:type="spellStart"/>
            <w:r>
              <w:rPr>
                <w:bCs/>
                <w:lang w:val="uk-UA"/>
              </w:rPr>
              <w:t>біоетичної</w:t>
            </w:r>
            <w:proofErr w:type="spellEnd"/>
            <w:r>
              <w:rPr>
                <w:bCs/>
                <w:lang w:val="uk-UA"/>
              </w:rPr>
              <w:t xml:space="preserve"> регуляції медичних </w:t>
            </w:r>
            <w:proofErr w:type="spellStart"/>
            <w:r>
              <w:rPr>
                <w:bCs/>
                <w:lang w:val="uk-UA"/>
              </w:rPr>
              <w:t>втручань</w:t>
            </w:r>
            <w:proofErr w:type="spellEnd"/>
            <w:r>
              <w:rPr>
                <w:bCs/>
                <w:lang w:val="uk-UA"/>
              </w:rPr>
              <w:t xml:space="preserve"> та клінічних випробувань</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796" w:type="dxa"/>
            <w:gridSpan w:val="2"/>
            <w:tcBorders>
              <w:top w:val="single" w:sz="4" w:space="0" w:color="auto"/>
              <w:left w:val="single" w:sz="4" w:space="0" w:color="auto"/>
              <w:bottom w:val="single" w:sz="4" w:space="0" w:color="auto"/>
              <w:right w:val="single" w:sz="4" w:space="0" w:color="auto"/>
            </w:tcBorders>
            <w:hideMark/>
          </w:tcPr>
          <w:p w:rsidR="002E1DA7" w:rsidRDefault="002E1DA7">
            <w:pPr>
              <w:rPr>
                <w:sz w:val="28"/>
              </w:rPr>
            </w:pPr>
            <w:r>
              <w:t>Всього годин</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
              </w:rPr>
            </w:pPr>
            <w:r>
              <w:rPr>
                <w:b/>
              </w:rPr>
              <w:t>2</w:t>
            </w:r>
          </w:p>
        </w:tc>
      </w:tr>
    </w:tbl>
    <w:p w:rsidR="002E1DA7" w:rsidRDefault="002E1DA7" w:rsidP="002E1DA7">
      <w:pPr>
        <w:ind w:left="7513" w:hanging="425"/>
        <w:rPr>
          <w:rFonts w:eastAsia="Times New Roman"/>
          <w:sz w:val="28"/>
        </w:rPr>
      </w:pPr>
    </w:p>
    <w:p w:rsidR="002E1DA7" w:rsidRDefault="002E1DA7" w:rsidP="002E1DA7">
      <w:pPr>
        <w:ind w:left="360"/>
        <w:jc w:val="center"/>
        <w:rPr>
          <w:b/>
          <w:szCs w:val="28"/>
        </w:rPr>
      </w:pPr>
      <w:r>
        <w:rPr>
          <w:b/>
          <w:szCs w:val="28"/>
        </w:rPr>
        <w:t>Теми семінарських занять (2год)</w:t>
      </w:r>
    </w:p>
    <w:p w:rsidR="002E1DA7" w:rsidRDefault="002E1DA7" w:rsidP="002E1DA7">
      <w:pPr>
        <w:ind w:left="360"/>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ind w:left="142" w:hanging="142"/>
              <w:jc w:val="center"/>
              <w:rPr>
                <w:szCs w:val="24"/>
              </w:rPr>
            </w:pPr>
            <w:r>
              <w:t>№</w:t>
            </w:r>
          </w:p>
          <w:p w:rsidR="002E1DA7" w:rsidRDefault="002E1DA7">
            <w:pPr>
              <w:ind w:left="142" w:hanging="142"/>
              <w:jc w:val="center"/>
            </w:pPr>
            <w:r>
              <w:t>з/п</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jc w:val="center"/>
            </w:pPr>
            <w: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pPr>
            <w:r>
              <w:t>Кількість</w:t>
            </w:r>
          </w:p>
          <w:p w:rsidR="002E1DA7" w:rsidRDefault="002E1DA7">
            <w:pPr>
              <w:jc w:val="center"/>
            </w:pPr>
            <w:r>
              <w:t>годин</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1</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pStyle w:val="a9"/>
              <w:spacing w:before="0" w:beforeAutospacing="0" w:after="0" w:afterAutospacing="0"/>
              <w:rPr>
                <w:lang w:val="uk-UA"/>
              </w:rPr>
            </w:pPr>
            <w:r>
              <w:rPr>
                <w:bCs/>
                <w:lang w:val="uk-UA"/>
              </w:rPr>
              <w:t xml:space="preserve">Комунікативна компетентність та </w:t>
            </w:r>
            <w:proofErr w:type="spellStart"/>
            <w:r>
              <w:rPr>
                <w:bCs/>
                <w:lang w:val="uk-UA"/>
              </w:rPr>
              <w:t>комплаенс</w:t>
            </w:r>
            <w:proofErr w:type="spellEnd"/>
            <w:r>
              <w:rPr>
                <w:bCs/>
                <w:lang w:val="uk-UA"/>
              </w:rPr>
              <w:t xml:space="preserve"> як компоненти ефективної взаємодії спеціаліста та пацієнта, досліджуваного в процесі наукового процесу</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796" w:type="dxa"/>
            <w:gridSpan w:val="2"/>
            <w:tcBorders>
              <w:top w:val="single" w:sz="4" w:space="0" w:color="auto"/>
              <w:left w:val="single" w:sz="4" w:space="0" w:color="auto"/>
              <w:bottom w:val="single" w:sz="4" w:space="0" w:color="auto"/>
              <w:right w:val="single" w:sz="4" w:space="0" w:color="auto"/>
            </w:tcBorders>
            <w:hideMark/>
          </w:tcPr>
          <w:p w:rsidR="002E1DA7" w:rsidRDefault="002E1DA7">
            <w:pPr>
              <w:rPr>
                <w:sz w:val="28"/>
              </w:rPr>
            </w:pPr>
            <w:r>
              <w:t>Всього годин</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pPr>
            <w:r>
              <w:t>2</w:t>
            </w:r>
          </w:p>
        </w:tc>
      </w:tr>
    </w:tbl>
    <w:p w:rsidR="002E1DA7" w:rsidRDefault="002E1DA7" w:rsidP="002E1DA7">
      <w:pPr>
        <w:ind w:left="7513" w:hanging="425"/>
        <w:rPr>
          <w:rFonts w:eastAsia="Times New Roman"/>
          <w:sz w:val="28"/>
        </w:rPr>
      </w:pPr>
    </w:p>
    <w:p w:rsidR="002E1DA7" w:rsidRDefault="002E1DA7" w:rsidP="002E1DA7">
      <w:pPr>
        <w:adjustRightInd w:val="0"/>
        <w:jc w:val="center"/>
        <w:rPr>
          <w:rFonts w:ascii="Times New Roman CYR" w:hAnsi="Times New Roman CYR" w:cs="Times New Roman CYR"/>
          <w:b/>
          <w:bCs/>
          <w:szCs w:val="28"/>
        </w:rPr>
      </w:pPr>
      <w:r>
        <w:rPr>
          <w:b/>
          <w:szCs w:val="28"/>
        </w:rPr>
        <w:t xml:space="preserve"> Самостійна робота </w:t>
      </w:r>
      <w:r>
        <w:rPr>
          <w:rFonts w:ascii="Times New Roman CYR" w:hAnsi="Times New Roman CYR" w:cs="Times New Roman CYR"/>
          <w:b/>
          <w:bCs/>
          <w:szCs w:val="28"/>
        </w:rPr>
        <w:t>(78 год.)</w:t>
      </w:r>
    </w:p>
    <w:p w:rsidR="002E1DA7" w:rsidRDefault="002E1DA7" w:rsidP="002E1DA7">
      <w:pPr>
        <w:ind w:left="7513" w:hanging="6946"/>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ind w:left="142" w:hanging="142"/>
              <w:jc w:val="center"/>
              <w:rPr>
                <w:szCs w:val="28"/>
              </w:rPr>
            </w:pPr>
            <w:r>
              <w:rPr>
                <w:szCs w:val="28"/>
              </w:rPr>
              <w:t>№</w:t>
            </w:r>
          </w:p>
          <w:p w:rsidR="002E1DA7" w:rsidRDefault="002E1DA7">
            <w:pPr>
              <w:ind w:left="142" w:hanging="142"/>
              <w:jc w:val="center"/>
              <w:rPr>
                <w:szCs w:val="28"/>
              </w:rPr>
            </w:pPr>
            <w:r>
              <w:rPr>
                <w:szCs w:val="28"/>
              </w:rPr>
              <w:t>з/п</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Cs w:val="28"/>
              </w:rPr>
            </w:pPr>
            <w:r>
              <w:rPr>
                <w:szCs w:val="28"/>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Cs w:val="28"/>
              </w:rPr>
            </w:pPr>
            <w:r>
              <w:rPr>
                <w:szCs w:val="28"/>
              </w:rPr>
              <w:t>Кількість</w:t>
            </w:r>
          </w:p>
          <w:p w:rsidR="002E1DA7" w:rsidRDefault="002E1DA7">
            <w:pPr>
              <w:jc w:val="center"/>
              <w:rPr>
                <w:szCs w:val="28"/>
              </w:rPr>
            </w:pPr>
            <w:r>
              <w:rPr>
                <w:szCs w:val="28"/>
              </w:rPr>
              <w:t>годин</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szCs w:val="24"/>
              </w:rPr>
            </w:pPr>
            <w:r>
              <w:rPr>
                <w:sz w:val="24"/>
              </w:rPr>
              <w:t>1</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sz w:val="24"/>
              </w:rPr>
            </w:pPr>
            <w:r>
              <w:rPr>
                <w:sz w:val="24"/>
              </w:rPr>
              <w:t>Міжнародні документи правового забезпечення професійної діяльності лікаря: Нюрнберзький кодекс</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sz w:val="24"/>
              </w:rPr>
              <w:t>Міжнародні документи правового забезпечення професійної діяльності лікаря: Женевська декларація,</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3</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sz w:val="24"/>
              </w:rPr>
            </w:pPr>
            <w:r>
              <w:rPr>
                <w:sz w:val="24"/>
              </w:rPr>
              <w:t>Міжнародні документи правового забезпечення професійної діяльності лікаря: Міжнародний кодекс медичної етики</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4</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sz w:val="24"/>
              </w:rPr>
            </w:pPr>
            <w:r>
              <w:rPr>
                <w:sz w:val="24"/>
              </w:rPr>
              <w:t xml:space="preserve">Міжнародні документи правового забезпечення професійної діяльності лікаря: </w:t>
            </w:r>
            <w:proofErr w:type="spellStart"/>
            <w:r>
              <w:rPr>
                <w:sz w:val="24"/>
              </w:rPr>
              <w:t>Гельсіньска</w:t>
            </w:r>
            <w:proofErr w:type="spellEnd"/>
            <w:r>
              <w:rPr>
                <w:sz w:val="24"/>
              </w:rPr>
              <w:t xml:space="preserve"> декларація прав людини, </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5</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sz w:val="24"/>
              </w:rPr>
              <w:t>Міжнародні документи правового забезпечення професійної діяльності лікаря: Токійська декларація</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6</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sz w:val="24"/>
              </w:rPr>
              <w:t xml:space="preserve">Міжнародні документи правового забезпечення професійної діяльності лікаря: Конституція України, </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7</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sz w:val="24"/>
              </w:rPr>
              <w:t>Міжнародні документи правового забезпечення професійної діяльності лікаря: Кримінальний кодекс України</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4</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8</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sz w:val="24"/>
              </w:rPr>
            </w:pPr>
            <w:r>
              <w:rPr>
                <w:bCs/>
                <w:sz w:val="24"/>
              </w:rPr>
              <w:t xml:space="preserve">Міжнародні </w:t>
            </w:r>
            <w:proofErr w:type="spellStart"/>
            <w:r>
              <w:rPr>
                <w:bCs/>
                <w:sz w:val="24"/>
              </w:rPr>
              <w:t>біоетичні</w:t>
            </w:r>
            <w:proofErr w:type="spellEnd"/>
            <w:r>
              <w:rPr>
                <w:bCs/>
                <w:sz w:val="24"/>
              </w:rPr>
              <w:t xml:space="preserve"> стандарти і правова основа функціонування системи біобезпеки під час здійснення генетично-інженерної діяльності)</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9</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Міжнародні </w:t>
            </w:r>
            <w:proofErr w:type="spellStart"/>
            <w:r>
              <w:rPr>
                <w:bCs/>
                <w:sz w:val="24"/>
              </w:rPr>
              <w:t>біоетичні</w:t>
            </w:r>
            <w:proofErr w:type="spellEnd"/>
            <w:r>
              <w:rPr>
                <w:bCs/>
                <w:sz w:val="24"/>
              </w:rPr>
              <w:t xml:space="preserve"> стандарти і правова основа функціонування системи біобезпеки під час здійснення генетично-інженерної діяльності (Конвенція ООН 1992)</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10</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Міжнародні </w:t>
            </w:r>
            <w:proofErr w:type="spellStart"/>
            <w:r>
              <w:rPr>
                <w:bCs/>
                <w:sz w:val="24"/>
              </w:rPr>
              <w:t>біоетичні</w:t>
            </w:r>
            <w:proofErr w:type="spellEnd"/>
            <w:r>
              <w:rPr>
                <w:bCs/>
                <w:sz w:val="24"/>
              </w:rPr>
              <w:t xml:space="preserve"> стандарти і правова основа функціонування системи біобезпеки під час здійснення генетично-інженерної діяльності (</w:t>
            </w:r>
            <w:proofErr w:type="spellStart"/>
            <w:r>
              <w:rPr>
                <w:bCs/>
                <w:sz w:val="24"/>
              </w:rPr>
              <w:t>Картахенський</w:t>
            </w:r>
            <w:proofErr w:type="spellEnd"/>
            <w:r>
              <w:rPr>
                <w:bCs/>
                <w:sz w:val="24"/>
              </w:rPr>
              <w:t xml:space="preserve"> протокол 1999)</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11</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Міжнародні </w:t>
            </w:r>
            <w:proofErr w:type="spellStart"/>
            <w:r>
              <w:rPr>
                <w:bCs/>
                <w:sz w:val="24"/>
              </w:rPr>
              <w:t>біоетичні</w:t>
            </w:r>
            <w:proofErr w:type="spellEnd"/>
            <w:r>
              <w:rPr>
                <w:bCs/>
                <w:sz w:val="24"/>
              </w:rPr>
              <w:t xml:space="preserve"> стандарти і правова основа функціонування системи біобезпеки під час здійснення генетично-інженерної діяльності (Закони України)</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4</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12</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Система управління біологічними та медичними ризиками при проведенні наукових досліджень. </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6</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13</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Лабораторна </w:t>
            </w:r>
            <w:proofErr w:type="spellStart"/>
            <w:r>
              <w:rPr>
                <w:bCs/>
                <w:sz w:val="24"/>
              </w:rPr>
              <w:t>біобезпека</w:t>
            </w:r>
            <w:proofErr w:type="spellEnd"/>
            <w:r>
              <w:rPr>
                <w:bCs/>
                <w:sz w:val="24"/>
              </w:rPr>
              <w:t xml:space="preserve"> та </w:t>
            </w:r>
            <w:proofErr w:type="spellStart"/>
            <w:r>
              <w:rPr>
                <w:bCs/>
                <w:sz w:val="24"/>
              </w:rPr>
              <w:t>біозахист</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4</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14</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Формування моральної відповідальності вчених за проведення та використання результатів </w:t>
            </w:r>
            <w:proofErr w:type="spellStart"/>
            <w:r>
              <w:rPr>
                <w:bCs/>
                <w:sz w:val="24"/>
              </w:rPr>
              <w:t>біомедичного</w:t>
            </w:r>
            <w:proofErr w:type="spellEnd"/>
            <w:r>
              <w:rPr>
                <w:bCs/>
                <w:sz w:val="24"/>
              </w:rPr>
              <w:t xml:space="preserve"> дослідження</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6</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15</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Методика планування медико-біологічного експерименту у відповідності до дотримання етичних та законодавчих норм</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4</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16</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Міжнародні </w:t>
            </w:r>
            <w:proofErr w:type="spellStart"/>
            <w:r>
              <w:rPr>
                <w:bCs/>
                <w:sz w:val="24"/>
              </w:rPr>
              <w:t>біоетичні</w:t>
            </w:r>
            <w:proofErr w:type="spellEnd"/>
            <w:r>
              <w:rPr>
                <w:bCs/>
                <w:sz w:val="24"/>
              </w:rPr>
              <w:t xml:space="preserve"> стандарти і правова основа функціонування системи біобезпеки під час здійснення генетично-інженерної </w:t>
            </w:r>
            <w:r>
              <w:rPr>
                <w:bCs/>
                <w:sz w:val="24"/>
              </w:rPr>
              <w:lastRenderedPageBreak/>
              <w:t>діяльності (</w:t>
            </w:r>
            <w:proofErr w:type="spellStart"/>
            <w:r>
              <w:rPr>
                <w:bCs/>
                <w:sz w:val="24"/>
              </w:rPr>
              <w:t>Картахенський</w:t>
            </w:r>
            <w:proofErr w:type="spellEnd"/>
            <w:r>
              <w:rPr>
                <w:bCs/>
                <w:sz w:val="24"/>
              </w:rPr>
              <w:t xml:space="preserve"> протокол 1999)</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lastRenderedPageBreak/>
              <w:t>4</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lastRenderedPageBreak/>
              <w:t>17</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proofErr w:type="spellStart"/>
            <w:r>
              <w:rPr>
                <w:bCs/>
                <w:sz w:val="24"/>
              </w:rPr>
              <w:t>Біоетичні</w:t>
            </w:r>
            <w:proofErr w:type="spellEnd"/>
            <w:r>
              <w:rPr>
                <w:bCs/>
                <w:sz w:val="24"/>
              </w:rPr>
              <w:t xml:space="preserve">, теологічні та юридичні </w:t>
            </w:r>
            <w:proofErr w:type="spellStart"/>
            <w:r>
              <w:rPr>
                <w:bCs/>
                <w:sz w:val="24"/>
              </w:rPr>
              <w:t>діскусійні</w:t>
            </w:r>
            <w:proofErr w:type="spellEnd"/>
            <w:r>
              <w:rPr>
                <w:bCs/>
                <w:sz w:val="24"/>
              </w:rPr>
              <w:t xml:space="preserve"> питання </w:t>
            </w:r>
            <w:proofErr w:type="spellStart"/>
            <w:r>
              <w:rPr>
                <w:bCs/>
                <w:sz w:val="24"/>
              </w:rPr>
              <w:t>евтаназії</w:t>
            </w:r>
            <w:proofErr w:type="spellEnd"/>
            <w:r>
              <w:rPr>
                <w:bCs/>
                <w:sz w:val="24"/>
              </w:rPr>
              <w:t>. Моральні проблеми реабілітаційної та паліативної медицини</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4</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18</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Клінічні, соціальні та глобальні аспекти ВІЛ-інфекції. Етичні та нормативно-правові аспекти соціального статусу ВІЛ-інфікованих пацієнтів</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6</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19</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Досягнення, перспективи та ризики генної інженерії. Генна терапія з застосуванням технології цільової доставки</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4</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20</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Еволюція поглядів на концепцію подвійного використання результатів наукових досліджень в біоінформації,  системній та синтетичній біології, нанотехнології, самостійній біології</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6</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21</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Роль фундаментальних наукових досліджень в створенні продуктів сучасної біотехнології. Методологічні технології генної інженерії, науково-практичне значення трансгенних організмів</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w:t>
            </w:r>
          </w:p>
        </w:tc>
      </w:tr>
      <w:tr w:rsidR="002E1DA7" w:rsidTr="002E1DA7">
        <w:tc>
          <w:tcPr>
            <w:tcW w:w="709"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22</w:t>
            </w:r>
          </w:p>
        </w:tc>
        <w:tc>
          <w:tcPr>
            <w:tcW w:w="7087" w:type="dxa"/>
            <w:tcBorders>
              <w:top w:val="single" w:sz="4" w:space="0" w:color="auto"/>
              <w:left w:val="single" w:sz="4" w:space="0" w:color="auto"/>
              <w:bottom w:val="single" w:sz="4" w:space="0" w:color="auto"/>
              <w:right w:val="single" w:sz="4" w:space="0" w:color="auto"/>
            </w:tcBorders>
            <w:hideMark/>
          </w:tcPr>
          <w:p w:rsidR="002E1DA7" w:rsidRDefault="002E1DA7">
            <w:pPr>
              <w:rPr>
                <w:bCs/>
                <w:sz w:val="24"/>
              </w:rPr>
            </w:pPr>
            <w:r>
              <w:rPr>
                <w:bCs/>
                <w:sz w:val="24"/>
              </w:rPr>
              <w:t xml:space="preserve">Історія та досягнення </w:t>
            </w:r>
            <w:proofErr w:type="spellStart"/>
            <w:r>
              <w:rPr>
                <w:bCs/>
                <w:sz w:val="24"/>
              </w:rPr>
              <w:t>трансплантології</w:t>
            </w:r>
            <w:proofErr w:type="spellEnd"/>
            <w:r>
              <w:rPr>
                <w:bCs/>
                <w:sz w:val="24"/>
              </w:rPr>
              <w:t xml:space="preserve"> та донорства. Медична та етично-правова складова застосування стовбурових клітин в медицині. Основні положення Закону України «Про трансплантацію органів та інших анатомічних матеріалів людини»</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sz w:val="24"/>
              </w:rPr>
            </w:pPr>
            <w:r>
              <w:rPr>
                <w:sz w:val="24"/>
              </w:rPr>
              <w:t>6</w:t>
            </w:r>
          </w:p>
        </w:tc>
      </w:tr>
      <w:tr w:rsidR="002E1DA7" w:rsidTr="002E1DA7">
        <w:tc>
          <w:tcPr>
            <w:tcW w:w="7796" w:type="dxa"/>
            <w:gridSpan w:val="2"/>
            <w:tcBorders>
              <w:top w:val="single" w:sz="4" w:space="0" w:color="auto"/>
              <w:left w:val="single" w:sz="4" w:space="0" w:color="auto"/>
              <w:bottom w:val="single" w:sz="4" w:space="0" w:color="auto"/>
              <w:right w:val="single" w:sz="4" w:space="0" w:color="auto"/>
            </w:tcBorders>
            <w:hideMark/>
          </w:tcPr>
          <w:p w:rsidR="002E1DA7" w:rsidRDefault="002E1DA7">
            <w:pPr>
              <w:rPr>
                <w:sz w:val="28"/>
              </w:rPr>
            </w:pPr>
            <w:r>
              <w:t>Всього годин самостійної роботи студента</w:t>
            </w:r>
          </w:p>
        </w:tc>
        <w:tc>
          <w:tcPr>
            <w:tcW w:w="1560" w:type="dxa"/>
            <w:tcBorders>
              <w:top w:val="single" w:sz="4" w:space="0" w:color="auto"/>
              <w:left w:val="single" w:sz="4" w:space="0" w:color="auto"/>
              <w:bottom w:val="single" w:sz="4" w:space="0" w:color="auto"/>
              <w:right w:val="single" w:sz="4" w:space="0" w:color="auto"/>
            </w:tcBorders>
            <w:hideMark/>
          </w:tcPr>
          <w:p w:rsidR="002E1DA7" w:rsidRDefault="002E1DA7">
            <w:pPr>
              <w:jc w:val="center"/>
              <w:rPr>
                <w:b/>
                <w:szCs w:val="28"/>
              </w:rPr>
            </w:pPr>
            <w:r>
              <w:rPr>
                <w:b/>
                <w:szCs w:val="28"/>
              </w:rPr>
              <w:t>78</w:t>
            </w:r>
          </w:p>
        </w:tc>
      </w:tr>
    </w:tbl>
    <w:p w:rsidR="000D048B" w:rsidRPr="008E4FC3" w:rsidRDefault="000D048B" w:rsidP="000D048B">
      <w:pPr>
        <w:pStyle w:val="Style8"/>
        <w:widowControl/>
        <w:spacing w:line="240" w:lineRule="auto"/>
        <w:jc w:val="center"/>
        <w:rPr>
          <w:rStyle w:val="FontStyle33"/>
        </w:rPr>
      </w:pPr>
    </w:p>
    <w:p w:rsidR="004B1BEA" w:rsidRPr="00E54C7D" w:rsidRDefault="004B1BEA" w:rsidP="00E54C7D">
      <w:pPr>
        <w:ind w:firstLine="709"/>
        <w:jc w:val="center"/>
        <w:rPr>
          <w:sz w:val="24"/>
          <w:szCs w:val="24"/>
        </w:rPr>
      </w:pPr>
      <w:r w:rsidRPr="00E54C7D">
        <w:rPr>
          <w:b/>
          <w:sz w:val="24"/>
          <w:szCs w:val="24"/>
        </w:rPr>
        <w:t>Академічна нечіткість</w:t>
      </w:r>
    </w:p>
    <w:p w:rsidR="003F17E7" w:rsidRPr="00E54C7D" w:rsidRDefault="006F2952" w:rsidP="00E54C7D">
      <w:pPr>
        <w:ind w:firstLine="709"/>
        <w:jc w:val="both"/>
        <w:rPr>
          <w:sz w:val="24"/>
          <w:szCs w:val="24"/>
        </w:rPr>
      </w:pPr>
      <w:r>
        <w:rPr>
          <w:sz w:val="24"/>
          <w:szCs w:val="24"/>
        </w:rPr>
        <w:t>Докто</w:t>
      </w:r>
      <w:r w:rsidR="00282975">
        <w:rPr>
          <w:sz w:val="24"/>
          <w:szCs w:val="24"/>
        </w:rPr>
        <w:t>ранти</w:t>
      </w:r>
      <w:r w:rsidR="005C5761" w:rsidRPr="00E54C7D">
        <w:rPr>
          <w:sz w:val="24"/>
          <w:szCs w:val="24"/>
        </w:rPr>
        <w:t xml:space="preserve"> можуть обговорювати</w:t>
      </w:r>
      <w:r w:rsidR="00B42652" w:rsidRPr="00E54C7D">
        <w:rPr>
          <w:sz w:val="24"/>
          <w:szCs w:val="24"/>
        </w:rPr>
        <w:t xml:space="preserve"> </w:t>
      </w:r>
      <w:r w:rsidR="005C5761" w:rsidRPr="00E54C7D">
        <w:rPr>
          <w:sz w:val="24"/>
          <w:szCs w:val="24"/>
        </w:rPr>
        <w:t>різні завдання, але їх виконання -</w:t>
      </w:r>
      <w:r w:rsidR="00B42652" w:rsidRPr="00E54C7D">
        <w:rPr>
          <w:sz w:val="24"/>
          <w:szCs w:val="24"/>
        </w:rPr>
        <w:t xml:space="preserve"> </w:t>
      </w:r>
      <w:r w:rsidR="005C5761" w:rsidRPr="00E54C7D">
        <w:rPr>
          <w:sz w:val="24"/>
          <w:szCs w:val="24"/>
        </w:rPr>
        <w:t>строго індивідуально. Не допускаються</w:t>
      </w:r>
      <w:r w:rsidR="00B42652" w:rsidRPr="00E54C7D">
        <w:rPr>
          <w:sz w:val="24"/>
          <w:szCs w:val="24"/>
        </w:rPr>
        <w:t xml:space="preserve"> списування, використання різного роду програмних засобів, підказки. </w:t>
      </w:r>
      <w:r w:rsidR="004B1BEA" w:rsidRPr="00E54C7D">
        <w:rPr>
          <w:sz w:val="24"/>
          <w:szCs w:val="24"/>
        </w:rPr>
        <w:t xml:space="preserve">Не допускаються запізнення студентів на лекції та практичні заняття. Пропуски лекцій відпрацьовуються у вигляді </w:t>
      </w:r>
      <w:proofErr w:type="spellStart"/>
      <w:r w:rsidR="004B1BEA" w:rsidRPr="00E54C7D">
        <w:rPr>
          <w:sz w:val="24"/>
          <w:szCs w:val="24"/>
        </w:rPr>
        <w:t>реферата</w:t>
      </w:r>
      <w:proofErr w:type="spellEnd"/>
      <w:r w:rsidR="004B1BEA" w:rsidRPr="00E54C7D">
        <w:rPr>
          <w:sz w:val="24"/>
          <w:szCs w:val="24"/>
        </w:rPr>
        <w:t xml:space="preserve"> або усної доповіді на тему пропущеної лекції. Пропуски практичних занять відпрацьовуються </w:t>
      </w:r>
      <w:r w:rsidR="0081796A" w:rsidRPr="00E54C7D">
        <w:rPr>
          <w:sz w:val="24"/>
          <w:szCs w:val="24"/>
        </w:rPr>
        <w:t>година в годину викладачу або відповідальному за курс.</w:t>
      </w:r>
    </w:p>
    <w:p w:rsidR="00B42652" w:rsidRPr="00E54C7D" w:rsidRDefault="006F2952" w:rsidP="00E54C7D">
      <w:pPr>
        <w:ind w:firstLine="709"/>
        <w:jc w:val="both"/>
        <w:rPr>
          <w:sz w:val="24"/>
          <w:szCs w:val="24"/>
        </w:rPr>
      </w:pPr>
      <w:r>
        <w:rPr>
          <w:sz w:val="24"/>
          <w:szCs w:val="24"/>
        </w:rPr>
        <w:t>Докто</w:t>
      </w:r>
      <w:r w:rsidR="00FF2FF5">
        <w:rPr>
          <w:sz w:val="24"/>
          <w:szCs w:val="24"/>
        </w:rPr>
        <w:t>ранти</w:t>
      </w:r>
      <w:r w:rsidR="00B42652" w:rsidRPr="00E54C7D">
        <w:rPr>
          <w:sz w:val="24"/>
          <w:szCs w:val="24"/>
        </w:rPr>
        <w:t xml:space="preserve"> з особливими потребами повинні зустрітися з викладачем або </w:t>
      </w:r>
      <w:r w:rsidR="005B7A17" w:rsidRPr="00E54C7D">
        <w:rPr>
          <w:sz w:val="24"/>
          <w:szCs w:val="24"/>
        </w:rPr>
        <w:t>попередити</w:t>
      </w:r>
      <w:r w:rsidR="00B42652" w:rsidRPr="00E54C7D">
        <w:rPr>
          <w:sz w:val="24"/>
          <w:szCs w:val="24"/>
        </w:rPr>
        <w:t xml:space="preserve"> його будь яким способом до початку занять.</w:t>
      </w:r>
      <w:r w:rsidR="00952275" w:rsidRPr="00E54C7D">
        <w:rPr>
          <w:sz w:val="24"/>
          <w:szCs w:val="24"/>
        </w:rPr>
        <w:t xml:space="preserve"> Якщо у Вас виникнуть будь-які питання по курсу, будь ласка, контактуйте з</w:t>
      </w:r>
      <w:r w:rsidR="00472B33" w:rsidRPr="00E54C7D">
        <w:rPr>
          <w:sz w:val="24"/>
          <w:szCs w:val="24"/>
        </w:rPr>
        <w:t xml:space="preserve"> викладачем</w:t>
      </w:r>
      <w:r w:rsidR="00952275" w:rsidRPr="00E54C7D">
        <w:rPr>
          <w:sz w:val="24"/>
          <w:szCs w:val="24"/>
        </w:rPr>
        <w:t>.</w:t>
      </w:r>
    </w:p>
    <w:p w:rsidR="002E1DA7" w:rsidRDefault="002E1DA7" w:rsidP="002E1DA7">
      <w:pPr>
        <w:jc w:val="center"/>
        <w:rPr>
          <w:b/>
          <w:sz w:val="24"/>
          <w:szCs w:val="24"/>
        </w:rPr>
      </w:pPr>
      <w:r>
        <w:rPr>
          <w:b/>
          <w:sz w:val="24"/>
          <w:szCs w:val="24"/>
        </w:rPr>
        <w:t>Індивідуальні завдання:</w:t>
      </w:r>
    </w:p>
    <w:p w:rsidR="002E1DA7" w:rsidRDefault="002E1DA7" w:rsidP="002E1DA7">
      <w:pPr>
        <w:ind w:firstLine="709"/>
        <w:jc w:val="both"/>
        <w:rPr>
          <w:sz w:val="24"/>
          <w:szCs w:val="24"/>
        </w:rPr>
      </w:pPr>
      <w:r>
        <w:rPr>
          <w:sz w:val="24"/>
          <w:szCs w:val="24"/>
        </w:rPr>
        <w:t xml:space="preserve">1). Підготовка огляду наукової літератури або проведення наукового дослідження (за вибором або домовленістю з викладачем). </w:t>
      </w:r>
      <w:r>
        <w:rPr>
          <w:sz w:val="24"/>
          <w:szCs w:val="24"/>
          <w:lang w:val="ru-RU"/>
        </w:rPr>
        <w:t>2</w:t>
      </w:r>
      <w:r>
        <w:rPr>
          <w:sz w:val="24"/>
          <w:szCs w:val="24"/>
        </w:rPr>
        <w:t xml:space="preserve">). Доповідь реферату або презентації на практичному занятті. </w:t>
      </w:r>
      <w:r>
        <w:rPr>
          <w:sz w:val="24"/>
          <w:szCs w:val="24"/>
          <w:lang w:val="ru-RU"/>
        </w:rPr>
        <w:t>3</w:t>
      </w:r>
      <w:r>
        <w:rPr>
          <w:sz w:val="24"/>
          <w:szCs w:val="24"/>
        </w:rPr>
        <w:t xml:space="preserve">) Написання тез, статей. </w:t>
      </w:r>
      <w:r>
        <w:rPr>
          <w:sz w:val="24"/>
          <w:szCs w:val="24"/>
          <w:lang w:val="ru-RU"/>
        </w:rPr>
        <w:t>4</w:t>
      </w:r>
      <w:r>
        <w:rPr>
          <w:sz w:val="24"/>
          <w:szCs w:val="24"/>
        </w:rPr>
        <w:t>) Виступ, стендова доповідь, написання тез на конференціях.</w:t>
      </w:r>
    </w:p>
    <w:p w:rsidR="002E1DA7" w:rsidRDefault="002E1DA7" w:rsidP="002E1DA7">
      <w:pPr>
        <w:ind w:firstLine="709"/>
        <w:jc w:val="center"/>
        <w:rPr>
          <w:b/>
        </w:rPr>
      </w:pPr>
      <w:r>
        <w:rPr>
          <w:b/>
        </w:rPr>
        <w:t xml:space="preserve">Завдання для самостійної роботи </w:t>
      </w:r>
    </w:p>
    <w:p w:rsidR="002E1DA7" w:rsidRDefault="002E1DA7" w:rsidP="002E1DA7">
      <w:pPr>
        <w:ind w:firstLine="709"/>
        <w:jc w:val="both"/>
      </w:pPr>
      <w: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2E1DA7" w:rsidRDefault="002E1DA7" w:rsidP="002E1DA7">
      <w:pPr>
        <w:ind w:firstLine="709"/>
        <w:jc w:val="center"/>
        <w:rPr>
          <w:b/>
        </w:rPr>
      </w:pPr>
      <w:r>
        <w:rPr>
          <w:b/>
        </w:rPr>
        <w:t>Методи навчання</w:t>
      </w:r>
    </w:p>
    <w:p w:rsidR="002E1DA7" w:rsidRDefault="002E1DA7" w:rsidP="002E1DA7">
      <w:pPr>
        <w:ind w:firstLine="709"/>
        <w:jc w:val="both"/>
      </w:pPr>
      <w:r>
        <w:t>Лекція, вправи, пояснення, практичне заняття: кейс-метод, мозковий штурм, робота в парах, робота в групах.</w:t>
      </w:r>
    </w:p>
    <w:p w:rsidR="002E1DA7" w:rsidRDefault="002E1DA7" w:rsidP="002E1DA7">
      <w:pPr>
        <w:adjustRightInd w:val="0"/>
        <w:ind w:firstLine="708"/>
        <w:jc w:val="both"/>
        <w:rPr>
          <w:szCs w:val="20"/>
        </w:rPr>
      </w:pPr>
      <w:r>
        <w:rPr>
          <w:rFonts w:ascii="Times New Roman CYR" w:hAnsi="Times New Roman CYR" w:cs="Times New Roman CYR"/>
          <w:szCs w:val="28"/>
        </w:rPr>
        <w:t>Видами навчальних занять з етики та біоетики  є лекції, практичні та семінарські заняття, самостійна робота аспірантів.</w:t>
      </w:r>
      <w:r>
        <w:rPr>
          <w:szCs w:val="20"/>
        </w:rPr>
        <w:t xml:space="preserve"> За джерелами знань використовуються такі методи навчання: словесні - розповідь, пояснення, лекція, інструктаж; наочні - демонстрація, ілюстрація; практичні - практична робота, завдання.</w:t>
      </w:r>
    </w:p>
    <w:p w:rsidR="002E1DA7" w:rsidRDefault="002E1DA7" w:rsidP="002E1DA7">
      <w:pPr>
        <w:adjustRightInd w:val="0"/>
        <w:ind w:firstLine="708"/>
        <w:jc w:val="both"/>
        <w:rPr>
          <w:szCs w:val="20"/>
        </w:rPr>
      </w:pPr>
      <w:r>
        <w:rPr>
          <w:szCs w:val="20"/>
        </w:rPr>
        <w:t xml:space="preserve">Для оптимізації сприйняття навчального матеріалу пропонується впровадження </w:t>
      </w:r>
      <w:proofErr w:type="spellStart"/>
      <w:r>
        <w:rPr>
          <w:szCs w:val="20"/>
        </w:rPr>
        <w:t>методик</w:t>
      </w:r>
      <w:proofErr w:type="spellEnd"/>
      <w:r>
        <w:rPr>
          <w:szCs w:val="20"/>
        </w:rPr>
        <w:t>, що  створюють умови активізації пізнавальної  активності аспірантів – рольова гра, командно- орієнтований підхід.</w:t>
      </w:r>
    </w:p>
    <w:p w:rsidR="002E1DA7" w:rsidRDefault="002E1DA7" w:rsidP="002E1DA7">
      <w:pPr>
        <w:adjustRightInd w:val="0"/>
        <w:ind w:firstLine="708"/>
        <w:jc w:val="both"/>
        <w:rPr>
          <w:szCs w:val="20"/>
        </w:rPr>
      </w:pPr>
      <w:r>
        <w:rPr>
          <w:szCs w:val="20"/>
        </w:rPr>
        <w:t>Рольова гра передбачає створення сценарію відповідно до теми, що вивчається. Формується структурна вправа, в якій присутня дилема з протилежними поглядами. Учасникам навчального процесу пропонуються ролі, стосовно змісту яких вони повинні приводити переконливі докази вирішення проблеми, викладати та захищати свої міркування, адаптуватися до конкретної ситуації, розглядати її всебічно, що надає можливість для тих, хто навчається, сприймати більш глибинне розуміння навчального матеріалу, стимулює для надбання нових знань.</w:t>
      </w:r>
    </w:p>
    <w:p w:rsidR="002E1DA7" w:rsidRDefault="002E1DA7" w:rsidP="002E1DA7">
      <w:pPr>
        <w:adjustRightInd w:val="0"/>
        <w:ind w:firstLine="708"/>
        <w:jc w:val="both"/>
        <w:rPr>
          <w:szCs w:val="20"/>
        </w:rPr>
      </w:pPr>
      <w:r>
        <w:rPr>
          <w:szCs w:val="20"/>
        </w:rPr>
        <w:lastRenderedPageBreak/>
        <w:t xml:space="preserve">Командно-орієнтований підхід як варіант активного навчання </w:t>
      </w:r>
      <w:proofErr w:type="spellStart"/>
      <w:r>
        <w:rPr>
          <w:szCs w:val="20"/>
        </w:rPr>
        <w:t>переносить</w:t>
      </w:r>
      <w:proofErr w:type="spellEnd"/>
      <w:r>
        <w:rPr>
          <w:szCs w:val="20"/>
        </w:rPr>
        <w:t xml:space="preserve"> стимулюючі  акценти з викладача на того, хто навчається та має певну ціль. Аспіранти отримують вміння працювати в команді з елементами допитливості та критичного мислення. Активне навчання допомагає підвищувати здатність краще розпізнавати ступінь засвоєння матеріалу і спонукає до пошуку нової інформації.</w:t>
      </w:r>
    </w:p>
    <w:p w:rsidR="002E1DA7" w:rsidRDefault="002E1DA7" w:rsidP="002E1DA7">
      <w:pPr>
        <w:ind w:firstLine="709"/>
        <w:jc w:val="both"/>
        <w:rPr>
          <w:sz w:val="24"/>
          <w:szCs w:val="24"/>
        </w:rPr>
      </w:pPr>
    </w:p>
    <w:p w:rsidR="002E1DA7" w:rsidRDefault="002E1DA7" w:rsidP="002E1DA7">
      <w:pPr>
        <w:jc w:val="center"/>
        <w:rPr>
          <w:b/>
          <w:sz w:val="24"/>
          <w:szCs w:val="24"/>
        </w:rPr>
      </w:pPr>
      <w:r>
        <w:rPr>
          <w:b/>
          <w:sz w:val="24"/>
          <w:szCs w:val="24"/>
        </w:rPr>
        <w:t>Методи контролю</w:t>
      </w:r>
    </w:p>
    <w:p w:rsidR="002E1DA7" w:rsidRDefault="002E1DA7" w:rsidP="002E1DA7">
      <w:pPr>
        <w:ind w:firstLine="709"/>
        <w:jc w:val="both"/>
        <w:rPr>
          <w:sz w:val="24"/>
          <w:szCs w:val="24"/>
        </w:rPr>
      </w:pPr>
      <w:r>
        <w:rPr>
          <w:i/>
          <w:sz w:val="24"/>
          <w:szCs w:val="24"/>
        </w:rPr>
        <w:t>Організація поточного контролю</w:t>
      </w:r>
      <w:r>
        <w:rPr>
          <w:b/>
          <w:sz w:val="24"/>
          <w:szCs w:val="24"/>
        </w:rPr>
        <w:t xml:space="preserve"> </w:t>
      </w:r>
      <w:r>
        <w:rPr>
          <w:sz w:val="24"/>
          <w:szCs w:val="24"/>
        </w:rPr>
        <w:t xml:space="preserve">Викладачі слідкують за тим, щоб кожен докторант філософії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докторантів: тести, розв’язання ситуаційних задач, казусів згідно до міжнародних та </w:t>
      </w:r>
      <w:proofErr w:type="spellStart"/>
      <w:r>
        <w:rPr>
          <w:sz w:val="24"/>
          <w:szCs w:val="24"/>
        </w:rPr>
        <w:t>відчизняних</w:t>
      </w:r>
      <w:proofErr w:type="spellEnd"/>
      <w:r>
        <w:rPr>
          <w:sz w:val="24"/>
          <w:szCs w:val="24"/>
        </w:rPr>
        <w:t xml:space="preserve">  правових документів та нормативів, протоколів, контроль засвоєння практичних навичок.</w:t>
      </w:r>
    </w:p>
    <w:p w:rsidR="002E1DA7" w:rsidRDefault="002E1DA7" w:rsidP="002E1DA7">
      <w:pPr>
        <w:ind w:left="142" w:firstLine="425"/>
        <w:jc w:val="both"/>
        <w:rPr>
          <w:sz w:val="24"/>
          <w:szCs w:val="24"/>
        </w:rPr>
      </w:pPr>
      <w:r>
        <w:rPr>
          <w:sz w:val="24"/>
          <w:szCs w:val="24"/>
        </w:rPr>
        <w:t>По закінченні викладання дисципліни докторанту філософії виставляється залік.  Залік проходить у формі співбесіди.</w:t>
      </w:r>
    </w:p>
    <w:p w:rsidR="002E1DA7" w:rsidRDefault="002E1DA7" w:rsidP="002E1DA7">
      <w:pPr>
        <w:ind w:firstLine="709"/>
        <w:jc w:val="both"/>
        <w:rPr>
          <w:sz w:val="24"/>
          <w:szCs w:val="24"/>
        </w:rPr>
      </w:pPr>
      <w:r>
        <w:rPr>
          <w:b/>
          <w:bCs/>
          <w:iCs/>
          <w:sz w:val="24"/>
          <w:szCs w:val="24"/>
        </w:rPr>
        <w:t>Оцінювання індивідуальних завдань аспіранта</w:t>
      </w:r>
      <w:r>
        <w:rPr>
          <w:bCs/>
          <w:iCs/>
          <w:sz w:val="24"/>
          <w:szCs w:val="24"/>
        </w:rPr>
        <w:t xml:space="preserve"> </w:t>
      </w:r>
      <w:r>
        <w:rPr>
          <w:color w:val="000000"/>
          <w:spacing w:val="4"/>
          <w:sz w:val="24"/>
          <w:szCs w:val="24"/>
        </w:rPr>
        <w:t xml:space="preserve">здійснюється за виконання завдань викладача: </w:t>
      </w:r>
      <w:r>
        <w:rPr>
          <w:rFonts w:eastAsia="MS Mincho"/>
          <w:color w:val="000000"/>
          <w:sz w:val="24"/>
          <w:szCs w:val="24"/>
        </w:rPr>
        <w:t xml:space="preserve">доповідь </w:t>
      </w:r>
      <w:proofErr w:type="spellStart"/>
      <w:r>
        <w:rPr>
          <w:rFonts w:eastAsia="MS Mincho"/>
          <w:color w:val="000000"/>
          <w:sz w:val="24"/>
          <w:szCs w:val="24"/>
        </w:rPr>
        <w:t>реферата</w:t>
      </w:r>
      <w:proofErr w:type="spellEnd"/>
      <w:r>
        <w:rPr>
          <w:rFonts w:eastAsia="MS Mincho"/>
          <w:color w:val="000000"/>
          <w:sz w:val="24"/>
          <w:szCs w:val="24"/>
        </w:rPr>
        <w:t xml:space="preserve">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w:t>
      </w:r>
    </w:p>
    <w:p w:rsidR="002E1DA7" w:rsidRDefault="002E1DA7" w:rsidP="002E1DA7">
      <w:pPr>
        <w:ind w:firstLine="720"/>
        <w:jc w:val="both"/>
        <w:rPr>
          <w:bCs/>
          <w:sz w:val="24"/>
          <w:szCs w:val="24"/>
        </w:rPr>
      </w:pPr>
      <w:r>
        <w:rPr>
          <w:b/>
          <w:sz w:val="24"/>
          <w:szCs w:val="24"/>
        </w:rPr>
        <w:t xml:space="preserve">Організація підсумкового контролю (ПК) </w:t>
      </w:r>
      <w:r>
        <w:rPr>
          <w:color w:val="000000"/>
          <w:spacing w:val="-4"/>
          <w:sz w:val="24"/>
          <w:szCs w:val="24"/>
        </w:rPr>
        <w:t>Підсумковий контроль проводиться після завершення вивчення дисципліни у формі заліку.</w:t>
      </w:r>
      <w:r>
        <w:rPr>
          <w:sz w:val="24"/>
          <w:szCs w:val="24"/>
        </w:rPr>
        <w:t xml:space="preserve"> Залік проходить у формі співбесіди. Докторанти, які пройшли співбесіду успішно</w:t>
      </w:r>
      <w:r>
        <w:rPr>
          <w:bCs/>
          <w:sz w:val="24"/>
          <w:szCs w:val="24"/>
        </w:rPr>
        <w:t xml:space="preserve"> і не мають заборгованості по поточній успішності отримають залік.</w:t>
      </w:r>
    </w:p>
    <w:p w:rsidR="002E1DA7" w:rsidRDefault="002E1DA7" w:rsidP="002E1DA7">
      <w:pPr>
        <w:shd w:val="clear" w:color="auto" w:fill="FFFFFF"/>
        <w:jc w:val="center"/>
        <w:rPr>
          <w:rFonts w:eastAsia="Times New Roman"/>
          <w:b/>
          <w:lang w:eastAsia="ru-RU"/>
        </w:rPr>
      </w:pPr>
      <w:r>
        <w:rPr>
          <w:b/>
        </w:rPr>
        <w:t>МЕТОДИЧНЕ ЗАБЕЗПЕЧЕННЯ</w:t>
      </w:r>
    </w:p>
    <w:p w:rsidR="002E1DA7" w:rsidRDefault="002E1DA7" w:rsidP="002E1DA7">
      <w:pPr>
        <w:shd w:val="clear" w:color="auto" w:fill="FFFFFF"/>
        <w:jc w:val="center"/>
        <w:rPr>
          <w:b/>
        </w:rPr>
      </w:pPr>
    </w:p>
    <w:p w:rsidR="002E1DA7" w:rsidRDefault="002E1DA7" w:rsidP="002E1DA7">
      <w:pPr>
        <w:shd w:val="clear" w:color="auto" w:fill="FFFFFF"/>
        <w:jc w:val="both"/>
      </w:pPr>
      <w:r>
        <w:t>•</w:t>
      </w:r>
      <w:r>
        <w:tab/>
        <w:t>Силабус навчальної  дисципліни;</w:t>
      </w:r>
    </w:p>
    <w:p w:rsidR="002E1DA7" w:rsidRDefault="002E1DA7" w:rsidP="002E1DA7">
      <w:pPr>
        <w:shd w:val="clear" w:color="auto" w:fill="FFFFFF"/>
        <w:jc w:val="both"/>
      </w:pPr>
      <w:r>
        <w:t>•</w:t>
      </w:r>
      <w:r>
        <w:tab/>
        <w:t>Плани лекцій, практичних занять та самостійної роботи;</w:t>
      </w:r>
    </w:p>
    <w:p w:rsidR="002E1DA7" w:rsidRDefault="002E1DA7" w:rsidP="002E1DA7">
      <w:pPr>
        <w:shd w:val="clear" w:color="auto" w:fill="FFFFFF"/>
        <w:jc w:val="both"/>
      </w:pPr>
      <w:r>
        <w:t>•</w:t>
      </w:r>
      <w:r>
        <w:tab/>
        <w:t xml:space="preserve">Тези лекцій з дисципліни; </w:t>
      </w:r>
    </w:p>
    <w:p w:rsidR="002E1DA7" w:rsidRDefault="002E1DA7" w:rsidP="002E1DA7">
      <w:pPr>
        <w:shd w:val="clear" w:color="auto" w:fill="FFFFFF"/>
        <w:jc w:val="both"/>
      </w:pPr>
      <w:r>
        <w:t>•</w:t>
      </w:r>
      <w:r>
        <w:tab/>
        <w:t>Методичні розробки для викладача;</w:t>
      </w:r>
    </w:p>
    <w:p w:rsidR="002E1DA7" w:rsidRDefault="002E1DA7" w:rsidP="002E1DA7">
      <w:pPr>
        <w:shd w:val="clear" w:color="auto" w:fill="FFFFFF"/>
        <w:jc w:val="both"/>
      </w:pPr>
      <w:r>
        <w:t>•</w:t>
      </w:r>
      <w:r>
        <w:tab/>
        <w:t>Методичні вказівки до практичних занять;</w:t>
      </w:r>
    </w:p>
    <w:p w:rsidR="002E1DA7" w:rsidRDefault="002E1DA7" w:rsidP="002E1DA7">
      <w:pPr>
        <w:shd w:val="clear" w:color="auto" w:fill="FFFFFF"/>
        <w:jc w:val="both"/>
      </w:pPr>
      <w:r>
        <w:t>•</w:t>
      </w:r>
      <w:r>
        <w:tab/>
        <w:t>Методичні матеріали, що забезпечують самостійну роботу;</w:t>
      </w:r>
    </w:p>
    <w:p w:rsidR="002E1DA7" w:rsidRDefault="002E1DA7" w:rsidP="002E1DA7">
      <w:pPr>
        <w:shd w:val="clear" w:color="auto" w:fill="FFFFFF"/>
        <w:jc w:val="both"/>
      </w:pPr>
      <w:r>
        <w:t>•</w:t>
      </w:r>
      <w:r>
        <w:tab/>
        <w:t>Перелік питань до заліку.</w:t>
      </w:r>
    </w:p>
    <w:p w:rsidR="00E5745F" w:rsidRPr="00E54C7D" w:rsidRDefault="00E5745F" w:rsidP="00E54C7D">
      <w:pPr>
        <w:rPr>
          <w:sz w:val="24"/>
          <w:szCs w:val="24"/>
        </w:rPr>
      </w:pPr>
    </w:p>
    <w:p w:rsidR="009712F3" w:rsidRPr="003D7866" w:rsidRDefault="009712F3" w:rsidP="009712F3">
      <w:pPr>
        <w:jc w:val="center"/>
        <w:rPr>
          <w:b/>
          <w:sz w:val="24"/>
          <w:szCs w:val="24"/>
        </w:rPr>
      </w:pPr>
      <w:r w:rsidRPr="003D7866">
        <w:rPr>
          <w:b/>
          <w:sz w:val="24"/>
          <w:szCs w:val="24"/>
        </w:rPr>
        <w:t>Обов’язкові елементи:</w:t>
      </w:r>
    </w:p>
    <w:p w:rsidR="009712F3" w:rsidRPr="00E54C7D" w:rsidRDefault="009712F3" w:rsidP="009712F3">
      <w:pPr>
        <w:rPr>
          <w:sz w:val="24"/>
          <w:szCs w:val="24"/>
          <w:lang w:val="ru-RU"/>
        </w:rPr>
      </w:pPr>
      <w:r w:rsidRPr="00E54C7D">
        <w:rPr>
          <w:sz w:val="24"/>
          <w:szCs w:val="24"/>
        </w:rPr>
        <w:t xml:space="preserve">Кількість кредитів  – </w:t>
      </w:r>
      <w:r w:rsidR="00A72B19">
        <w:rPr>
          <w:sz w:val="24"/>
          <w:szCs w:val="24"/>
        </w:rPr>
        <w:t>3</w:t>
      </w:r>
    </w:p>
    <w:p w:rsidR="009712F3" w:rsidRPr="00E54C7D" w:rsidRDefault="009712F3" w:rsidP="009712F3">
      <w:pPr>
        <w:rPr>
          <w:sz w:val="24"/>
          <w:szCs w:val="24"/>
          <w:lang w:val="ru-RU"/>
        </w:rPr>
      </w:pPr>
      <w:r w:rsidRPr="00E54C7D">
        <w:rPr>
          <w:sz w:val="24"/>
          <w:szCs w:val="24"/>
        </w:rPr>
        <w:t xml:space="preserve">Загальна кількість годин – </w:t>
      </w:r>
      <w:r w:rsidR="00A72B19">
        <w:rPr>
          <w:sz w:val="24"/>
          <w:szCs w:val="24"/>
        </w:rPr>
        <w:t>90</w:t>
      </w:r>
      <w:r w:rsidRPr="00E54C7D">
        <w:rPr>
          <w:sz w:val="24"/>
          <w:szCs w:val="24"/>
          <w:lang w:val="ru-RU"/>
        </w:rPr>
        <w:t>.</w:t>
      </w:r>
    </w:p>
    <w:p w:rsidR="009712F3" w:rsidRPr="00E54C7D" w:rsidRDefault="009712F3" w:rsidP="009712F3">
      <w:pPr>
        <w:rPr>
          <w:sz w:val="24"/>
          <w:szCs w:val="24"/>
        </w:rPr>
      </w:pPr>
      <w:r w:rsidRPr="00E54C7D">
        <w:rPr>
          <w:sz w:val="24"/>
          <w:szCs w:val="24"/>
        </w:rPr>
        <w:t>Годин для денної форми навчання:</w:t>
      </w:r>
      <w:r w:rsidRPr="00E54C7D">
        <w:rPr>
          <w:sz w:val="24"/>
          <w:szCs w:val="24"/>
          <w:lang w:val="ru-RU"/>
        </w:rPr>
        <w:t xml:space="preserve"> </w:t>
      </w:r>
      <w:r w:rsidRPr="00E54C7D">
        <w:rPr>
          <w:sz w:val="24"/>
          <w:szCs w:val="24"/>
        </w:rPr>
        <w:t xml:space="preserve">аудиторних – </w:t>
      </w:r>
      <w:r w:rsidR="0025001E">
        <w:rPr>
          <w:sz w:val="24"/>
          <w:szCs w:val="24"/>
        </w:rPr>
        <w:t>1</w:t>
      </w:r>
      <w:r w:rsidR="005B7A17">
        <w:rPr>
          <w:sz w:val="24"/>
          <w:szCs w:val="24"/>
        </w:rPr>
        <w:t>2</w:t>
      </w:r>
      <w:r w:rsidRPr="00E54C7D">
        <w:rPr>
          <w:sz w:val="24"/>
          <w:szCs w:val="24"/>
          <w:lang w:val="ru-RU"/>
        </w:rPr>
        <w:t xml:space="preserve">, </w:t>
      </w:r>
      <w:r w:rsidRPr="00E54C7D">
        <w:rPr>
          <w:sz w:val="24"/>
          <w:szCs w:val="24"/>
        </w:rPr>
        <w:t xml:space="preserve">самостійної роботи студента – </w:t>
      </w:r>
      <w:r w:rsidR="0025001E">
        <w:rPr>
          <w:sz w:val="24"/>
          <w:szCs w:val="24"/>
        </w:rPr>
        <w:t>7</w:t>
      </w:r>
      <w:r w:rsidR="005B7A17">
        <w:rPr>
          <w:sz w:val="24"/>
          <w:szCs w:val="24"/>
        </w:rPr>
        <w:t>8</w:t>
      </w:r>
      <w:r w:rsidRPr="00E54C7D">
        <w:rPr>
          <w:sz w:val="24"/>
          <w:szCs w:val="24"/>
        </w:rPr>
        <w:t>.</w:t>
      </w:r>
    </w:p>
    <w:p w:rsidR="009712F3" w:rsidRPr="00E54C7D" w:rsidRDefault="009712F3" w:rsidP="009712F3">
      <w:pPr>
        <w:rPr>
          <w:sz w:val="24"/>
          <w:szCs w:val="24"/>
          <w:lang w:val="ru-RU"/>
        </w:rPr>
      </w:pPr>
      <w:r w:rsidRPr="00E54C7D">
        <w:rPr>
          <w:sz w:val="24"/>
          <w:szCs w:val="24"/>
        </w:rPr>
        <w:t xml:space="preserve">Рік підготовки 1, семестр 1 та 2. </w:t>
      </w:r>
    </w:p>
    <w:p w:rsidR="009712F3" w:rsidRPr="00E54C7D" w:rsidRDefault="008D4077" w:rsidP="009712F3">
      <w:pPr>
        <w:rPr>
          <w:sz w:val="24"/>
          <w:szCs w:val="24"/>
        </w:rPr>
      </w:pPr>
      <w:r>
        <w:rPr>
          <w:sz w:val="24"/>
          <w:szCs w:val="24"/>
        </w:rPr>
        <w:t xml:space="preserve">Лекції </w:t>
      </w:r>
      <w:r w:rsidR="0025001E">
        <w:rPr>
          <w:sz w:val="24"/>
          <w:szCs w:val="24"/>
        </w:rPr>
        <w:t>8</w:t>
      </w:r>
      <w:r>
        <w:rPr>
          <w:sz w:val="24"/>
          <w:szCs w:val="24"/>
        </w:rPr>
        <w:t xml:space="preserve"> </w:t>
      </w:r>
      <w:r w:rsidR="009712F3" w:rsidRPr="00E54C7D">
        <w:rPr>
          <w:sz w:val="24"/>
          <w:szCs w:val="24"/>
        </w:rPr>
        <w:t>годин.</w:t>
      </w:r>
    </w:p>
    <w:p w:rsidR="009712F3" w:rsidRPr="00E54C7D" w:rsidRDefault="009712F3" w:rsidP="009712F3">
      <w:pPr>
        <w:rPr>
          <w:sz w:val="24"/>
          <w:szCs w:val="24"/>
          <w:lang w:val="ru-RU"/>
        </w:rPr>
      </w:pPr>
      <w:r w:rsidRPr="00E54C7D">
        <w:rPr>
          <w:sz w:val="24"/>
          <w:szCs w:val="24"/>
        </w:rPr>
        <w:t>Практичні</w:t>
      </w:r>
      <w:r w:rsidR="00A72B19" w:rsidRPr="00A72B19">
        <w:rPr>
          <w:sz w:val="24"/>
          <w:szCs w:val="24"/>
        </w:rPr>
        <w:t xml:space="preserve"> </w:t>
      </w:r>
      <w:r w:rsidR="00A72B19">
        <w:rPr>
          <w:sz w:val="24"/>
          <w:szCs w:val="24"/>
        </w:rPr>
        <w:t>заняття</w:t>
      </w:r>
      <w:r w:rsidR="008D4077">
        <w:rPr>
          <w:sz w:val="24"/>
          <w:szCs w:val="24"/>
        </w:rPr>
        <w:t xml:space="preserve"> </w:t>
      </w:r>
      <w:r w:rsidR="0025001E">
        <w:rPr>
          <w:sz w:val="24"/>
          <w:szCs w:val="24"/>
        </w:rPr>
        <w:t>2</w:t>
      </w:r>
      <w:r w:rsidRPr="00E54C7D">
        <w:rPr>
          <w:sz w:val="24"/>
          <w:szCs w:val="24"/>
        </w:rPr>
        <w:t xml:space="preserve"> годин</w:t>
      </w:r>
      <w:r w:rsidR="0025001E">
        <w:rPr>
          <w:sz w:val="24"/>
          <w:szCs w:val="24"/>
        </w:rPr>
        <w:t>и</w:t>
      </w:r>
      <w:r w:rsidRPr="00E54C7D">
        <w:rPr>
          <w:sz w:val="24"/>
          <w:szCs w:val="24"/>
        </w:rPr>
        <w:t>.</w:t>
      </w:r>
    </w:p>
    <w:p w:rsidR="00A72B19" w:rsidRDefault="00A72B19" w:rsidP="009712F3">
      <w:pPr>
        <w:rPr>
          <w:sz w:val="24"/>
          <w:szCs w:val="24"/>
        </w:rPr>
      </w:pPr>
      <w:r>
        <w:rPr>
          <w:sz w:val="24"/>
          <w:szCs w:val="24"/>
        </w:rPr>
        <w:t>Семінарські</w:t>
      </w:r>
      <w:r w:rsidRPr="00E54C7D">
        <w:rPr>
          <w:sz w:val="24"/>
          <w:szCs w:val="24"/>
        </w:rPr>
        <w:t xml:space="preserve"> заняття</w:t>
      </w:r>
      <w:r>
        <w:rPr>
          <w:sz w:val="24"/>
          <w:szCs w:val="24"/>
        </w:rPr>
        <w:t xml:space="preserve"> </w:t>
      </w:r>
      <w:r w:rsidR="0025001E">
        <w:rPr>
          <w:sz w:val="24"/>
          <w:szCs w:val="24"/>
        </w:rPr>
        <w:t>2</w:t>
      </w:r>
      <w:r>
        <w:rPr>
          <w:sz w:val="24"/>
          <w:szCs w:val="24"/>
        </w:rPr>
        <w:t xml:space="preserve"> годин</w:t>
      </w:r>
      <w:r w:rsidR="0025001E">
        <w:rPr>
          <w:sz w:val="24"/>
          <w:szCs w:val="24"/>
        </w:rPr>
        <w:t>и</w:t>
      </w:r>
      <w:r w:rsidRPr="00E54C7D">
        <w:rPr>
          <w:sz w:val="24"/>
          <w:szCs w:val="24"/>
        </w:rPr>
        <w:t xml:space="preserve"> </w:t>
      </w:r>
    </w:p>
    <w:p w:rsidR="009712F3" w:rsidRPr="00E54C7D" w:rsidRDefault="009712F3" w:rsidP="009712F3">
      <w:pPr>
        <w:rPr>
          <w:sz w:val="24"/>
          <w:szCs w:val="24"/>
        </w:rPr>
      </w:pPr>
      <w:r w:rsidRPr="00E54C7D">
        <w:rPr>
          <w:sz w:val="24"/>
          <w:szCs w:val="24"/>
        </w:rPr>
        <w:t xml:space="preserve">Самостійна робота </w:t>
      </w:r>
      <w:r w:rsidR="0025001E">
        <w:rPr>
          <w:sz w:val="24"/>
          <w:szCs w:val="24"/>
        </w:rPr>
        <w:t>7</w:t>
      </w:r>
      <w:r w:rsidR="005B7A17">
        <w:rPr>
          <w:sz w:val="24"/>
          <w:szCs w:val="24"/>
        </w:rPr>
        <w:t>8годин</w:t>
      </w:r>
      <w:r w:rsidRPr="00E54C7D">
        <w:rPr>
          <w:sz w:val="24"/>
          <w:szCs w:val="24"/>
        </w:rPr>
        <w:t>.</w:t>
      </w:r>
    </w:p>
    <w:p w:rsidR="009712F3" w:rsidRPr="00E54C7D" w:rsidRDefault="009712F3" w:rsidP="009712F3">
      <w:pPr>
        <w:rPr>
          <w:sz w:val="24"/>
          <w:szCs w:val="24"/>
        </w:rPr>
      </w:pPr>
      <w:r w:rsidRPr="00E54C7D">
        <w:rPr>
          <w:sz w:val="24"/>
          <w:szCs w:val="24"/>
        </w:rPr>
        <w:t xml:space="preserve">Вид контролю: </w:t>
      </w:r>
      <w:r w:rsidR="008D4077">
        <w:rPr>
          <w:sz w:val="24"/>
          <w:szCs w:val="24"/>
        </w:rPr>
        <w:t>залік</w:t>
      </w:r>
      <w:r w:rsidRPr="00E54C7D">
        <w:rPr>
          <w:sz w:val="24"/>
          <w:szCs w:val="24"/>
        </w:rPr>
        <w:t>.</w:t>
      </w:r>
    </w:p>
    <w:p w:rsidR="009712F3" w:rsidRPr="00E54C7D" w:rsidRDefault="009712F3" w:rsidP="009712F3">
      <w:pPr>
        <w:rPr>
          <w:bCs/>
          <w:sz w:val="24"/>
          <w:szCs w:val="24"/>
        </w:rPr>
      </w:pPr>
      <w:proofErr w:type="spellStart"/>
      <w:r w:rsidRPr="00E54C7D">
        <w:rPr>
          <w:sz w:val="24"/>
          <w:szCs w:val="24"/>
          <w:lang w:val="ru-RU"/>
        </w:rPr>
        <w:t>Місце</w:t>
      </w:r>
      <w:proofErr w:type="spellEnd"/>
      <w:r w:rsidRPr="00E54C7D">
        <w:rPr>
          <w:sz w:val="24"/>
          <w:szCs w:val="24"/>
          <w:lang w:val="ru-RU"/>
        </w:rPr>
        <w:t xml:space="preserve"> </w:t>
      </w:r>
      <w:proofErr w:type="spellStart"/>
      <w:r w:rsidRPr="00E54C7D">
        <w:rPr>
          <w:sz w:val="24"/>
          <w:szCs w:val="24"/>
          <w:lang w:val="ru-RU"/>
        </w:rPr>
        <w:t>проведення</w:t>
      </w:r>
      <w:proofErr w:type="spellEnd"/>
      <w:r w:rsidRPr="00E54C7D">
        <w:rPr>
          <w:sz w:val="24"/>
          <w:szCs w:val="24"/>
          <w:lang w:val="ru-RU"/>
        </w:rPr>
        <w:t xml:space="preserve"> </w:t>
      </w:r>
      <w:proofErr w:type="spellStart"/>
      <w:r w:rsidRPr="00E54C7D">
        <w:rPr>
          <w:sz w:val="24"/>
          <w:szCs w:val="24"/>
          <w:lang w:val="ru-RU"/>
        </w:rPr>
        <w:t>лекцій</w:t>
      </w:r>
      <w:proofErr w:type="spellEnd"/>
      <w:r w:rsidRPr="00E54C7D">
        <w:rPr>
          <w:sz w:val="24"/>
          <w:szCs w:val="24"/>
          <w:lang w:val="ru-RU"/>
        </w:rPr>
        <w:t xml:space="preserve"> та </w:t>
      </w:r>
      <w:proofErr w:type="spellStart"/>
      <w:r w:rsidRPr="00E54C7D">
        <w:rPr>
          <w:sz w:val="24"/>
          <w:szCs w:val="24"/>
          <w:lang w:val="ru-RU"/>
        </w:rPr>
        <w:t>практичних</w:t>
      </w:r>
      <w:proofErr w:type="spellEnd"/>
      <w:r w:rsidRPr="00E54C7D">
        <w:rPr>
          <w:sz w:val="24"/>
          <w:szCs w:val="24"/>
          <w:lang w:val="ru-RU"/>
        </w:rPr>
        <w:t xml:space="preserve"> занять: </w:t>
      </w:r>
      <w:proofErr w:type="spellStart"/>
      <w:r w:rsidR="008D4077">
        <w:rPr>
          <w:sz w:val="24"/>
          <w:szCs w:val="24"/>
          <w:lang w:val="ru-RU"/>
        </w:rPr>
        <w:t>конференцзала</w:t>
      </w:r>
      <w:proofErr w:type="spellEnd"/>
      <w:r w:rsidR="008D4077">
        <w:rPr>
          <w:sz w:val="24"/>
          <w:szCs w:val="24"/>
          <w:lang w:val="ru-RU"/>
        </w:rPr>
        <w:t xml:space="preserve"> головного корпусу ХНМУ</w:t>
      </w:r>
      <w:r w:rsidRPr="00E54C7D">
        <w:rPr>
          <w:bCs/>
          <w:sz w:val="24"/>
          <w:szCs w:val="24"/>
        </w:rPr>
        <w:t xml:space="preserve"> (</w:t>
      </w:r>
      <w:proofErr w:type="spellStart"/>
      <w:r w:rsidR="008D4077">
        <w:rPr>
          <w:bCs/>
          <w:sz w:val="24"/>
          <w:szCs w:val="24"/>
        </w:rPr>
        <w:t>просп</w:t>
      </w:r>
      <w:proofErr w:type="spellEnd"/>
      <w:r w:rsidRPr="00E54C7D">
        <w:rPr>
          <w:bCs/>
          <w:sz w:val="24"/>
          <w:szCs w:val="24"/>
        </w:rPr>
        <w:t xml:space="preserve">. </w:t>
      </w:r>
      <w:r w:rsidR="008D4077">
        <w:rPr>
          <w:bCs/>
          <w:sz w:val="24"/>
          <w:szCs w:val="24"/>
        </w:rPr>
        <w:t>Науки</w:t>
      </w:r>
      <w:r w:rsidRPr="00E54C7D">
        <w:rPr>
          <w:bCs/>
          <w:sz w:val="24"/>
          <w:szCs w:val="24"/>
        </w:rPr>
        <w:t xml:space="preserve"> 4).</w:t>
      </w:r>
    </w:p>
    <w:p w:rsidR="009712F3" w:rsidRDefault="009712F3" w:rsidP="0025001E">
      <w:pPr>
        <w:pStyle w:val="Iauiue"/>
        <w:rPr>
          <w:sz w:val="24"/>
          <w:szCs w:val="24"/>
        </w:rPr>
      </w:pPr>
      <w:r w:rsidRPr="00E54C7D">
        <w:rPr>
          <w:sz w:val="24"/>
          <w:szCs w:val="24"/>
        </w:rPr>
        <w:t xml:space="preserve">Час проведення занять: </w:t>
      </w:r>
      <w:r w:rsidR="0025001E">
        <w:rPr>
          <w:sz w:val="24"/>
          <w:szCs w:val="24"/>
        </w:rPr>
        <w:t>згідно розкладу</w:t>
      </w:r>
    </w:p>
    <w:p w:rsidR="000361F8" w:rsidRPr="00E54C7D" w:rsidRDefault="000361F8" w:rsidP="009712F3">
      <w:pPr>
        <w:pStyle w:val="Iauiue"/>
        <w:rPr>
          <w:sz w:val="24"/>
          <w:szCs w:val="24"/>
        </w:rPr>
      </w:pPr>
    </w:p>
    <w:p w:rsidR="009712F3" w:rsidRPr="003D7866" w:rsidRDefault="009712F3" w:rsidP="009712F3">
      <w:pPr>
        <w:jc w:val="center"/>
        <w:rPr>
          <w:b/>
          <w:sz w:val="24"/>
          <w:szCs w:val="24"/>
        </w:rPr>
      </w:pPr>
      <w:r w:rsidRPr="003D7866">
        <w:rPr>
          <w:b/>
          <w:sz w:val="24"/>
          <w:szCs w:val="24"/>
        </w:rPr>
        <w:t>Викладачі</w:t>
      </w:r>
    </w:p>
    <w:p w:rsidR="005B7A17" w:rsidRDefault="005B7A17" w:rsidP="005B7A17">
      <w:pPr>
        <w:ind w:firstLine="600"/>
        <w:jc w:val="both"/>
        <w:rPr>
          <w:rFonts w:eastAsia="Times New Roman"/>
          <w:szCs w:val="28"/>
          <w:lang w:eastAsia="ru-RU"/>
        </w:rPr>
      </w:pPr>
      <w:r>
        <w:rPr>
          <w:bCs/>
          <w:szCs w:val="28"/>
        </w:rPr>
        <w:t xml:space="preserve">Смирнова В.І., доцент кафедри </w:t>
      </w:r>
      <w:r>
        <w:rPr>
          <w:bCs/>
          <w:iCs/>
          <w:szCs w:val="28"/>
        </w:rPr>
        <w:t>пропедевтики внутрішньої медицини №1, основ біоетики та біобезпеки,</w:t>
      </w:r>
      <w:r>
        <w:rPr>
          <w:bCs/>
          <w:szCs w:val="28"/>
        </w:rPr>
        <w:t xml:space="preserve"> кандидат медичних наук, доцент</w:t>
      </w:r>
    </w:p>
    <w:p w:rsidR="0025001E" w:rsidRDefault="0025001E" w:rsidP="00294F38">
      <w:pPr>
        <w:shd w:val="clear" w:color="auto" w:fill="FFFFFF"/>
        <w:jc w:val="center"/>
        <w:rPr>
          <w:b/>
        </w:rPr>
      </w:pPr>
    </w:p>
    <w:p w:rsidR="00294F38" w:rsidRDefault="00294F38" w:rsidP="00294F38">
      <w:pPr>
        <w:shd w:val="clear" w:color="auto" w:fill="FFFFFF"/>
        <w:jc w:val="center"/>
        <w:rPr>
          <w:rFonts w:eastAsia="Times New Roman"/>
          <w:b/>
          <w:bCs/>
          <w:spacing w:val="-6"/>
          <w:lang w:eastAsia="ru-RU"/>
        </w:rPr>
      </w:pPr>
      <w:r>
        <w:rPr>
          <w:b/>
        </w:rPr>
        <w:t>РЕКОМЕНДОВАНА ЛІТЕРАТУРА</w:t>
      </w:r>
    </w:p>
    <w:p w:rsidR="00294F38" w:rsidRDefault="00294F38" w:rsidP="00294F38">
      <w:pPr>
        <w:shd w:val="clear" w:color="auto" w:fill="FFFFFF"/>
        <w:jc w:val="center"/>
        <w:rPr>
          <w:b/>
          <w:bCs/>
          <w:spacing w:val="-6"/>
        </w:rPr>
      </w:pPr>
      <w:r>
        <w:rPr>
          <w:b/>
          <w:bCs/>
          <w:spacing w:val="-6"/>
        </w:rPr>
        <w:t>Базова</w:t>
      </w:r>
    </w:p>
    <w:p w:rsidR="00294F38" w:rsidRDefault="00294F38" w:rsidP="00294F38">
      <w:pPr>
        <w:shd w:val="clear" w:color="auto" w:fill="FFFFFF"/>
        <w:jc w:val="center"/>
        <w:rPr>
          <w:b/>
          <w:bCs/>
          <w:spacing w:val="-6"/>
        </w:rPr>
      </w:pPr>
    </w:p>
    <w:p w:rsidR="002E1DA7" w:rsidRDefault="002E1DA7" w:rsidP="002E1DA7">
      <w:pPr>
        <w:pStyle w:val="a6"/>
        <w:numPr>
          <w:ilvl w:val="0"/>
          <w:numId w:val="38"/>
        </w:numPr>
        <w:shd w:val="clear" w:color="auto" w:fill="FFFFFF"/>
        <w:tabs>
          <w:tab w:val="left" w:pos="360"/>
        </w:tabs>
        <w:adjustRightInd w:val="0"/>
        <w:ind w:hanging="720"/>
        <w:jc w:val="both"/>
        <w:rPr>
          <w:rFonts w:ascii="Times New Roman" w:hAnsi="Times New Roman"/>
          <w:bCs/>
          <w:sz w:val="24"/>
          <w:szCs w:val="24"/>
        </w:rPr>
      </w:pPr>
      <w:proofErr w:type="spellStart"/>
      <w:r>
        <w:rPr>
          <w:rFonts w:ascii="Times New Roman" w:hAnsi="Times New Roman"/>
          <w:sz w:val="24"/>
          <w:szCs w:val="24"/>
        </w:rPr>
        <w:t>О.Н.Ковалева</w:t>
      </w:r>
      <w:proofErr w:type="spellEnd"/>
      <w:r>
        <w:rPr>
          <w:rFonts w:ascii="Times New Roman" w:hAnsi="Times New Roman"/>
          <w:sz w:val="24"/>
          <w:szCs w:val="24"/>
        </w:rPr>
        <w:t xml:space="preserve">, </w:t>
      </w:r>
      <w:proofErr w:type="spellStart"/>
      <w:r>
        <w:rPr>
          <w:rFonts w:ascii="Times New Roman" w:hAnsi="Times New Roman"/>
          <w:sz w:val="24"/>
          <w:szCs w:val="24"/>
        </w:rPr>
        <w:t>В.Н.Лесовой</w:t>
      </w:r>
      <w:proofErr w:type="spellEnd"/>
      <w:r>
        <w:rPr>
          <w:rFonts w:ascii="Times New Roman" w:hAnsi="Times New Roman"/>
          <w:sz w:val="24"/>
          <w:szCs w:val="24"/>
        </w:rPr>
        <w:t xml:space="preserve">, </w:t>
      </w:r>
      <w:proofErr w:type="spellStart"/>
      <w:r>
        <w:rPr>
          <w:rFonts w:ascii="Times New Roman" w:hAnsi="Times New Roman"/>
          <w:sz w:val="24"/>
          <w:szCs w:val="24"/>
        </w:rPr>
        <w:t>Т.Н.Амбросова</w:t>
      </w:r>
      <w:proofErr w:type="spellEnd"/>
      <w:r>
        <w:rPr>
          <w:rFonts w:ascii="Times New Roman" w:hAnsi="Times New Roman"/>
          <w:sz w:val="24"/>
          <w:szCs w:val="24"/>
        </w:rPr>
        <w:t xml:space="preserve">, </w:t>
      </w:r>
      <w:proofErr w:type="spellStart"/>
      <w:r>
        <w:rPr>
          <w:rFonts w:ascii="Times New Roman" w:hAnsi="Times New Roman"/>
          <w:sz w:val="24"/>
          <w:szCs w:val="24"/>
        </w:rPr>
        <w:t>В.И.Смирнова</w:t>
      </w:r>
      <w:proofErr w:type="spellEnd"/>
      <w:r>
        <w:rPr>
          <w:rFonts w:ascii="Times New Roman" w:hAnsi="Times New Roman"/>
          <w:sz w:val="24"/>
          <w:szCs w:val="24"/>
        </w:rPr>
        <w:t xml:space="preserve">. Основы биоэтики и биобезопасности: учебник / – </w:t>
      </w:r>
      <w:r>
        <w:rPr>
          <w:rFonts w:ascii="Times New Roman" w:hAnsi="Times New Roman"/>
          <w:sz w:val="24"/>
          <w:szCs w:val="24"/>
          <w:lang w:val="uk-UA"/>
        </w:rPr>
        <w:t>К.: ВСИ «Медицина», 2015</w:t>
      </w:r>
      <w:r>
        <w:rPr>
          <w:rFonts w:ascii="Times New Roman" w:hAnsi="Times New Roman"/>
          <w:sz w:val="24"/>
          <w:szCs w:val="24"/>
        </w:rPr>
        <w:t xml:space="preserve">. – </w:t>
      </w:r>
      <w:r>
        <w:rPr>
          <w:rFonts w:ascii="Times New Roman" w:hAnsi="Times New Roman"/>
          <w:sz w:val="24"/>
          <w:szCs w:val="24"/>
          <w:lang w:val="uk-UA"/>
        </w:rPr>
        <w:t>424</w:t>
      </w:r>
      <w:r>
        <w:rPr>
          <w:rFonts w:ascii="Times New Roman" w:hAnsi="Times New Roman"/>
          <w:sz w:val="24"/>
          <w:szCs w:val="24"/>
        </w:rPr>
        <w:t>с.</w:t>
      </w:r>
      <w:r>
        <w:rPr>
          <w:rFonts w:ascii="Times New Roman" w:hAnsi="Times New Roman"/>
          <w:b/>
          <w:sz w:val="24"/>
          <w:szCs w:val="24"/>
          <w:lang w:val="uk-UA"/>
        </w:rPr>
        <w:t xml:space="preserve">  </w:t>
      </w:r>
      <w:r>
        <w:rPr>
          <w:rFonts w:ascii="Times New Roman" w:hAnsi="Times New Roman"/>
          <w:bCs/>
          <w:sz w:val="24"/>
          <w:szCs w:val="24"/>
        </w:rPr>
        <w:t xml:space="preserve">2. </w:t>
      </w:r>
      <w:proofErr w:type="spellStart"/>
      <w:proofErr w:type="gramStart"/>
      <w:r>
        <w:rPr>
          <w:rFonts w:ascii="Times New Roman" w:hAnsi="Times New Roman"/>
          <w:bCs/>
          <w:sz w:val="24"/>
          <w:szCs w:val="24"/>
        </w:rPr>
        <w:t>Антологія</w:t>
      </w:r>
      <w:proofErr w:type="spellEnd"/>
      <w:r>
        <w:rPr>
          <w:rFonts w:ascii="Times New Roman" w:hAnsi="Times New Roman"/>
          <w:bCs/>
          <w:sz w:val="24"/>
          <w:szCs w:val="24"/>
        </w:rPr>
        <w:t xml:space="preserve">  </w:t>
      </w:r>
      <w:proofErr w:type="spellStart"/>
      <w:r>
        <w:rPr>
          <w:rFonts w:ascii="Times New Roman" w:hAnsi="Times New Roman"/>
          <w:bCs/>
          <w:sz w:val="24"/>
          <w:szCs w:val="24"/>
        </w:rPr>
        <w:t>біоетики</w:t>
      </w:r>
      <w:proofErr w:type="spellEnd"/>
      <w:proofErr w:type="gramEnd"/>
      <w:r>
        <w:rPr>
          <w:rFonts w:ascii="Times New Roman" w:hAnsi="Times New Roman"/>
          <w:bCs/>
          <w:sz w:val="24"/>
          <w:szCs w:val="24"/>
        </w:rPr>
        <w:t xml:space="preserve"> / за ред. Ю. І. </w:t>
      </w:r>
      <w:proofErr w:type="spellStart"/>
      <w:r>
        <w:rPr>
          <w:rFonts w:ascii="Times New Roman" w:hAnsi="Times New Roman"/>
          <w:bCs/>
          <w:sz w:val="24"/>
          <w:szCs w:val="24"/>
        </w:rPr>
        <w:t>Кундієва</w:t>
      </w:r>
      <w:proofErr w:type="spellEnd"/>
      <w:r>
        <w:rPr>
          <w:rFonts w:ascii="Times New Roman" w:hAnsi="Times New Roman"/>
          <w:bCs/>
          <w:sz w:val="24"/>
          <w:szCs w:val="24"/>
        </w:rPr>
        <w:t xml:space="preserve">. - </w:t>
      </w:r>
      <w:proofErr w:type="spellStart"/>
      <w:proofErr w:type="gramStart"/>
      <w:r>
        <w:rPr>
          <w:rFonts w:ascii="Times New Roman" w:hAnsi="Times New Roman"/>
          <w:bCs/>
          <w:sz w:val="24"/>
          <w:szCs w:val="24"/>
        </w:rPr>
        <w:t>Львів</w:t>
      </w:r>
      <w:proofErr w:type="spellEnd"/>
      <w:r>
        <w:rPr>
          <w:rFonts w:ascii="Times New Roman" w:hAnsi="Times New Roman"/>
          <w:bCs/>
          <w:sz w:val="24"/>
          <w:szCs w:val="24"/>
        </w:rPr>
        <w:t xml:space="preserve"> :</w:t>
      </w:r>
      <w:proofErr w:type="gramEnd"/>
      <w:r>
        <w:rPr>
          <w:rFonts w:ascii="Times New Roman" w:hAnsi="Times New Roman"/>
          <w:bCs/>
          <w:sz w:val="24"/>
          <w:szCs w:val="24"/>
        </w:rPr>
        <w:t xml:space="preserve"> </w:t>
      </w:r>
      <w:proofErr w:type="spellStart"/>
      <w:r>
        <w:rPr>
          <w:rFonts w:ascii="Times New Roman" w:hAnsi="Times New Roman"/>
          <w:bCs/>
          <w:sz w:val="24"/>
          <w:szCs w:val="24"/>
        </w:rPr>
        <w:t>БаК</w:t>
      </w:r>
      <w:proofErr w:type="spellEnd"/>
      <w:r>
        <w:rPr>
          <w:rFonts w:ascii="Times New Roman" w:hAnsi="Times New Roman"/>
          <w:bCs/>
          <w:sz w:val="24"/>
          <w:szCs w:val="24"/>
        </w:rPr>
        <w:t>,  2003. – 592 с.</w:t>
      </w:r>
    </w:p>
    <w:p w:rsidR="002E1DA7" w:rsidRPr="002E1DA7" w:rsidRDefault="002E1DA7" w:rsidP="00282975">
      <w:pPr>
        <w:pStyle w:val="a6"/>
        <w:numPr>
          <w:ilvl w:val="0"/>
          <w:numId w:val="38"/>
        </w:numPr>
        <w:shd w:val="clear" w:color="auto" w:fill="FFFFFF"/>
        <w:tabs>
          <w:tab w:val="left" w:pos="360"/>
        </w:tabs>
        <w:adjustRightInd w:val="0"/>
        <w:ind w:hanging="720"/>
        <w:jc w:val="both"/>
        <w:rPr>
          <w:bCs/>
          <w:szCs w:val="28"/>
        </w:rPr>
      </w:pPr>
      <w:r w:rsidRPr="002E1DA7">
        <w:rPr>
          <w:rFonts w:ascii="Times New Roman" w:hAnsi="Times New Roman"/>
          <w:sz w:val="24"/>
          <w:szCs w:val="24"/>
          <w:lang w:val="uk-UA"/>
        </w:rPr>
        <w:t xml:space="preserve">О.М. Ковальова, В.А. </w:t>
      </w:r>
      <w:proofErr w:type="spellStart"/>
      <w:r w:rsidRPr="002E1DA7">
        <w:rPr>
          <w:rFonts w:ascii="Times New Roman" w:hAnsi="Times New Roman"/>
          <w:sz w:val="24"/>
          <w:szCs w:val="24"/>
          <w:lang w:val="uk-UA"/>
        </w:rPr>
        <w:t>Капустник</w:t>
      </w:r>
      <w:proofErr w:type="spellEnd"/>
      <w:r w:rsidRPr="002E1DA7">
        <w:rPr>
          <w:rFonts w:ascii="Times New Roman" w:hAnsi="Times New Roman"/>
          <w:sz w:val="24"/>
          <w:szCs w:val="24"/>
          <w:lang w:val="uk-UA"/>
        </w:rPr>
        <w:t xml:space="preserve">, Т.В. </w:t>
      </w:r>
      <w:proofErr w:type="spellStart"/>
      <w:r w:rsidRPr="002E1DA7">
        <w:rPr>
          <w:rFonts w:ascii="Times New Roman" w:hAnsi="Times New Roman"/>
          <w:sz w:val="24"/>
          <w:szCs w:val="24"/>
          <w:lang w:val="uk-UA"/>
        </w:rPr>
        <w:t>Ащеулова</w:t>
      </w:r>
      <w:proofErr w:type="spellEnd"/>
      <w:r w:rsidRPr="002E1DA7">
        <w:rPr>
          <w:rFonts w:ascii="Times New Roman" w:hAnsi="Times New Roman"/>
          <w:sz w:val="24"/>
          <w:szCs w:val="24"/>
          <w:lang w:val="uk-UA"/>
        </w:rPr>
        <w:t>, Т.М. Амбросова, И.І. Смирнова Глосарій з біоетики та біобезпеки» /.- видавництво ХНМУ, Харків, 2016.</w:t>
      </w:r>
    </w:p>
    <w:p w:rsidR="00294F38" w:rsidRPr="002E1DA7" w:rsidRDefault="00294F38" w:rsidP="00282975">
      <w:pPr>
        <w:pStyle w:val="a6"/>
        <w:numPr>
          <w:ilvl w:val="0"/>
          <w:numId w:val="38"/>
        </w:numPr>
        <w:shd w:val="clear" w:color="auto" w:fill="FFFFFF"/>
        <w:tabs>
          <w:tab w:val="left" w:pos="360"/>
        </w:tabs>
        <w:adjustRightInd w:val="0"/>
        <w:ind w:hanging="720"/>
        <w:jc w:val="both"/>
        <w:rPr>
          <w:bCs/>
          <w:szCs w:val="28"/>
        </w:rPr>
      </w:pPr>
      <w:r w:rsidRPr="002E1DA7">
        <w:rPr>
          <w:bCs/>
          <w:szCs w:val="28"/>
        </w:rPr>
        <w:t xml:space="preserve"> </w:t>
      </w:r>
      <w:proofErr w:type="gramStart"/>
      <w:r w:rsidRPr="002E1DA7">
        <w:rPr>
          <w:bCs/>
          <w:szCs w:val="28"/>
        </w:rPr>
        <w:t>Антологія  біоетики</w:t>
      </w:r>
      <w:proofErr w:type="gramEnd"/>
      <w:r w:rsidRPr="002E1DA7">
        <w:rPr>
          <w:bCs/>
          <w:szCs w:val="28"/>
        </w:rPr>
        <w:t xml:space="preserve"> / за ред. Ю. І. </w:t>
      </w:r>
      <w:proofErr w:type="spellStart"/>
      <w:r w:rsidRPr="002E1DA7">
        <w:rPr>
          <w:bCs/>
          <w:szCs w:val="28"/>
        </w:rPr>
        <w:t>Кундієва</w:t>
      </w:r>
      <w:proofErr w:type="spellEnd"/>
      <w:r w:rsidRPr="002E1DA7">
        <w:rPr>
          <w:bCs/>
          <w:szCs w:val="28"/>
        </w:rPr>
        <w:t xml:space="preserve">. - </w:t>
      </w:r>
      <w:proofErr w:type="spellStart"/>
      <w:r w:rsidRPr="002E1DA7">
        <w:rPr>
          <w:bCs/>
          <w:szCs w:val="28"/>
        </w:rPr>
        <w:t>Львів</w:t>
      </w:r>
      <w:proofErr w:type="spellEnd"/>
      <w:r w:rsidRPr="002E1DA7">
        <w:rPr>
          <w:bCs/>
          <w:szCs w:val="28"/>
        </w:rPr>
        <w:t xml:space="preserve"> : </w:t>
      </w:r>
      <w:proofErr w:type="spellStart"/>
      <w:r w:rsidRPr="002E1DA7">
        <w:rPr>
          <w:bCs/>
          <w:szCs w:val="28"/>
        </w:rPr>
        <w:t>БаК</w:t>
      </w:r>
      <w:proofErr w:type="spellEnd"/>
      <w:r w:rsidRPr="002E1DA7">
        <w:rPr>
          <w:bCs/>
          <w:szCs w:val="28"/>
        </w:rPr>
        <w:t>,  2003. – 592 с.</w:t>
      </w:r>
    </w:p>
    <w:p w:rsidR="00294F38" w:rsidRDefault="00294F38" w:rsidP="00294F38">
      <w:pPr>
        <w:jc w:val="both"/>
        <w:rPr>
          <w:bCs/>
          <w:szCs w:val="28"/>
          <w:lang w:eastAsia="en-US"/>
        </w:rPr>
      </w:pPr>
      <w:r>
        <w:rPr>
          <w:bCs/>
          <w:szCs w:val="28"/>
          <w:lang w:eastAsia="en-US"/>
        </w:rPr>
        <w:t xml:space="preserve">3. </w:t>
      </w:r>
      <w:proofErr w:type="spellStart"/>
      <w:r>
        <w:rPr>
          <w:bCs/>
          <w:szCs w:val="28"/>
          <w:lang w:eastAsia="en-US"/>
        </w:rPr>
        <w:t>Запорожан</w:t>
      </w:r>
      <w:proofErr w:type="spellEnd"/>
      <w:r>
        <w:rPr>
          <w:bCs/>
          <w:szCs w:val="28"/>
          <w:lang w:eastAsia="en-US"/>
        </w:rPr>
        <w:t xml:space="preserve">  В. М. Біоетика: підручник / В. М. </w:t>
      </w:r>
      <w:proofErr w:type="spellStart"/>
      <w:r>
        <w:rPr>
          <w:bCs/>
          <w:szCs w:val="28"/>
          <w:lang w:eastAsia="en-US"/>
        </w:rPr>
        <w:t>Запорожан</w:t>
      </w:r>
      <w:proofErr w:type="spellEnd"/>
      <w:r>
        <w:rPr>
          <w:bCs/>
          <w:szCs w:val="28"/>
          <w:lang w:eastAsia="en-US"/>
        </w:rPr>
        <w:t xml:space="preserve">, М. Л. </w:t>
      </w:r>
      <w:proofErr w:type="spellStart"/>
      <w:r>
        <w:rPr>
          <w:bCs/>
          <w:szCs w:val="28"/>
          <w:lang w:eastAsia="en-US"/>
        </w:rPr>
        <w:t>Аряєв</w:t>
      </w:r>
      <w:proofErr w:type="spellEnd"/>
      <w:r>
        <w:rPr>
          <w:bCs/>
          <w:szCs w:val="28"/>
          <w:lang w:eastAsia="en-US"/>
        </w:rPr>
        <w:t xml:space="preserve">.  – К. : Здоров’я, 2005. – 288 с. </w:t>
      </w:r>
    </w:p>
    <w:p w:rsidR="00294F38" w:rsidRDefault="00294F38" w:rsidP="00294F38">
      <w:pPr>
        <w:shd w:val="clear" w:color="auto" w:fill="FFFFFF"/>
        <w:tabs>
          <w:tab w:val="left" w:pos="816"/>
        </w:tabs>
        <w:adjustRightInd w:val="0"/>
        <w:jc w:val="both"/>
        <w:rPr>
          <w:szCs w:val="28"/>
          <w:lang w:eastAsia="en-US"/>
        </w:rPr>
      </w:pPr>
      <w:r>
        <w:rPr>
          <w:szCs w:val="28"/>
          <w:lang w:eastAsia="en-US"/>
        </w:rPr>
        <w:t xml:space="preserve">4. Біоетика /підручник О.М. Ковальова, В.М. Лісовий І.С. </w:t>
      </w:r>
      <w:proofErr w:type="spellStart"/>
      <w:r>
        <w:rPr>
          <w:szCs w:val="28"/>
          <w:lang w:eastAsia="en-US"/>
        </w:rPr>
        <w:t>Вітенко</w:t>
      </w:r>
      <w:proofErr w:type="spellEnd"/>
      <w:r>
        <w:rPr>
          <w:szCs w:val="28"/>
          <w:lang w:eastAsia="en-US"/>
        </w:rPr>
        <w:t xml:space="preserve">, та інші. Харків, 2006. </w:t>
      </w:r>
      <w:r>
        <w:rPr>
          <w:bCs/>
          <w:szCs w:val="28"/>
          <w:lang w:eastAsia="en-US"/>
        </w:rPr>
        <w:t xml:space="preserve">– </w:t>
      </w:r>
      <w:r>
        <w:rPr>
          <w:szCs w:val="28"/>
          <w:lang w:eastAsia="en-US"/>
        </w:rPr>
        <w:t>204с.</w:t>
      </w:r>
    </w:p>
    <w:p w:rsidR="00294F38" w:rsidRDefault="00294F38" w:rsidP="00294F38">
      <w:pPr>
        <w:shd w:val="clear" w:color="auto" w:fill="FFFFFF"/>
        <w:tabs>
          <w:tab w:val="left" w:pos="811"/>
        </w:tabs>
        <w:adjustRightInd w:val="0"/>
        <w:jc w:val="both"/>
        <w:rPr>
          <w:bCs/>
          <w:szCs w:val="28"/>
          <w:lang w:eastAsia="en-US"/>
        </w:rPr>
      </w:pPr>
      <w:r>
        <w:rPr>
          <w:szCs w:val="28"/>
        </w:rPr>
        <w:t xml:space="preserve">5. Ковалева О.Н., </w:t>
      </w:r>
      <w:proofErr w:type="spellStart"/>
      <w:r>
        <w:rPr>
          <w:szCs w:val="28"/>
        </w:rPr>
        <w:t>Лесовой</w:t>
      </w:r>
      <w:proofErr w:type="spellEnd"/>
      <w:r>
        <w:rPr>
          <w:szCs w:val="28"/>
        </w:rPr>
        <w:t xml:space="preserve"> В.Н., </w:t>
      </w:r>
      <w:proofErr w:type="spellStart"/>
      <w:r>
        <w:rPr>
          <w:szCs w:val="28"/>
        </w:rPr>
        <w:t>Амбросова</w:t>
      </w:r>
      <w:proofErr w:type="spellEnd"/>
      <w:r>
        <w:rPr>
          <w:szCs w:val="28"/>
        </w:rPr>
        <w:t xml:space="preserve"> Т.Н., </w:t>
      </w:r>
      <w:proofErr w:type="spellStart"/>
      <w:r>
        <w:rPr>
          <w:szCs w:val="28"/>
        </w:rPr>
        <w:t>Питецкая</w:t>
      </w:r>
      <w:proofErr w:type="spellEnd"/>
      <w:r>
        <w:rPr>
          <w:szCs w:val="28"/>
        </w:rPr>
        <w:t xml:space="preserve"> Н.И. </w:t>
      </w:r>
      <w:proofErr w:type="spellStart"/>
      <w:r>
        <w:rPr>
          <w:color w:val="000000"/>
          <w:szCs w:val="28"/>
        </w:rPr>
        <w:t>Биоэтические</w:t>
      </w:r>
      <w:proofErr w:type="spellEnd"/>
      <w:r>
        <w:rPr>
          <w:color w:val="000000"/>
          <w:szCs w:val="28"/>
        </w:rPr>
        <w:t xml:space="preserve"> </w:t>
      </w:r>
      <w:proofErr w:type="spellStart"/>
      <w:r>
        <w:rPr>
          <w:color w:val="000000"/>
          <w:szCs w:val="28"/>
        </w:rPr>
        <w:t>аспекты</w:t>
      </w:r>
      <w:proofErr w:type="spellEnd"/>
      <w:r>
        <w:rPr>
          <w:color w:val="000000"/>
          <w:szCs w:val="28"/>
        </w:rPr>
        <w:t xml:space="preserve"> </w:t>
      </w:r>
      <w:proofErr w:type="spellStart"/>
      <w:r>
        <w:rPr>
          <w:color w:val="000000"/>
          <w:szCs w:val="28"/>
        </w:rPr>
        <w:t>клинической</w:t>
      </w:r>
      <w:proofErr w:type="spellEnd"/>
      <w:r>
        <w:rPr>
          <w:color w:val="000000"/>
          <w:szCs w:val="28"/>
        </w:rPr>
        <w:t xml:space="preserve"> практики и </w:t>
      </w:r>
      <w:proofErr w:type="spellStart"/>
      <w:r>
        <w:rPr>
          <w:color w:val="000000"/>
          <w:szCs w:val="28"/>
        </w:rPr>
        <w:t>научных</w:t>
      </w:r>
      <w:proofErr w:type="spellEnd"/>
      <w:r>
        <w:rPr>
          <w:color w:val="000000"/>
          <w:szCs w:val="28"/>
        </w:rPr>
        <w:t xml:space="preserve"> </w:t>
      </w:r>
      <w:proofErr w:type="spellStart"/>
      <w:r>
        <w:rPr>
          <w:color w:val="000000"/>
          <w:szCs w:val="28"/>
        </w:rPr>
        <w:t>исследований</w:t>
      </w:r>
      <w:proofErr w:type="spellEnd"/>
      <w:r>
        <w:rPr>
          <w:color w:val="000000"/>
          <w:szCs w:val="28"/>
        </w:rPr>
        <w:t xml:space="preserve">. - </w:t>
      </w:r>
      <w:r>
        <w:rPr>
          <w:szCs w:val="28"/>
        </w:rPr>
        <w:t xml:space="preserve"> Харків; Торнадо, 2006. -  96с.</w:t>
      </w:r>
    </w:p>
    <w:p w:rsidR="00294F38" w:rsidRDefault="00294F38" w:rsidP="00294F38">
      <w:pPr>
        <w:shd w:val="clear" w:color="auto" w:fill="FFFFFF"/>
        <w:tabs>
          <w:tab w:val="left" w:pos="816"/>
        </w:tabs>
        <w:adjustRightInd w:val="0"/>
        <w:jc w:val="both"/>
        <w:rPr>
          <w:spacing w:val="-1"/>
          <w:szCs w:val="28"/>
          <w:lang w:eastAsia="en-US"/>
        </w:rPr>
      </w:pPr>
      <w:r>
        <w:rPr>
          <w:spacing w:val="-1"/>
          <w:szCs w:val="28"/>
          <w:lang w:eastAsia="en-US"/>
        </w:rPr>
        <w:t xml:space="preserve">6. Ковалева О.Н. Основи </w:t>
      </w:r>
      <w:proofErr w:type="spellStart"/>
      <w:r>
        <w:rPr>
          <w:spacing w:val="-1"/>
          <w:szCs w:val="28"/>
          <w:lang w:eastAsia="en-US"/>
        </w:rPr>
        <w:t>биоетики</w:t>
      </w:r>
      <w:proofErr w:type="spellEnd"/>
      <w:r>
        <w:rPr>
          <w:spacing w:val="-1"/>
          <w:szCs w:val="28"/>
          <w:lang w:eastAsia="en-US"/>
        </w:rPr>
        <w:t xml:space="preserve"> и </w:t>
      </w:r>
      <w:proofErr w:type="spellStart"/>
      <w:r>
        <w:rPr>
          <w:spacing w:val="-1"/>
          <w:szCs w:val="28"/>
          <w:lang w:eastAsia="en-US"/>
        </w:rPr>
        <w:t>биобезопасности</w:t>
      </w:r>
      <w:proofErr w:type="spellEnd"/>
      <w:r>
        <w:rPr>
          <w:spacing w:val="-1"/>
          <w:szCs w:val="28"/>
          <w:lang w:eastAsia="en-US"/>
        </w:rPr>
        <w:t xml:space="preserve"> (</w:t>
      </w:r>
      <w:proofErr w:type="spellStart"/>
      <w:r>
        <w:rPr>
          <w:spacing w:val="-1"/>
          <w:szCs w:val="28"/>
          <w:lang w:eastAsia="en-US"/>
        </w:rPr>
        <w:t>Избранные</w:t>
      </w:r>
      <w:proofErr w:type="spellEnd"/>
      <w:r>
        <w:rPr>
          <w:spacing w:val="-1"/>
          <w:szCs w:val="28"/>
          <w:lang w:eastAsia="en-US"/>
        </w:rPr>
        <w:t xml:space="preserve"> </w:t>
      </w:r>
      <w:proofErr w:type="spellStart"/>
      <w:r>
        <w:rPr>
          <w:spacing w:val="-1"/>
          <w:szCs w:val="28"/>
          <w:lang w:eastAsia="en-US"/>
        </w:rPr>
        <w:t>лекции</w:t>
      </w:r>
      <w:proofErr w:type="spellEnd"/>
      <w:r>
        <w:rPr>
          <w:spacing w:val="-1"/>
          <w:szCs w:val="28"/>
          <w:lang w:eastAsia="en-US"/>
        </w:rPr>
        <w:t xml:space="preserve">) . – </w:t>
      </w:r>
      <w:proofErr w:type="spellStart"/>
      <w:r>
        <w:rPr>
          <w:spacing w:val="-1"/>
          <w:szCs w:val="28"/>
          <w:lang w:eastAsia="en-US"/>
        </w:rPr>
        <w:t>Харков</w:t>
      </w:r>
      <w:proofErr w:type="spellEnd"/>
      <w:r>
        <w:rPr>
          <w:spacing w:val="-1"/>
          <w:szCs w:val="28"/>
          <w:lang w:eastAsia="en-US"/>
        </w:rPr>
        <w:t xml:space="preserve">, 2011. </w:t>
      </w:r>
      <w:r>
        <w:rPr>
          <w:bCs/>
          <w:szCs w:val="28"/>
          <w:lang w:eastAsia="en-US"/>
        </w:rPr>
        <w:t>–</w:t>
      </w:r>
      <w:r>
        <w:rPr>
          <w:spacing w:val="-1"/>
          <w:szCs w:val="28"/>
          <w:lang w:eastAsia="en-US"/>
        </w:rPr>
        <w:t xml:space="preserve"> 99 с.</w:t>
      </w:r>
    </w:p>
    <w:p w:rsidR="00294F38" w:rsidRDefault="00294F38" w:rsidP="00294F38">
      <w:pPr>
        <w:shd w:val="clear" w:color="auto" w:fill="FFFFFF"/>
        <w:tabs>
          <w:tab w:val="left" w:pos="816"/>
        </w:tabs>
        <w:adjustRightInd w:val="0"/>
        <w:jc w:val="both"/>
        <w:rPr>
          <w:spacing w:val="-16"/>
          <w:szCs w:val="28"/>
          <w:lang w:eastAsia="en-US"/>
        </w:rPr>
      </w:pPr>
      <w:r>
        <w:rPr>
          <w:spacing w:val="-1"/>
          <w:szCs w:val="28"/>
          <w:lang w:eastAsia="en-US"/>
        </w:rPr>
        <w:t xml:space="preserve">7.Лісовий В.М., Мясоєдов В.В., Ковальова О.М. </w:t>
      </w:r>
      <w:proofErr w:type="spellStart"/>
      <w:r>
        <w:rPr>
          <w:spacing w:val="-1"/>
          <w:szCs w:val="28"/>
          <w:lang w:eastAsia="en-US"/>
        </w:rPr>
        <w:t>Біоетичні</w:t>
      </w:r>
      <w:proofErr w:type="spellEnd"/>
      <w:r>
        <w:rPr>
          <w:spacing w:val="-1"/>
          <w:szCs w:val="28"/>
          <w:lang w:eastAsia="en-US"/>
        </w:rPr>
        <w:t xml:space="preserve"> принципи випробувань лікарських засобів.- Харків: ХНМУ, 2012. – 144 с.</w:t>
      </w:r>
    </w:p>
    <w:p w:rsidR="00294F38" w:rsidRDefault="00294F38" w:rsidP="00294F38">
      <w:pPr>
        <w:shd w:val="clear" w:color="auto" w:fill="FFFFFF"/>
        <w:tabs>
          <w:tab w:val="left" w:pos="811"/>
        </w:tabs>
        <w:adjustRightInd w:val="0"/>
        <w:jc w:val="both"/>
        <w:rPr>
          <w:rFonts w:eastAsia="Times New Roman"/>
          <w:szCs w:val="28"/>
          <w:lang w:eastAsia="ru-RU"/>
        </w:rPr>
      </w:pPr>
      <w:r>
        <w:rPr>
          <w:szCs w:val="28"/>
        </w:rPr>
        <w:t xml:space="preserve">8. Ковалева О.Н., </w:t>
      </w:r>
      <w:proofErr w:type="spellStart"/>
      <w:r>
        <w:rPr>
          <w:szCs w:val="28"/>
        </w:rPr>
        <w:t>Капустник</w:t>
      </w:r>
      <w:proofErr w:type="spellEnd"/>
      <w:r>
        <w:rPr>
          <w:szCs w:val="28"/>
        </w:rPr>
        <w:t xml:space="preserve"> В.А., Смирнова Т.Н., </w:t>
      </w:r>
      <w:proofErr w:type="spellStart"/>
      <w:r>
        <w:rPr>
          <w:szCs w:val="28"/>
        </w:rPr>
        <w:t>Амбросова</w:t>
      </w:r>
      <w:proofErr w:type="spellEnd"/>
      <w:r>
        <w:rPr>
          <w:szCs w:val="28"/>
        </w:rPr>
        <w:t xml:space="preserve"> Т.Н.  </w:t>
      </w:r>
      <w:proofErr w:type="spellStart"/>
      <w:r>
        <w:rPr>
          <w:szCs w:val="28"/>
        </w:rPr>
        <w:t>Терминологический</w:t>
      </w:r>
      <w:proofErr w:type="spellEnd"/>
      <w:r>
        <w:rPr>
          <w:szCs w:val="28"/>
        </w:rPr>
        <w:t xml:space="preserve"> </w:t>
      </w:r>
      <w:proofErr w:type="spellStart"/>
      <w:r>
        <w:rPr>
          <w:szCs w:val="28"/>
        </w:rPr>
        <w:t>словарь</w:t>
      </w:r>
      <w:proofErr w:type="spellEnd"/>
      <w:r>
        <w:rPr>
          <w:szCs w:val="28"/>
        </w:rPr>
        <w:t xml:space="preserve"> по </w:t>
      </w:r>
      <w:proofErr w:type="spellStart"/>
      <w:r>
        <w:rPr>
          <w:szCs w:val="28"/>
        </w:rPr>
        <w:t>биоэтике</w:t>
      </w:r>
      <w:proofErr w:type="spellEnd"/>
      <w:r>
        <w:rPr>
          <w:szCs w:val="28"/>
        </w:rPr>
        <w:t xml:space="preserve"> и </w:t>
      </w:r>
      <w:proofErr w:type="spellStart"/>
      <w:r>
        <w:rPr>
          <w:szCs w:val="28"/>
        </w:rPr>
        <w:t>биобезопасности</w:t>
      </w:r>
      <w:proofErr w:type="spellEnd"/>
      <w:r>
        <w:rPr>
          <w:szCs w:val="28"/>
        </w:rPr>
        <w:t xml:space="preserve"> - </w:t>
      </w:r>
      <w:proofErr w:type="spellStart"/>
      <w:r>
        <w:rPr>
          <w:szCs w:val="28"/>
        </w:rPr>
        <w:t>Харьков</w:t>
      </w:r>
      <w:proofErr w:type="spellEnd"/>
      <w:r>
        <w:rPr>
          <w:szCs w:val="28"/>
        </w:rPr>
        <w:t>, ХНМУ, 2014. – 112с</w:t>
      </w:r>
    </w:p>
    <w:p w:rsidR="00294F38" w:rsidRDefault="00294F38" w:rsidP="00294F38">
      <w:pPr>
        <w:shd w:val="clear" w:color="auto" w:fill="FFFFFF"/>
        <w:tabs>
          <w:tab w:val="left" w:pos="811"/>
        </w:tabs>
        <w:adjustRightInd w:val="0"/>
        <w:jc w:val="both"/>
        <w:rPr>
          <w:bCs/>
          <w:szCs w:val="28"/>
          <w:lang w:eastAsia="en-US"/>
        </w:rPr>
      </w:pPr>
      <w:r>
        <w:rPr>
          <w:szCs w:val="28"/>
        </w:rPr>
        <w:t xml:space="preserve">9.Ковальова О.М., </w:t>
      </w:r>
      <w:proofErr w:type="spellStart"/>
      <w:r>
        <w:rPr>
          <w:szCs w:val="28"/>
        </w:rPr>
        <w:t>Сафаргаліна</w:t>
      </w:r>
      <w:proofErr w:type="spellEnd"/>
      <w:r>
        <w:rPr>
          <w:szCs w:val="28"/>
        </w:rPr>
        <w:t>-Корнілова Н.А., Герасимчук Н.М. Деонтологія в медицині  – К.:</w:t>
      </w:r>
      <w:r>
        <w:rPr>
          <w:bCs/>
          <w:szCs w:val="28"/>
          <w:lang w:eastAsia="en-US"/>
        </w:rPr>
        <w:t xml:space="preserve"> ВСВ «Медицина», 2015. – 240 с.</w:t>
      </w:r>
    </w:p>
    <w:p w:rsidR="00294F38" w:rsidRDefault="00294F38" w:rsidP="00294F38">
      <w:pPr>
        <w:shd w:val="clear" w:color="auto" w:fill="FFFFFF"/>
        <w:tabs>
          <w:tab w:val="left" w:pos="811"/>
        </w:tabs>
        <w:adjustRightInd w:val="0"/>
        <w:jc w:val="both"/>
        <w:rPr>
          <w:rFonts w:eastAsia="Times New Roman"/>
          <w:bCs/>
          <w:spacing w:val="-6"/>
          <w:szCs w:val="24"/>
          <w:lang w:eastAsia="ru-RU"/>
        </w:rPr>
      </w:pPr>
      <w:r>
        <w:rPr>
          <w:bCs/>
          <w:szCs w:val="28"/>
          <w:lang w:eastAsia="en-US"/>
        </w:rPr>
        <w:t xml:space="preserve">10. Ковалева О.Н., </w:t>
      </w:r>
      <w:proofErr w:type="spellStart"/>
      <w:r>
        <w:rPr>
          <w:bCs/>
          <w:szCs w:val="28"/>
          <w:lang w:eastAsia="en-US"/>
        </w:rPr>
        <w:t>Лесовой</w:t>
      </w:r>
      <w:proofErr w:type="spellEnd"/>
      <w:r>
        <w:rPr>
          <w:bCs/>
          <w:szCs w:val="28"/>
          <w:lang w:eastAsia="en-US"/>
        </w:rPr>
        <w:t xml:space="preserve"> В.Н., </w:t>
      </w:r>
      <w:proofErr w:type="spellStart"/>
      <w:r>
        <w:rPr>
          <w:bCs/>
          <w:szCs w:val="28"/>
          <w:lang w:eastAsia="en-US"/>
        </w:rPr>
        <w:t>Амбросова</w:t>
      </w:r>
      <w:proofErr w:type="spellEnd"/>
      <w:r>
        <w:rPr>
          <w:bCs/>
          <w:szCs w:val="28"/>
          <w:lang w:eastAsia="en-US"/>
        </w:rPr>
        <w:t xml:space="preserve"> Т.Н., Смирнова В.И. </w:t>
      </w:r>
      <w:proofErr w:type="spellStart"/>
      <w:r>
        <w:rPr>
          <w:bCs/>
          <w:szCs w:val="28"/>
          <w:lang w:eastAsia="en-US"/>
        </w:rPr>
        <w:t>Основы</w:t>
      </w:r>
      <w:proofErr w:type="spellEnd"/>
      <w:r>
        <w:rPr>
          <w:bCs/>
          <w:szCs w:val="28"/>
          <w:lang w:eastAsia="en-US"/>
        </w:rPr>
        <w:t xml:space="preserve"> </w:t>
      </w:r>
      <w:proofErr w:type="spellStart"/>
      <w:r>
        <w:rPr>
          <w:bCs/>
          <w:szCs w:val="28"/>
          <w:lang w:eastAsia="en-US"/>
        </w:rPr>
        <w:t>биоэтики</w:t>
      </w:r>
      <w:proofErr w:type="spellEnd"/>
      <w:r>
        <w:rPr>
          <w:bCs/>
          <w:szCs w:val="28"/>
          <w:lang w:eastAsia="en-US"/>
        </w:rPr>
        <w:t xml:space="preserve"> и </w:t>
      </w:r>
      <w:proofErr w:type="spellStart"/>
      <w:r>
        <w:rPr>
          <w:bCs/>
          <w:szCs w:val="28"/>
          <w:lang w:eastAsia="en-US"/>
        </w:rPr>
        <w:t>биобезопасности</w:t>
      </w:r>
      <w:proofErr w:type="spellEnd"/>
      <w:r>
        <w:rPr>
          <w:bCs/>
          <w:szCs w:val="28"/>
          <w:lang w:eastAsia="en-US"/>
        </w:rPr>
        <w:t xml:space="preserve">  - Підручник. К.: ВСИ «Медицина», 2015. – 424 с.</w:t>
      </w:r>
      <w:r>
        <w:rPr>
          <w:bCs/>
          <w:spacing w:val="-6"/>
        </w:rPr>
        <w:t xml:space="preserve"> </w:t>
      </w:r>
    </w:p>
    <w:p w:rsidR="00294F38" w:rsidRDefault="00294F38" w:rsidP="00294F38">
      <w:pPr>
        <w:shd w:val="clear" w:color="auto" w:fill="FFFFFF"/>
        <w:jc w:val="center"/>
      </w:pPr>
      <w:r>
        <w:rPr>
          <w:b/>
          <w:bCs/>
          <w:spacing w:val="-6"/>
        </w:rPr>
        <w:t>Допоміжна</w:t>
      </w:r>
    </w:p>
    <w:p w:rsidR="00294F38" w:rsidRDefault="00294F38" w:rsidP="00294F38">
      <w:pPr>
        <w:widowControl/>
        <w:numPr>
          <w:ilvl w:val="0"/>
          <w:numId w:val="37"/>
        </w:numPr>
        <w:shd w:val="clear" w:color="auto" w:fill="FFFFFF"/>
        <w:autoSpaceDE/>
        <w:autoSpaceDN/>
        <w:ind w:left="0" w:firstLine="0"/>
        <w:jc w:val="both"/>
        <w:rPr>
          <w:rFonts w:ascii="Calibri" w:hAnsi="Calibri"/>
          <w:color w:val="000000"/>
          <w:lang w:val="ru-RU"/>
        </w:rPr>
      </w:pPr>
      <w:proofErr w:type="spellStart"/>
      <w:r>
        <w:rPr>
          <w:color w:val="000000"/>
          <w:szCs w:val="28"/>
        </w:rPr>
        <w:t>Биоэтика</w:t>
      </w:r>
      <w:proofErr w:type="spellEnd"/>
      <w:r>
        <w:rPr>
          <w:color w:val="000000"/>
          <w:szCs w:val="28"/>
        </w:rPr>
        <w:t xml:space="preserve"> / </w:t>
      </w:r>
      <w:proofErr w:type="spellStart"/>
      <w:r>
        <w:rPr>
          <w:color w:val="000000"/>
          <w:szCs w:val="28"/>
        </w:rPr>
        <w:t>Перевод</w:t>
      </w:r>
      <w:proofErr w:type="spellEnd"/>
      <w:r>
        <w:rPr>
          <w:color w:val="000000"/>
          <w:szCs w:val="28"/>
        </w:rPr>
        <w:t xml:space="preserve"> с </w:t>
      </w:r>
      <w:proofErr w:type="spellStart"/>
      <w:r>
        <w:rPr>
          <w:color w:val="000000"/>
          <w:szCs w:val="28"/>
        </w:rPr>
        <w:t>итальянского</w:t>
      </w:r>
      <w:proofErr w:type="spellEnd"/>
      <w:r>
        <w:rPr>
          <w:color w:val="000000"/>
          <w:szCs w:val="28"/>
        </w:rPr>
        <w:t xml:space="preserve"> В.И. Шовкун: </w:t>
      </w:r>
      <w:proofErr w:type="spellStart"/>
      <w:r>
        <w:rPr>
          <w:color w:val="000000"/>
          <w:szCs w:val="28"/>
        </w:rPr>
        <w:t>Учебник</w:t>
      </w:r>
      <w:proofErr w:type="spellEnd"/>
      <w:r>
        <w:rPr>
          <w:color w:val="000000"/>
          <w:szCs w:val="28"/>
        </w:rPr>
        <w:t xml:space="preserve">. - М.: </w:t>
      </w:r>
      <w:proofErr w:type="spellStart"/>
      <w:r>
        <w:rPr>
          <w:color w:val="000000"/>
          <w:szCs w:val="28"/>
        </w:rPr>
        <w:t>Издательство</w:t>
      </w:r>
      <w:proofErr w:type="spellEnd"/>
      <w:r>
        <w:rPr>
          <w:color w:val="000000"/>
          <w:szCs w:val="28"/>
        </w:rPr>
        <w:t xml:space="preserve"> ЛОБФ "Медицина и право", 2007, 672с.</w:t>
      </w:r>
    </w:p>
    <w:p w:rsidR="00294F38" w:rsidRDefault="00294F38" w:rsidP="00294F38">
      <w:pPr>
        <w:widowControl/>
        <w:numPr>
          <w:ilvl w:val="0"/>
          <w:numId w:val="37"/>
        </w:numPr>
        <w:shd w:val="clear" w:color="auto" w:fill="FFFFFF"/>
        <w:autoSpaceDE/>
        <w:autoSpaceDN/>
        <w:ind w:left="0" w:firstLine="0"/>
        <w:jc w:val="both"/>
        <w:rPr>
          <w:rFonts w:ascii="Calibri" w:hAnsi="Calibri"/>
          <w:color w:val="000000"/>
        </w:rPr>
      </w:pPr>
      <w:r>
        <w:rPr>
          <w:color w:val="000000"/>
          <w:szCs w:val="28"/>
        </w:rPr>
        <w:t xml:space="preserve">Ковальчук Л. Я., </w:t>
      </w:r>
      <w:proofErr w:type="spellStart"/>
      <w:r>
        <w:rPr>
          <w:color w:val="000000"/>
          <w:szCs w:val="28"/>
        </w:rPr>
        <w:t>Беденюк</w:t>
      </w:r>
      <w:proofErr w:type="spellEnd"/>
      <w:r>
        <w:rPr>
          <w:color w:val="000000"/>
          <w:szCs w:val="28"/>
        </w:rPr>
        <w:t xml:space="preserve"> А. Д., </w:t>
      </w:r>
      <w:proofErr w:type="spellStart"/>
      <w:r>
        <w:rPr>
          <w:color w:val="000000"/>
          <w:szCs w:val="28"/>
        </w:rPr>
        <w:t>Черненький</w:t>
      </w:r>
      <w:proofErr w:type="spellEnd"/>
      <w:r>
        <w:rPr>
          <w:color w:val="000000"/>
          <w:szCs w:val="28"/>
        </w:rPr>
        <w:t xml:space="preserve"> М. В. </w:t>
      </w:r>
      <w:proofErr w:type="spellStart"/>
      <w:r>
        <w:rPr>
          <w:color w:val="000000"/>
          <w:szCs w:val="28"/>
        </w:rPr>
        <w:t>Учебная</w:t>
      </w:r>
      <w:proofErr w:type="spellEnd"/>
      <w:r>
        <w:rPr>
          <w:color w:val="000000"/>
          <w:szCs w:val="28"/>
        </w:rPr>
        <w:t xml:space="preserve"> </w:t>
      </w:r>
      <w:proofErr w:type="spellStart"/>
      <w:r>
        <w:rPr>
          <w:color w:val="000000"/>
          <w:szCs w:val="28"/>
        </w:rPr>
        <w:t>дисциплина</w:t>
      </w:r>
      <w:proofErr w:type="spellEnd"/>
      <w:r>
        <w:rPr>
          <w:color w:val="000000"/>
          <w:szCs w:val="28"/>
        </w:rPr>
        <w:t xml:space="preserve"> "</w:t>
      </w:r>
      <w:proofErr w:type="spellStart"/>
      <w:r>
        <w:rPr>
          <w:color w:val="000000"/>
          <w:szCs w:val="28"/>
        </w:rPr>
        <w:t>медицинское</w:t>
      </w:r>
      <w:proofErr w:type="spellEnd"/>
      <w:r>
        <w:rPr>
          <w:color w:val="000000"/>
          <w:szCs w:val="28"/>
        </w:rPr>
        <w:t xml:space="preserve"> право" </w:t>
      </w:r>
      <w:proofErr w:type="spellStart"/>
      <w:r>
        <w:rPr>
          <w:color w:val="000000"/>
          <w:szCs w:val="28"/>
        </w:rPr>
        <w:t>как</w:t>
      </w:r>
      <w:proofErr w:type="spellEnd"/>
      <w:r>
        <w:rPr>
          <w:color w:val="000000"/>
          <w:szCs w:val="28"/>
        </w:rPr>
        <w:t xml:space="preserve"> </w:t>
      </w:r>
      <w:proofErr w:type="spellStart"/>
      <w:r>
        <w:rPr>
          <w:color w:val="000000"/>
          <w:szCs w:val="28"/>
        </w:rPr>
        <w:t>неотъемлемая</w:t>
      </w:r>
      <w:proofErr w:type="spellEnd"/>
      <w:r>
        <w:rPr>
          <w:color w:val="000000"/>
          <w:szCs w:val="28"/>
        </w:rPr>
        <w:t xml:space="preserve"> </w:t>
      </w:r>
      <w:proofErr w:type="spellStart"/>
      <w:r>
        <w:rPr>
          <w:color w:val="000000"/>
          <w:szCs w:val="28"/>
        </w:rPr>
        <w:t>составляющая</w:t>
      </w:r>
      <w:proofErr w:type="spellEnd"/>
      <w:r>
        <w:rPr>
          <w:color w:val="000000"/>
          <w:szCs w:val="28"/>
        </w:rPr>
        <w:t xml:space="preserve"> </w:t>
      </w:r>
      <w:proofErr w:type="spellStart"/>
      <w:r>
        <w:rPr>
          <w:color w:val="000000"/>
          <w:szCs w:val="28"/>
        </w:rPr>
        <w:t>подготовки</w:t>
      </w:r>
      <w:proofErr w:type="spellEnd"/>
      <w:r>
        <w:rPr>
          <w:color w:val="000000"/>
          <w:szCs w:val="28"/>
        </w:rPr>
        <w:t xml:space="preserve"> </w:t>
      </w:r>
      <w:proofErr w:type="spellStart"/>
      <w:r>
        <w:rPr>
          <w:color w:val="000000"/>
          <w:szCs w:val="28"/>
        </w:rPr>
        <w:t>врача</w:t>
      </w:r>
      <w:proofErr w:type="spellEnd"/>
      <w:r>
        <w:rPr>
          <w:color w:val="000000"/>
          <w:szCs w:val="28"/>
        </w:rPr>
        <w:t xml:space="preserve"> в </w:t>
      </w:r>
      <w:proofErr w:type="spellStart"/>
      <w:r>
        <w:rPr>
          <w:color w:val="000000"/>
          <w:szCs w:val="28"/>
        </w:rPr>
        <w:t>современных</w:t>
      </w:r>
      <w:proofErr w:type="spellEnd"/>
      <w:r>
        <w:rPr>
          <w:color w:val="000000"/>
          <w:szCs w:val="28"/>
        </w:rPr>
        <w:t xml:space="preserve"> </w:t>
      </w:r>
      <w:proofErr w:type="spellStart"/>
      <w:r>
        <w:rPr>
          <w:color w:val="000000"/>
          <w:szCs w:val="28"/>
        </w:rPr>
        <w:t>условиях</w:t>
      </w:r>
      <w:proofErr w:type="spellEnd"/>
      <w:r>
        <w:rPr>
          <w:color w:val="000000"/>
          <w:szCs w:val="28"/>
        </w:rPr>
        <w:t xml:space="preserve"> в </w:t>
      </w:r>
      <w:proofErr w:type="spellStart"/>
      <w:r>
        <w:rPr>
          <w:color w:val="000000"/>
          <w:szCs w:val="28"/>
        </w:rPr>
        <w:t>Украину</w:t>
      </w:r>
      <w:proofErr w:type="spellEnd"/>
      <w:r>
        <w:rPr>
          <w:color w:val="000000"/>
          <w:szCs w:val="28"/>
        </w:rPr>
        <w:t xml:space="preserve"> / / </w:t>
      </w:r>
      <w:proofErr w:type="spellStart"/>
      <w:r>
        <w:rPr>
          <w:color w:val="000000"/>
          <w:szCs w:val="28"/>
        </w:rPr>
        <w:t>Медицинское</w:t>
      </w:r>
      <w:proofErr w:type="spellEnd"/>
      <w:r>
        <w:rPr>
          <w:color w:val="000000"/>
          <w:szCs w:val="28"/>
        </w:rPr>
        <w:t xml:space="preserve"> </w:t>
      </w:r>
      <w:proofErr w:type="spellStart"/>
      <w:r>
        <w:rPr>
          <w:color w:val="000000"/>
          <w:szCs w:val="28"/>
        </w:rPr>
        <w:t>образование</w:t>
      </w:r>
      <w:proofErr w:type="spellEnd"/>
      <w:r>
        <w:rPr>
          <w:color w:val="000000"/>
          <w:szCs w:val="28"/>
        </w:rPr>
        <w:t>. - 2011. - № 3. - С. 12-14.</w:t>
      </w:r>
    </w:p>
    <w:p w:rsidR="00294F38" w:rsidRDefault="00294F38" w:rsidP="00294F38">
      <w:pPr>
        <w:widowControl/>
        <w:numPr>
          <w:ilvl w:val="0"/>
          <w:numId w:val="37"/>
        </w:numPr>
        <w:shd w:val="clear" w:color="auto" w:fill="FFFFFF"/>
        <w:autoSpaceDE/>
        <w:autoSpaceDN/>
        <w:ind w:left="0" w:firstLine="0"/>
        <w:jc w:val="both"/>
        <w:rPr>
          <w:rFonts w:ascii="Calibri" w:hAnsi="Calibri"/>
          <w:color w:val="000000"/>
        </w:rPr>
      </w:pPr>
      <w:r>
        <w:rPr>
          <w:color w:val="000000"/>
          <w:szCs w:val="28"/>
        </w:rPr>
        <w:t xml:space="preserve">Радиш Я. </w:t>
      </w:r>
      <w:proofErr w:type="spellStart"/>
      <w:r>
        <w:rPr>
          <w:color w:val="000000"/>
          <w:szCs w:val="28"/>
        </w:rPr>
        <w:t>Правовая</w:t>
      </w:r>
      <w:proofErr w:type="spellEnd"/>
      <w:r>
        <w:rPr>
          <w:color w:val="000000"/>
          <w:szCs w:val="28"/>
        </w:rPr>
        <w:t xml:space="preserve"> культура </w:t>
      </w:r>
      <w:proofErr w:type="spellStart"/>
      <w:r>
        <w:rPr>
          <w:color w:val="000000"/>
          <w:szCs w:val="28"/>
        </w:rPr>
        <w:t>медицинских</w:t>
      </w:r>
      <w:proofErr w:type="spellEnd"/>
      <w:r>
        <w:rPr>
          <w:color w:val="000000"/>
          <w:szCs w:val="28"/>
        </w:rPr>
        <w:t xml:space="preserve"> </w:t>
      </w:r>
      <w:proofErr w:type="spellStart"/>
      <w:r>
        <w:rPr>
          <w:color w:val="000000"/>
          <w:szCs w:val="28"/>
        </w:rPr>
        <w:t>работников</w:t>
      </w:r>
      <w:proofErr w:type="spellEnd"/>
      <w:r>
        <w:rPr>
          <w:color w:val="000000"/>
          <w:szCs w:val="28"/>
        </w:rPr>
        <w:t xml:space="preserve"> </w:t>
      </w:r>
      <w:proofErr w:type="spellStart"/>
      <w:r>
        <w:rPr>
          <w:color w:val="000000"/>
          <w:szCs w:val="28"/>
        </w:rPr>
        <w:t>как</w:t>
      </w:r>
      <w:proofErr w:type="spellEnd"/>
      <w:r>
        <w:rPr>
          <w:color w:val="000000"/>
          <w:szCs w:val="28"/>
        </w:rPr>
        <w:t xml:space="preserve"> фактор </w:t>
      </w:r>
      <w:proofErr w:type="spellStart"/>
      <w:r>
        <w:rPr>
          <w:color w:val="000000"/>
          <w:szCs w:val="28"/>
        </w:rPr>
        <w:t>стабилизации</w:t>
      </w:r>
      <w:proofErr w:type="spellEnd"/>
      <w:r>
        <w:rPr>
          <w:color w:val="000000"/>
          <w:szCs w:val="28"/>
        </w:rPr>
        <w:t xml:space="preserve"> </w:t>
      </w:r>
      <w:proofErr w:type="spellStart"/>
      <w:r>
        <w:rPr>
          <w:color w:val="000000"/>
          <w:szCs w:val="28"/>
        </w:rPr>
        <w:t>государственного</w:t>
      </w:r>
      <w:proofErr w:type="spellEnd"/>
      <w:r>
        <w:rPr>
          <w:color w:val="000000"/>
          <w:szCs w:val="28"/>
        </w:rPr>
        <w:t xml:space="preserve"> </w:t>
      </w:r>
      <w:proofErr w:type="spellStart"/>
      <w:r>
        <w:rPr>
          <w:color w:val="000000"/>
          <w:szCs w:val="28"/>
        </w:rPr>
        <w:t>управления</w:t>
      </w:r>
      <w:proofErr w:type="spellEnd"/>
      <w:r>
        <w:rPr>
          <w:color w:val="000000"/>
          <w:szCs w:val="28"/>
        </w:rPr>
        <w:t xml:space="preserve"> </w:t>
      </w:r>
      <w:proofErr w:type="spellStart"/>
      <w:r>
        <w:rPr>
          <w:color w:val="000000"/>
          <w:szCs w:val="28"/>
        </w:rPr>
        <w:t>системой</w:t>
      </w:r>
      <w:proofErr w:type="spellEnd"/>
      <w:r>
        <w:rPr>
          <w:color w:val="000000"/>
          <w:szCs w:val="28"/>
        </w:rPr>
        <w:t xml:space="preserve"> </w:t>
      </w:r>
      <w:proofErr w:type="spellStart"/>
      <w:r>
        <w:rPr>
          <w:color w:val="000000"/>
          <w:szCs w:val="28"/>
        </w:rPr>
        <w:t>здравоохранения</w:t>
      </w:r>
      <w:proofErr w:type="spellEnd"/>
      <w:r>
        <w:rPr>
          <w:color w:val="000000"/>
          <w:szCs w:val="28"/>
        </w:rPr>
        <w:t xml:space="preserve"> </w:t>
      </w:r>
      <w:proofErr w:type="spellStart"/>
      <w:r>
        <w:rPr>
          <w:color w:val="000000"/>
          <w:szCs w:val="28"/>
        </w:rPr>
        <w:t>Украины</w:t>
      </w:r>
      <w:proofErr w:type="spellEnd"/>
      <w:r>
        <w:rPr>
          <w:color w:val="000000"/>
          <w:szCs w:val="28"/>
        </w:rPr>
        <w:t xml:space="preserve"> / Я. </w:t>
      </w:r>
      <w:proofErr w:type="spellStart"/>
      <w:r>
        <w:rPr>
          <w:color w:val="000000"/>
          <w:szCs w:val="28"/>
        </w:rPr>
        <w:t>Радыш</w:t>
      </w:r>
      <w:proofErr w:type="spellEnd"/>
      <w:r>
        <w:rPr>
          <w:color w:val="000000"/>
          <w:szCs w:val="28"/>
        </w:rPr>
        <w:t xml:space="preserve">, Н. Мезенцев / / </w:t>
      </w:r>
      <w:proofErr w:type="spellStart"/>
      <w:r>
        <w:rPr>
          <w:color w:val="000000"/>
          <w:szCs w:val="28"/>
        </w:rPr>
        <w:t>Медицинское</w:t>
      </w:r>
      <w:proofErr w:type="spellEnd"/>
      <w:r>
        <w:rPr>
          <w:color w:val="000000"/>
          <w:szCs w:val="28"/>
        </w:rPr>
        <w:t xml:space="preserve"> право. - 2009. - Т. 4, № 1. - С. 4--46.</w:t>
      </w:r>
    </w:p>
    <w:p w:rsidR="00294F38" w:rsidRDefault="00294F38" w:rsidP="00294F38">
      <w:pPr>
        <w:widowControl/>
        <w:numPr>
          <w:ilvl w:val="0"/>
          <w:numId w:val="37"/>
        </w:numPr>
        <w:shd w:val="clear" w:color="auto" w:fill="FFFFFF"/>
        <w:autoSpaceDE/>
        <w:autoSpaceDN/>
        <w:ind w:left="0" w:firstLine="0"/>
        <w:jc w:val="both"/>
        <w:rPr>
          <w:rFonts w:ascii="Calibri" w:hAnsi="Calibri"/>
          <w:color w:val="000000"/>
        </w:rPr>
      </w:pPr>
      <w:r>
        <w:rPr>
          <w:color w:val="000000"/>
          <w:szCs w:val="28"/>
        </w:rPr>
        <w:t xml:space="preserve">Стеценко С. Г. </w:t>
      </w:r>
      <w:proofErr w:type="spellStart"/>
      <w:r>
        <w:rPr>
          <w:color w:val="000000"/>
          <w:szCs w:val="28"/>
        </w:rPr>
        <w:t>Медицинское</w:t>
      </w:r>
      <w:proofErr w:type="spellEnd"/>
      <w:r>
        <w:rPr>
          <w:color w:val="000000"/>
          <w:szCs w:val="28"/>
        </w:rPr>
        <w:t xml:space="preserve"> право </w:t>
      </w:r>
      <w:proofErr w:type="spellStart"/>
      <w:r>
        <w:rPr>
          <w:color w:val="000000"/>
          <w:szCs w:val="28"/>
        </w:rPr>
        <w:t>Украины</w:t>
      </w:r>
      <w:proofErr w:type="spellEnd"/>
      <w:r>
        <w:rPr>
          <w:color w:val="000000"/>
          <w:szCs w:val="28"/>
        </w:rPr>
        <w:t xml:space="preserve"> / С. Г. Стеценко, В. Ю. Стеценко, Я. </w:t>
      </w:r>
      <w:proofErr w:type="spellStart"/>
      <w:r>
        <w:rPr>
          <w:color w:val="000000"/>
          <w:szCs w:val="28"/>
        </w:rPr>
        <w:t>Сенюта</w:t>
      </w:r>
      <w:proofErr w:type="spellEnd"/>
      <w:r>
        <w:rPr>
          <w:color w:val="000000"/>
          <w:szCs w:val="28"/>
        </w:rPr>
        <w:t xml:space="preserve">. - М.: </w:t>
      </w:r>
      <w:proofErr w:type="spellStart"/>
      <w:r>
        <w:rPr>
          <w:color w:val="000000"/>
          <w:szCs w:val="28"/>
        </w:rPr>
        <w:t>Правовое</w:t>
      </w:r>
      <w:proofErr w:type="spellEnd"/>
      <w:r>
        <w:rPr>
          <w:color w:val="000000"/>
          <w:szCs w:val="28"/>
        </w:rPr>
        <w:t xml:space="preserve"> </w:t>
      </w:r>
      <w:proofErr w:type="spellStart"/>
      <w:r>
        <w:rPr>
          <w:color w:val="000000"/>
          <w:szCs w:val="28"/>
        </w:rPr>
        <w:t>единство</w:t>
      </w:r>
      <w:proofErr w:type="spellEnd"/>
      <w:r>
        <w:rPr>
          <w:color w:val="000000"/>
          <w:szCs w:val="28"/>
        </w:rPr>
        <w:t>, 2008. - 5-8 с.</w:t>
      </w:r>
    </w:p>
    <w:p w:rsidR="00294F38" w:rsidRDefault="00294F38" w:rsidP="00294F38">
      <w:pPr>
        <w:widowControl/>
        <w:numPr>
          <w:ilvl w:val="0"/>
          <w:numId w:val="37"/>
        </w:numPr>
        <w:shd w:val="clear" w:color="auto" w:fill="FFFFFF"/>
        <w:autoSpaceDE/>
        <w:autoSpaceDN/>
        <w:ind w:left="0" w:firstLine="0"/>
        <w:jc w:val="both"/>
        <w:rPr>
          <w:rFonts w:ascii="Calibri" w:hAnsi="Calibri"/>
          <w:color w:val="000000"/>
        </w:rPr>
      </w:pPr>
      <w:r>
        <w:rPr>
          <w:color w:val="000000"/>
          <w:szCs w:val="28"/>
        </w:rPr>
        <w:t xml:space="preserve">Закон </w:t>
      </w:r>
      <w:proofErr w:type="spellStart"/>
      <w:r>
        <w:rPr>
          <w:color w:val="000000"/>
          <w:szCs w:val="28"/>
        </w:rPr>
        <w:t>Украины</w:t>
      </w:r>
      <w:proofErr w:type="spellEnd"/>
      <w:r>
        <w:rPr>
          <w:color w:val="000000"/>
          <w:szCs w:val="28"/>
        </w:rPr>
        <w:t xml:space="preserve"> N 28-2-XII от 19.11.92р. «</w:t>
      </w:r>
      <w:proofErr w:type="spellStart"/>
      <w:r>
        <w:rPr>
          <w:color w:val="000000"/>
          <w:szCs w:val="28"/>
        </w:rPr>
        <w:t>Основы</w:t>
      </w:r>
      <w:proofErr w:type="spellEnd"/>
      <w:r>
        <w:rPr>
          <w:color w:val="000000"/>
          <w:szCs w:val="28"/>
        </w:rPr>
        <w:t xml:space="preserve"> </w:t>
      </w:r>
      <w:proofErr w:type="spellStart"/>
      <w:r>
        <w:rPr>
          <w:color w:val="000000"/>
          <w:szCs w:val="28"/>
        </w:rPr>
        <w:t>законодательства</w:t>
      </w:r>
      <w:proofErr w:type="spellEnd"/>
      <w:r>
        <w:rPr>
          <w:color w:val="000000"/>
          <w:szCs w:val="28"/>
        </w:rPr>
        <w:t xml:space="preserve"> </w:t>
      </w:r>
      <w:proofErr w:type="spellStart"/>
      <w:r>
        <w:rPr>
          <w:color w:val="000000"/>
          <w:szCs w:val="28"/>
        </w:rPr>
        <w:t>Украины</w:t>
      </w:r>
      <w:proofErr w:type="spellEnd"/>
      <w:r>
        <w:rPr>
          <w:color w:val="000000"/>
          <w:szCs w:val="28"/>
        </w:rPr>
        <w:t xml:space="preserve"> о </w:t>
      </w:r>
      <w:proofErr w:type="spellStart"/>
      <w:r>
        <w:rPr>
          <w:color w:val="000000"/>
          <w:szCs w:val="28"/>
        </w:rPr>
        <w:t>здравоохранении</w:t>
      </w:r>
      <w:proofErr w:type="spellEnd"/>
      <w:r>
        <w:rPr>
          <w:color w:val="000000"/>
          <w:szCs w:val="28"/>
        </w:rPr>
        <w:t>»</w:t>
      </w:r>
    </w:p>
    <w:p w:rsidR="00294F38" w:rsidRDefault="00294F38" w:rsidP="00294F38">
      <w:pPr>
        <w:jc w:val="both"/>
        <w:rPr>
          <w:bCs/>
          <w:szCs w:val="28"/>
          <w:lang w:eastAsia="en-US"/>
        </w:rPr>
      </w:pPr>
      <w:r>
        <w:rPr>
          <w:szCs w:val="28"/>
        </w:rPr>
        <w:t>7.</w:t>
      </w:r>
      <w:r>
        <w:rPr>
          <w:bCs/>
          <w:szCs w:val="28"/>
          <w:lang w:eastAsia="en-US"/>
        </w:rPr>
        <w:t xml:space="preserve"> </w:t>
      </w:r>
      <w:proofErr w:type="spellStart"/>
      <w:r>
        <w:rPr>
          <w:bCs/>
          <w:szCs w:val="28"/>
          <w:lang w:eastAsia="en-US"/>
        </w:rPr>
        <w:t>Поттер</w:t>
      </w:r>
      <w:proofErr w:type="spellEnd"/>
      <w:r>
        <w:rPr>
          <w:bCs/>
          <w:szCs w:val="28"/>
          <w:lang w:eastAsia="en-US"/>
        </w:rPr>
        <w:t xml:space="preserve"> В.Р. </w:t>
      </w:r>
      <w:proofErr w:type="spellStart"/>
      <w:r>
        <w:rPr>
          <w:bCs/>
          <w:szCs w:val="28"/>
          <w:lang w:eastAsia="en-US"/>
        </w:rPr>
        <w:t>Биоэтика</w:t>
      </w:r>
      <w:proofErr w:type="spellEnd"/>
      <w:r>
        <w:rPr>
          <w:bCs/>
          <w:szCs w:val="28"/>
          <w:lang w:eastAsia="en-US"/>
        </w:rPr>
        <w:t xml:space="preserve">: </w:t>
      </w:r>
      <w:proofErr w:type="spellStart"/>
      <w:r>
        <w:rPr>
          <w:bCs/>
          <w:szCs w:val="28"/>
          <w:lang w:eastAsia="en-US"/>
        </w:rPr>
        <w:t>мост</w:t>
      </w:r>
      <w:proofErr w:type="spellEnd"/>
      <w:r>
        <w:rPr>
          <w:bCs/>
          <w:szCs w:val="28"/>
          <w:lang w:eastAsia="en-US"/>
        </w:rPr>
        <w:t xml:space="preserve"> в </w:t>
      </w:r>
      <w:proofErr w:type="spellStart"/>
      <w:r>
        <w:rPr>
          <w:bCs/>
          <w:szCs w:val="28"/>
          <w:lang w:eastAsia="en-US"/>
        </w:rPr>
        <w:t>будущее</w:t>
      </w:r>
      <w:proofErr w:type="spellEnd"/>
      <w:r>
        <w:rPr>
          <w:bCs/>
          <w:szCs w:val="28"/>
          <w:lang w:eastAsia="en-US"/>
        </w:rPr>
        <w:t xml:space="preserve"> / </w:t>
      </w:r>
      <w:proofErr w:type="spellStart"/>
      <w:r>
        <w:rPr>
          <w:bCs/>
          <w:szCs w:val="28"/>
          <w:lang w:eastAsia="en-US"/>
        </w:rPr>
        <w:t>Под</w:t>
      </w:r>
      <w:proofErr w:type="spellEnd"/>
      <w:r>
        <w:rPr>
          <w:bCs/>
          <w:szCs w:val="28"/>
          <w:lang w:eastAsia="en-US"/>
        </w:rPr>
        <w:t xml:space="preserve"> ред. С.В. </w:t>
      </w:r>
      <w:proofErr w:type="spellStart"/>
      <w:r>
        <w:rPr>
          <w:bCs/>
          <w:szCs w:val="28"/>
          <w:lang w:eastAsia="en-US"/>
        </w:rPr>
        <w:t>Вековшининой</w:t>
      </w:r>
      <w:proofErr w:type="spellEnd"/>
      <w:r>
        <w:rPr>
          <w:bCs/>
          <w:szCs w:val="28"/>
          <w:lang w:eastAsia="en-US"/>
        </w:rPr>
        <w:t xml:space="preserve">, B.JI. </w:t>
      </w:r>
      <w:proofErr w:type="spellStart"/>
      <w:r>
        <w:rPr>
          <w:bCs/>
          <w:szCs w:val="28"/>
          <w:lang w:eastAsia="en-US"/>
        </w:rPr>
        <w:t>Кулиниченко</w:t>
      </w:r>
      <w:proofErr w:type="spellEnd"/>
      <w:r>
        <w:rPr>
          <w:bCs/>
          <w:szCs w:val="28"/>
          <w:lang w:eastAsia="en-US"/>
        </w:rPr>
        <w:t>. - К., 2002. - 216 с.</w:t>
      </w:r>
    </w:p>
    <w:p w:rsidR="00294F38" w:rsidRDefault="00294F38" w:rsidP="00294F38">
      <w:pPr>
        <w:adjustRightInd w:val="0"/>
        <w:jc w:val="both"/>
        <w:rPr>
          <w:rFonts w:eastAsia="Times New Roman"/>
          <w:szCs w:val="28"/>
          <w:lang w:eastAsia="ru-RU"/>
        </w:rPr>
      </w:pPr>
      <w:r>
        <w:rPr>
          <w:szCs w:val="28"/>
        </w:rPr>
        <w:t>8.</w:t>
      </w:r>
      <w:r>
        <w:rPr>
          <w:szCs w:val="28"/>
          <w:lang w:val="en-US"/>
        </w:rPr>
        <w:t xml:space="preserve"> David A. </w:t>
      </w:r>
      <w:proofErr w:type="spellStart"/>
      <w:r>
        <w:rPr>
          <w:szCs w:val="28"/>
          <w:lang w:val="en-US"/>
        </w:rPr>
        <w:t>Relman</w:t>
      </w:r>
      <w:proofErr w:type="spellEnd"/>
      <w:r>
        <w:rPr>
          <w:szCs w:val="28"/>
          <w:lang w:val="en-US"/>
        </w:rPr>
        <w:t xml:space="preserve">, ‗Biological Engineering, Risk, and </w:t>
      </w:r>
      <w:proofErr w:type="spellStart"/>
      <w:r>
        <w:rPr>
          <w:szCs w:val="28"/>
          <w:lang w:val="en-US"/>
        </w:rPr>
        <w:t>Uncertainty</w:t>
      </w:r>
      <w:r>
        <w:rPr>
          <w:i/>
          <w:szCs w:val="28"/>
          <w:lang w:val="en-US"/>
        </w:rPr>
        <w:t>‘.</w:t>
      </w:r>
      <w:r>
        <w:rPr>
          <w:i/>
          <w:iCs/>
          <w:szCs w:val="28"/>
          <w:lang w:val="en-US"/>
        </w:rPr>
        <w:t>Hastings</w:t>
      </w:r>
      <w:proofErr w:type="spellEnd"/>
      <w:r>
        <w:rPr>
          <w:i/>
          <w:iCs/>
          <w:szCs w:val="28"/>
          <w:lang w:val="en-US"/>
        </w:rPr>
        <w:t xml:space="preserve"> Center Report</w:t>
      </w:r>
      <w:r>
        <w:rPr>
          <w:i/>
          <w:szCs w:val="28"/>
          <w:lang w:val="en-US"/>
        </w:rPr>
        <w:t xml:space="preserve">, </w:t>
      </w:r>
      <w:r>
        <w:rPr>
          <w:szCs w:val="28"/>
          <w:lang w:val="en-US"/>
        </w:rPr>
        <w:t>November-December 2014. 44: 6.</w:t>
      </w:r>
    </w:p>
    <w:p w:rsidR="00294F38" w:rsidRPr="00294F38" w:rsidRDefault="00294F38" w:rsidP="00294F38">
      <w:pPr>
        <w:adjustRightInd w:val="0"/>
        <w:jc w:val="both"/>
        <w:rPr>
          <w:szCs w:val="28"/>
          <w:lang w:val="ru-RU"/>
        </w:rPr>
      </w:pPr>
      <w:r>
        <w:rPr>
          <w:szCs w:val="28"/>
        </w:rPr>
        <w:t xml:space="preserve">9. </w:t>
      </w:r>
      <w:r>
        <w:rPr>
          <w:szCs w:val="28"/>
          <w:lang w:val="en-US"/>
        </w:rPr>
        <w:t xml:space="preserve">Russel W.M., Burch R.L. The Principles of Human Experimental </w:t>
      </w:r>
      <w:proofErr w:type="spellStart"/>
      <w:r>
        <w:rPr>
          <w:szCs w:val="28"/>
          <w:lang w:val="en-US"/>
        </w:rPr>
        <w:t>Technigue</w:t>
      </w:r>
      <w:proofErr w:type="spellEnd"/>
      <w:r>
        <w:rPr>
          <w:szCs w:val="28"/>
          <w:lang w:val="en-US"/>
        </w:rPr>
        <w:t xml:space="preserve">. </w:t>
      </w:r>
      <w:r w:rsidRPr="00294F38">
        <w:rPr>
          <w:szCs w:val="28"/>
          <w:lang w:val="ru-RU"/>
        </w:rPr>
        <w:t xml:space="preserve">1992. 238 </w:t>
      </w:r>
      <w:r>
        <w:rPr>
          <w:szCs w:val="28"/>
          <w:lang w:val="en-US"/>
        </w:rPr>
        <w:t>p</w:t>
      </w:r>
      <w:r w:rsidRPr="00294F38">
        <w:rPr>
          <w:szCs w:val="28"/>
          <w:lang w:val="ru-RU"/>
        </w:rPr>
        <w:t>.</w:t>
      </w:r>
    </w:p>
    <w:p w:rsidR="00294F38" w:rsidRPr="00294F38" w:rsidRDefault="00294F38" w:rsidP="00294F38">
      <w:pPr>
        <w:shd w:val="clear" w:color="auto" w:fill="FFFFFF"/>
        <w:tabs>
          <w:tab w:val="left" w:pos="365"/>
        </w:tabs>
        <w:spacing w:before="14"/>
        <w:jc w:val="center"/>
        <w:rPr>
          <w:b/>
          <w:szCs w:val="24"/>
          <w:lang w:val="ru-RU"/>
        </w:rPr>
      </w:pPr>
    </w:p>
    <w:p w:rsidR="00294F38" w:rsidRDefault="00294F38" w:rsidP="00294F38">
      <w:pPr>
        <w:shd w:val="clear" w:color="auto" w:fill="FFFFFF"/>
        <w:tabs>
          <w:tab w:val="left" w:pos="365"/>
        </w:tabs>
        <w:spacing w:before="14"/>
        <w:jc w:val="center"/>
        <w:rPr>
          <w:spacing w:val="-20"/>
        </w:rPr>
      </w:pPr>
      <w:r>
        <w:rPr>
          <w:b/>
        </w:rPr>
        <w:t>ІНФОРМАЦІЙНІ РЕСУРСИ</w:t>
      </w:r>
    </w:p>
    <w:p w:rsidR="00294F38" w:rsidRDefault="00294F38" w:rsidP="00294F38">
      <w:pPr>
        <w:shd w:val="clear" w:color="auto" w:fill="FFFFFF"/>
        <w:tabs>
          <w:tab w:val="left" w:pos="365"/>
        </w:tabs>
        <w:spacing w:before="14"/>
        <w:rPr>
          <w:spacing w:val="-20"/>
        </w:rPr>
      </w:pPr>
    </w:p>
    <w:p w:rsidR="00294F38" w:rsidRDefault="00DC5138" w:rsidP="00294F38">
      <w:pPr>
        <w:rPr>
          <w:spacing w:val="-13"/>
          <w:szCs w:val="28"/>
        </w:rPr>
      </w:pPr>
      <w:hyperlink r:id="rId5" w:history="1">
        <w:r w:rsidR="00294F38">
          <w:rPr>
            <w:rStyle w:val="a3"/>
            <w:spacing w:val="-13"/>
            <w:szCs w:val="28"/>
          </w:rPr>
          <w:t>http://www.knmu.kharkov.ua/index.php?option=com_content&amp;view=frontpage&amp;Itemid=1&amp;lang=uk</w:t>
        </w:r>
      </w:hyperlink>
    </w:p>
    <w:p w:rsidR="00294F38" w:rsidRDefault="00294F38" w:rsidP="00294F38">
      <w:pPr>
        <w:rPr>
          <w:szCs w:val="28"/>
        </w:rPr>
      </w:pPr>
      <w:r>
        <w:rPr>
          <w:szCs w:val="28"/>
        </w:rPr>
        <w:t>http://knmu.kharkov.ua/images/stories/baner/repository.gif</w:t>
      </w:r>
    </w:p>
    <w:p w:rsidR="00294F38" w:rsidRDefault="00DC5138" w:rsidP="00294F38">
      <w:pPr>
        <w:rPr>
          <w:szCs w:val="28"/>
        </w:rPr>
      </w:pPr>
      <w:hyperlink r:id="rId6" w:history="1">
        <w:r w:rsidR="00294F38">
          <w:rPr>
            <w:rStyle w:val="a3"/>
            <w:szCs w:val="28"/>
          </w:rPr>
          <w:t>http://www.moz.gov.ua/ua/portal/</w:t>
        </w:r>
      </w:hyperlink>
    </w:p>
    <w:p w:rsidR="00294F38" w:rsidRDefault="00DC5138" w:rsidP="00294F38">
      <w:pPr>
        <w:rPr>
          <w:szCs w:val="28"/>
        </w:rPr>
      </w:pPr>
      <w:hyperlink r:id="rId7" w:history="1">
        <w:r w:rsidR="00294F38">
          <w:rPr>
            <w:rStyle w:val="a3"/>
            <w:szCs w:val="28"/>
          </w:rPr>
          <w:t>http://www.mon.gov.ua/</w:t>
        </w:r>
      </w:hyperlink>
    </w:p>
    <w:p w:rsidR="00294F38" w:rsidRDefault="00294F38" w:rsidP="00294F38">
      <w:pPr>
        <w:adjustRightInd w:val="0"/>
        <w:rPr>
          <w:szCs w:val="28"/>
        </w:rPr>
      </w:pPr>
      <w:r>
        <w:rPr>
          <w:szCs w:val="28"/>
          <w:lang w:val="en-US"/>
        </w:rPr>
        <w:t>http</w:t>
      </w:r>
      <w:r>
        <w:rPr>
          <w:szCs w:val="28"/>
        </w:rPr>
        <w:t>://</w:t>
      </w:r>
      <w:proofErr w:type="spellStart"/>
      <w:r>
        <w:rPr>
          <w:szCs w:val="28"/>
          <w:lang w:val="en-US"/>
        </w:rPr>
        <w:t>osp</w:t>
      </w:r>
      <w:proofErr w:type="spellEnd"/>
      <w:r>
        <w:rPr>
          <w:szCs w:val="28"/>
        </w:rPr>
        <w:t>.</w:t>
      </w:r>
      <w:r>
        <w:rPr>
          <w:szCs w:val="28"/>
          <w:lang w:val="en-US"/>
        </w:rPr>
        <w:t>od</w:t>
      </w:r>
      <w:r>
        <w:rPr>
          <w:szCs w:val="28"/>
        </w:rPr>
        <w:t>.</w:t>
      </w:r>
      <w:proofErr w:type="spellStart"/>
      <w:r>
        <w:rPr>
          <w:szCs w:val="28"/>
          <w:lang w:val="en-US"/>
        </w:rPr>
        <w:t>nih</w:t>
      </w:r>
      <w:proofErr w:type="spellEnd"/>
      <w:r>
        <w:rPr>
          <w:szCs w:val="28"/>
        </w:rPr>
        <w:t>.</w:t>
      </w:r>
      <w:proofErr w:type="spellStart"/>
      <w:r>
        <w:rPr>
          <w:szCs w:val="28"/>
          <w:lang w:val="en-US"/>
        </w:rPr>
        <w:t>gov</w:t>
      </w:r>
      <w:proofErr w:type="spellEnd"/>
      <w:r>
        <w:rPr>
          <w:szCs w:val="28"/>
        </w:rPr>
        <w:t>/</w:t>
      </w:r>
      <w:r>
        <w:rPr>
          <w:szCs w:val="28"/>
          <w:lang w:val="en-US"/>
        </w:rPr>
        <w:t>office</w:t>
      </w:r>
      <w:r>
        <w:rPr>
          <w:szCs w:val="28"/>
        </w:rPr>
        <w:t>-</w:t>
      </w:r>
      <w:proofErr w:type="spellStart"/>
      <w:r>
        <w:rPr>
          <w:szCs w:val="28"/>
          <w:lang w:val="en-US"/>
        </w:rPr>
        <w:t>biotechnologyactivities</w:t>
      </w:r>
      <w:proofErr w:type="spellEnd"/>
      <w:r>
        <w:rPr>
          <w:szCs w:val="28"/>
        </w:rPr>
        <w:t>/</w:t>
      </w:r>
      <w:r>
        <w:rPr>
          <w:szCs w:val="28"/>
          <w:lang w:val="en-US"/>
        </w:rPr>
        <w:t>biosecurity</w:t>
      </w:r>
      <w:r>
        <w:rPr>
          <w:szCs w:val="28"/>
        </w:rPr>
        <w:t>/</w:t>
      </w:r>
      <w:r>
        <w:rPr>
          <w:szCs w:val="28"/>
          <w:lang w:val="en-US"/>
        </w:rPr>
        <w:t>dual</w:t>
      </w:r>
      <w:r>
        <w:rPr>
          <w:szCs w:val="28"/>
        </w:rPr>
        <w:t>-</w:t>
      </w:r>
      <w:r>
        <w:rPr>
          <w:szCs w:val="28"/>
          <w:lang w:val="en-US"/>
        </w:rPr>
        <w:t>use</w:t>
      </w:r>
      <w:r>
        <w:rPr>
          <w:szCs w:val="28"/>
        </w:rPr>
        <w:t>-</w:t>
      </w:r>
      <w:r>
        <w:rPr>
          <w:szCs w:val="28"/>
          <w:lang w:val="en-US"/>
        </w:rPr>
        <w:t>research</w:t>
      </w:r>
      <w:r>
        <w:rPr>
          <w:szCs w:val="28"/>
        </w:rPr>
        <w:t>-</w:t>
      </w:r>
      <w:r>
        <w:rPr>
          <w:szCs w:val="28"/>
          <w:lang w:val="en-US"/>
        </w:rPr>
        <w:t>concern</w:t>
      </w:r>
      <w:r>
        <w:rPr>
          <w:i/>
          <w:iCs/>
          <w:szCs w:val="28"/>
        </w:rPr>
        <w:t>(</w:t>
      </w:r>
      <w:r>
        <w:rPr>
          <w:i/>
          <w:iCs/>
          <w:szCs w:val="28"/>
          <w:lang w:val="en-US"/>
        </w:rPr>
        <w:t>accessed</w:t>
      </w:r>
      <w:r>
        <w:rPr>
          <w:i/>
          <w:iCs/>
          <w:szCs w:val="28"/>
        </w:rPr>
        <w:t xml:space="preserve"> 13/11/2015)</w:t>
      </w:r>
      <w:r>
        <w:rPr>
          <w:szCs w:val="28"/>
        </w:rPr>
        <w:t>.</w:t>
      </w:r>
    </w:p>
    <w:p w:rsidR="00294F38" w:rsidRPr="00294F38" w:rsidRDefault="00294F38" w:rsidP="00294F38">
      <w:pPr>
        <w:adjustRightInd w:val="0"/>
        <w:rPr>
          <w:szCs w:val="28"/>
        </w:rPr>
      </w:pPr>
      <w:r>
        <w:rPr>
          <w:szCs w:val="28"/>
          <w:lang w:val="en-US"/>
        </w:rPr>
        <w:t>http</w:t>
      </w:r>
      <w:r w:rsidRPr="00294F38">
        <w:rPr>
          <w:szCs w:val="28"/>
        </w:rPr>
        <w:t>://</w:t>
      </w:r>
      <w:r>
        <w:rPr>
          <w:szCs w:val="28"/>
          <w:lang w:val="en-US"/>
        </w:rPr>
        <w:t>www</w:t>
      </w:r>
      <w:r w:rsidRPr="00294F38">
        <w:rPr>
          <w:szCs w:val="28"/>
        </w:rPr>
        <w:t>.</w:t>
      </w:r>
      <w:r>
        <w:rPr>
          <w:szCs w:val="28"/>
          <w:lang w:val="en-US"/>
        </w:rPr>
        <w:t>who</w:t>
      </w:r>
      <w:r w:rsidRPr="00294F38">
        <w:rPr>
          <w:szCs w:val="28"/>
        </w:rPr>
        <w:t>.</w:t>
      </w:r>
      <w:proofErr w:type="spellStart"/>
      <w:r>
        <w:rPr>
          <w:szCs w:val="28"/>
          <w:lang w:val="en-US"/>
        </w:rPr>
        <w:t>int</w:t>
      </w:r>
      <w:proofErr w:type="spellEnd"/>
      <w:r w:rsidRPr="00294F38">
        <w:rPr>
          <w:szCs w:val="28"/>
        </w:rPr>
        <w:t>/</w:t>
      </w:r>
      <w:proofErr w:type="spellStart"/>
      <w:r>
        <w:rPr>
          <w:szCs w:val="28"/>
          <w:lang w:val="en-US"/>
        </w:rPr>
        <w:t>ihr</w:t>
      </w:r>
      <w:proofErr w:type="spellEnd"/>
      <w:r w:rsidRPr="00294F38">
        <w:rPr>
          <w:szCs w:val="28"/>
        </w:rPr>
        <w:t>/</w:t>
      </w:r>
      <w:r>
        <w:rPr>
          <w:szCs w:val="28"/>
          <w:lang w:val="en-US"/>
        </w:rPr>
        <w:t>publications</w:t>
      </w:r>
      <w:r w:rsidRPr="00294F38">
        <w:rPr>
          <w:szCs w:val="28"/>
        </w:rPr>
        <w:t>/</w:t>
      </w:r>
      <w:r>
        <w:rPr>
          <w:szCs w:val="28"/>
          <w:lang w:val="en-US"/>
        </w:rPr>
        <w:t>WHO</w:t>
      </w:r>
      <w:r w:rsidRPr="00294F38">
        <w:rPr>
          <w:szCs w:val="28"/>
        </w:rPr>
        <w:t>_</w:t>
      </w:r>
      <w:r>
        <w:rPr>
          <w:szCs w:val="28"/>
          <w:lang w:val="en-US"/>
        </w:rPr>
        <w:t>CDS</w:t>
      </w:r>
      <w:r w:rsidRPr="00294F38">
        <w:rPr>
          <w:szCs w:val="28"/>
        </w:rPr>
        <w:t>_</w:t>
      </w:r>
      <w:r>
        <w:rPr>
          <w:szCs w:val="28"/>
          <w:lang w:val="en-US"/>
        </w:rPr>
        <w:t>CSR</w:t>
      </w:r>
      <w:r w:rsidRPr="00294F38">
        <w:rPr>
          <w:szCs w:val="28"/>
        </w:rPr>
        <w:t>_</w:t>
      </w:r>
      <w:r>
        <w:rPr>
          <w:szCs w:val="28"/>
          <w:lang w:val="en-US"/>
        </w:rPr>
        <w:t>LYO</w:t>
      </w:r>
      <w:r w:rsidRPr="00294F38">
        <w:rPr>
          <w:szCs w:val="28"/>
        </w:rPr>
        <w:t>_2004_11/</w:t>
      </w:r>
      <w:proofErr w:type="spellStart"/>
      <w:r>
        <w:rPr>
          <w:szCs w:val="28"/>
          <w:lang w:val="en-US"/>
        </w:rPr>
        <w:t>en</w:t>
      </w:r>
      <w:proofErr w:type="spellEnd"/>
      <w:r w:rsidRPr="00294F38">
        <w:rPr>
          <w:szCs w:val="28"/>
        </w:rPr>
        <w:t>/</w:t>
      </w:r>
      <w:r w:rsidRPr="00294F38">
        <w:rPr>
          <w:i/>
          <w:iCs/>
          <w:szCs w:val="28"/>
        </w:rPr>
        <w:t>(</w:t>
      </w:r>
      <w:r>
        <w:rPr>
          <w:i/>
          <w:iCs/>
          <w:szCs w:val="28"/>
          <w:lang w:val="en-US"/>
        </w:rPr>
        <w:t>accessed</w:t>
      </w:r>
      <w:r w:rsidRPr="00294F38">
        <w:rPr>
          <w:i/>
          <w:iCs/>
          <w:szCs w:val="28"/>
        </w:rPr>
        <w:t xml:space="preserve"> 27/07/2015).</w:t>
      </w:r>
    </w:p>
    <w:p w:rsidR="00294F38" w:rsidRPr="00294F38" w:rsidRDefault="00294F38" w:rsidP="00294F38">
      <w:pPr>
        <w:adjustRightInd w:val="0"/>
        <w:rPr>
          <w:szCs w:val="28"/>
        </w:rPr>
      </w:pPr>
      <w:r>
        <w:rPr>
          <w:szCs w:val="28"/>
          <w:lang w:val="en-US"/>
        </w:rPr>
        <w:t>http</w:t>
      </w:r>
      <w:r w:rsidRPr="00294F38">
        <w:rPr>
          <w:szCs w:val="28"/>
        </w:rPr>
        <w:t>://</w:t>
      </w:r>
      <w:r>
        <w:rPr>
          <w:szCs w:val="28"/>
          <w:lang w:val="en-US"/>
        </w:rPr>
        <w:t>www</w:t>
      </w:r>
      <w:r w:rsidRPr="00294F38">
        <w:rPr>
          <w:szCs w:val="28"/>
        </w:rPr>
        <w:t>.</w:t>
      </w:r>
      <w:r>
        <w:rPr>
          <w:szCs w:val="28"/>
          <w:lang w:val="en-US"/>
        </w:rPr>
        <w:t>who</w:t>
      </w:r>
      <w:r w:rsidRPr="00294F38">
        <w:rPr>
          <w:szCs w:val="28"/>
        </w:rPr>
        <w:t>.</w:t>
      </w:r>
      <w:proofErr w:type="spellStart"/>
      <w:r>
        <w:rPr>
          <w:szCs w:val="28"/>
          <w:lang w:val="en-US"/>
        </w:rPr>
        <w:t>int</w:t>
      </w:r>
      <w:proofErr w:type="spellEnd"/>
      <w:r w:rsidRPr="00294F38">
        <w:rPr>
          <w:szCs w:val="28"/>
        </w:rPr>
        <w:t>/</w:t>
      </w:r>
      <w:proofErr w:type="spellStart"/>
      <w:r>
        <w:rPr>
          <w:szCs w:val="28"/>
          <w:lang w:val="en-US"/>
        </w:rPr>
        <w:t>csr</w:t>
      </w:r>
      <w:proofErr w:type="spellEnd"/>
      <w:r w:rsidRPr="00294F38">
        <w:rPr>
          <w:szCs w:val="28"/>
        </w:rPr>
        <w:t>/</w:t>
      </w:r>
      <w:r>
        <w:rPr>
          <w:szCs w:val="28"/>
          <w:lang w:val="en-US"/>
        </w:rPr>
        <w:t>resources</w:t>
      </w:r>
      <w:r w:rsidRPr="00294F38">
        <w:rPr>
          <w:szCs w:val="28"/>
        </w:rPr>
        <w:t>/</w:t>
      </w:r>
      <w:r>
        <w:rPr>
          <w:szCs w:val="28"/>
          <w:lang w:val="en-US"/>
        </w:rPr>
        <w:t>publications</w:t>
      </w:r>
      <w:r w:rsidRPr="00294F38">
        <w:rPr>
          <w:szCs w:val="28"/>
        </w:rPr>
        <w:t>/</w:t>
      </w:r>
      <w:r>
        <w:rPr>
          <w:szCs w:val="28"/>
          <w:lang w:val="en-US"/>
        </w:rPr>
        <w:t>biosafety</w:t>
      </w:r>
      <w:r w:rsidRPr="00294F38">
        <w:rPr>
          <w:szCs w:val="28"/>
        </w:rPr>
        <w:t>/</w:t>
      </w:r>
      <w:r>
        <w:rPr>
          <w:szCs w:val="28"/>
          <w:lang w:val="en-US"/>
        </w:rPr>
        <w:t>WHO</w:t>
      </w:r>
      <w:r w:rsidRPr="00294F38">
        <w:rPr>
          <w:szCs w:val="28"/>
        </w:rPr>
        <w:t>_</w:t>
      </w:r>
      <w:r>
        <w:rPr>
          <w:szCs w:val="28"/>
          <w:lang w:val="en-US"/>
        </w:rPr>
        <w:t>CDS</w:t>
      </w:r>
      <w:r w:rsidRPr="00294F38">
        <w:rPr>
          <w:szCs w:val="28"/>
        </w:rPr>
        <w:t>_</w:t>
      </w:r>
      <w:r>
        <w:rPr>
          <w:szCs w:val="28"/>
          <w:lang w:val="en-US"/>
        </w:rPr>
        <w:t>EPR</w:t>
      </w:r>
      <w:r w:rsidRPr="00294F38">
        <w:rPr>
          <w:szCs w:val="28"/>
        </w:rPr>
        <w:t>_2006_6/</w:t>
      </w:r>
      <w:proofErr w:type="spellStart"/>
      <w:r>
        <w:rPr>
          <w:szCs w:val="28"/>
          <w:lang w:val="en-US"/>
        </w:rPr>
        <w:t>en</w:t>
      </w:r>
      <w:proofErr w:type="spellEnd"/>
      <w:r w:rsidRPr="00294F38">
        <w:rPr>
          <w:szCs w:val="28"/>
        </w:rPr>
        <w:t>/</w:t>
      </w:r>
      <w:r w:rsidRPr="00294F38">
        <w:rPr>
          <w:i/>
          <w:iCs/>
          <w:szCs w:val="28"/>
        </w:rPr>
        <w:t>(</w:t>
      </w:r>
      <w:r>
        <w:rPr>
          <w:i/>
          <w:iCs/>
          <w:szCs w:val="28"/>
          <w:lang w:val="en-US"/>
        </w:rPr>
        <w:t>accessed</w:t>
      </w:r>
      <w:r w:rsidRPr="00294F38">
        <w:rPr>
          <w:i/>
          <w:iCs/>
          <w:szCs w:val="28"/>
        </w:rPr>
        <w:t xml:space="preserve"> 27/07/2015)</w:t>
      </w:r>
      <w:r w:rsidRPr="00294F38">
        <w:rPr>
          <w:szCs w:val="28"/>
        </w:rPr>
        <w:t>.</w:t>
      </w:r>
    </w:p>
    <w:p w:rsidR="00294F38" w:rsidRPr="00894CA4" w:rsidRDefault="00294F38" w:rsidP="00294F38">
      <w:pPr>
        <w:rPr>
          <w:szCs w:val="28"/>
        </w:rPr>
      </w:pPr>
      <w:r>
        <w:rPr>
          <w:szCs w:val="28"/>
          <w:lang w:val="en-US"/>
        </w:rPr>
        <w:t>http</w:t>
      </w:r>
      <w:r w:rsidRPr="00894CA4">
        <w:rPr>
          <w:szCs w:val="28"/>
        </w:rPr>
        <w:t>://</w:t>
      </w:r>
      <w:r>
        <w:rPr>
          <w:szCs w:val="28"/>
          <w:lang w:val="en-US"/>
        </w:rPr>
        <w:t>www</w:t>
      </w:r>
      <w:r w:rsidRPr="00894CA4">
        <w:rPr>
          <w:szCs w:val="28"/>
        </w:rPr>
        <w:t>.</w:t>
      </w:r>
      <w:proofErr w:type="spellStart"/>
      <w:r>
        <w:rPr>
          <w:szCs w:val="28"/>
          <w:lang w:val="en-US"/>
        </w:rPr>
        <w:t>fao</w:t>
      </w:r>
      <w:proofErr w:type="spellEnd"/>
      <w:r w:rsidRPr="00894CA4">
        <w:rPr>
          <w:szCs w:val="28"/>
        </w:rPr>
        <w:t>.</w:t>
      </w:r>
      <w:r>
        <w:rPr>
          <w:szCs w:val="28"/>
          <w:lang w:val="en-US"/>
        </w:rPr>
        <w:t>org</w:t>
      </w:r>
      <w:r w:rsidRPr="00894CA4">
        <w:rPr>
          <w:szCs w:val="28"/>
        </w:rPr>
        <w:t>/</w:t>
      </w:r>
      <w:r>
        <w:rPr>
          <w:szCs w:val="28"/>
          <w:lang w:val="en-US"/>
        </w:rPr>
        <w:t>biosecurity</w:t>
      </w:r>
      <w:r w:rsidRPr="00894CA4">
        <w:rPr>
          <w:szCs w:val="28"/>
        </w:rPr>
        <w:t>/</w:t>
      </w:r>
      <w:r w:rsidRPr="00894CA4">
        <w:rPr>
          <w:i/>
          <w:iCs/>
          <w:szCs w:val="28"/>
        </w:rPr>
        <w:t>(</w:t>
      </w:r>
      <w:r>
        <w:rPr>
          <w:i/>
          <w:iCs/>
          <w:szCs w:val="28"/>
          <w:lang w:val="en-US"/>
        </w:rPr>
        <w:t>accessed</w:t>
      </w:r>
      <w:r w:rsidRPr="00894CA4">
        <w:rPr>
          <w:i/>
          <w:iCs/>
          <w:szCs w:val="28"/>
        </w:rPr>
        <w:t xml:space="preserve"> 27/07/2015).</w:t>
      </w:r>
    </w:p>
    <w:p w:rsidR="00294F38" w:rsidRPr="00894CA4" w:rsidRDefault="00294F38" w:rsidP="00294F38">
      <w:pPr>
        <w:rPr>
          <w:szCs w:val="28"/>
        </w:rPr>
      </w:pPr>
      <w:r>
        <w:rPr>
          <w:szCs w:val="28"/>
          <w:lang w:val="en-US"/>
        </w:rPr>
        <w:t>http</w:t>
      </w:r>
      <w:r w:rsidRPr="00894CA4">
        <w:rPr>
          <w:szCs w:val="28"/>
        </w:rPr>
        <w:t>://</w:t>
      </w:r>
      <w:r>
        <w:rPr>
          <w:szCs w:val="28"/>
          <w:lang w:val="en-US"/>
        </w:rPr>
        <w:t>www</w:t>
      </w:r>
      <w:r w:rsidRPr="00894CA4">
        <w:rPr>
          <w:szCs w:val="28"/>
        </w:rPr>
        <w:t>.</w:t>
      </w:r>
      <w:proofErr w:type="spellStart"/>
      <w:r>
        <w:rPr>
          <w:szCs w:val="28"/>
          <w:lang w:val="en-US"/>
        </w:rPr>
        <w:t>oie</w:t>
      </w:r>
      <w:proofErr w:type="spellEnd"/>
      <w:r w:rsidRPr="00894CA4">
        <w:rPr>
          <w:szCs w:val="28"/>
        </w:rPr>
        <w:t>.</w:t>
      </w:r>
      <w:proofErr w:type="spellStart"/>
      <w:r>
        <w:rPr>
          <w:szCs w:val="28"/>
          <w:lang w:val="en-US"/>
        </w:rPr>
        <w:t>int</w:t>
      </w:r>
      <w:proofErr w:type="spellEnd"/>
      <w:r w:rsidRPr="00894CA4">
        <w:rPr>
          <w:szCs w:val="28"/>
        </w:rPr>
        <w:t>/</w:t>
      </w:r>
      <w:r>
        <w:rPr>
          <w:szCs w:val="28"/>
          <w:lang w:val="en-US"/>
        </w:rPr>
        <w:t>doc</w:t>
      </w:r>
      <w:r w:rsidRPr="00894CA4">
        <w:rPr>
          <w:szCs w:val="28"/>
        </w:rPr>
        <w:t>/</w:t>
      </w:r>
      <w:proofErr w:type="spellStart"/>
      <w:r>
        <w:rPr>
          <w:szCs w:val="28"/>
          <w:lang w:val="en-US"/>
        </w:rPr>
        <w:t>ged</w:t>
      </w:r>
      <w:proofErr w:type="spellEnd"/>
      <w:r w:rsidRPr="00894CA4">
        <w:rPr>
          <w:szCs w:val="28"/>
        </w:rPr>
        <w:t>/</w:t>
      </w:r>
      <w:r>
        <w:rPr>
          <w:szCs w:val="28"/>
          <w:lang w:val="en-US"/>
        </w:rPr>
        <w:t>D</w:t>
      </w:r>
      <w:r w:rsidRPr="00894CA4">
        <w:rPr>
          <w:szCs w:val="28"/>
        </w:rPr>
        <w:t>5896.</w:t>
      </w:r>
      <w:r>
        <w:rPr>
          <w:szCs w:val="28"/>
          <w:lang w:val="en-US"/>
        </w:rPr>
        <w:t>PDF</w:t>
      </w:r>
      <w:r w:rsidRPr="00894CA4">
        <w:rPr>
          <w:i/>
          <w:iCs/>
          <w:szCs w:val="28"/>
        </w:rPr>
        <w:t>(</w:t>
      </w:r>
      <w:r>
        <w:rPr>
          <w:i/>
          <w:iCs/>
          <w:szCs w:val="28"/>
          <w:lang w:val="en-US"/>
        </w:rPr>
        <w:t>accessed</w:t>
      </w:r>
      <w:r w:rsidRPr="00894CA4">
        <w:rPr>
          <w:i/>
          <w:iCs/>
          <w:szCs w:val="28"/>
        </w:rPr>
        <w:t xml:space="preserve"> 27/07/2015)</w:t>
      </w:r>
      <w:r w:rsidRPr="00894CA4">
        <w:rPr>
          <w:szCs w:val="28"/>
        </w:rPr>
        <w:t>.</w:t>
      </w:r>
    </w:p>
    <w:p w:rsidR="00294F38" w:rsidRPr="00894CA4" w:rsidRDefault="00294F38" w:rsidP="00294F38">
      <w:pPr>
        <w:adjustRightInd w:val="0"/>
        <w:rPr>
          <w:szCs w:val="28"/>
        </w:rPr>
      </w:pPr>
      <w:r>
        <w:rPr>
          <w:szCs w:val="28"/>
          <w:lang w:val="en-US"/>
        </w:rPr>
        <w:t>https</w:t>
      </w:r>
      <w:r w:rsidRPr="00894CA4">
        <w:rPr>
          <w:szCs w:val="28"/>
        </w:rPr>
        <w:t>://</w:t>
      </w:r>
      <w:r>
        <w:rPr>
          <w:szCs w:val="28"/>
          <w:lang w:val="en-US"/>
        </w:rPr>
        <w:t>www</w:t>
      </w:r>
      <w:r w:rsidRPr="00894CA4">
        <w:rPr>
          <w:szCs w:val="28"/>
        </w:rPr>
        <w:t>.</w:t>
      </w:r>
      <w:proofErr w:type="spellStart"/>
      <w:r>
        <w:rPr>
          <w:szCs w:val="28"/>
          <w:lang w:val="en-US"/>
        </w:rPr>
        <w:t>gov</w:t>
      </w:r>
      <w:proofErr w:type="spellEnd"/>
      <w:r w:rsidRPr="00894CA4">
        <w:rPr>
          <w:szCs w:val="28"/>
        </w:rPr>
        <w:t>.</w:t>
      </w:r>
      <w:proofErr w:type="spellStart"/>
      <w:r>
        <w:rPr>
          <w:szCs w:val="28"/>
          <w:lang w:val="en-US"/>
        </w:rPr>
        <w:t>uk</w:t>
      </w:r>
      <w:proofErr w:type="spellEnd"/>
      <w:r w:rsidRPr="00894CA4">
        <w:rPr>
          <w:szCs w:val="28"/>
        </w:rPr>
        <w:t>/</w:t>
      </w:r>
      <w:r>
        <w:rPr>
          <w:szCs w:val="28"/>
          <w:lang w:val="en-US"/>
        </w:rPr>
        <w:t>government</w:t>
      </w:r>
      <w:r w:rsidRPr="00894CA4">
        <w:rPr>
          <w:szCs w:val="28"/>
        </w:rPr>
        <w:t>/</w:t>
      </w:r>
      <w:r>
        <w:rPr>
          <w:szCs w:val="28"/>
          <w:lang w:val="en-US"/>
        </w:rPr>
        <w:t>uploads</w:t>
      </w:r>
      <w:r w:rsidRPr="00894CA4">
        <w:rPr>
          <w:szCs w:val="28"/>
        </w:rPr>
        <w:t>/</w:t>
      </w:r>
      <w:r>
        <w:rPr>
          <w:szCs w:val="28"/>
          <w:lang w:val="en-US"/>
        </w:rPr>
        <w:t>system</w:t>
      </w:r>
      <w:r w:rsidRPr="00894CA4">
        <w:rPr>
          <w:szCs w:val="28"/>
        </w:rPr>
        <w:t>/</w:t>
      </w:r>
      <w:r>
        <w:rPr>
          <w:szCs w:val="28"/>
          <w:lang w:val="en-US"/>
        </w:rPr>
        <w:t>uploads</w:t>
      </w:r>
      <w:r w:rsidRPr="00894CA4">
        <w:rPr>
          <w:szCs w:val="28"/>
        </w:rPr>
        <w:t>/</w:t>
      </w:r>
      <w:r>
        <w:rPr>
          <w:szCs w:val="28"/>
          <w:lang w:val="en-US"/>
        </w:rPr>
        <w:t>attachment</w:t>
      </w:r>
      <w:r w:rsidRPr="00894CA4">
        <w:rPr>
          <w:szCs w:val="28"/>
        </w:rPr>
        <w:t>_</w:t>
      </w:r>
      <w:r>
        <w:rPr>
          <w:szCs w:val="28"/>
          <w:lang w:val="en-US"/>
        </w:rPr>
        <w:t>data</w:t>
      </w:r>
      <w:r w:rsidRPr="00894CA4">
        <w:rPr>
          <w:szCs w:val="28"/>
        </w:rPr>
        <w:t>/</w:t>
      </w:r>
      <w:r>
        <w:rPr>
          <w:szCs w:val="28"/>
          <w:lang w:val="en-US"/>
        </w:rPr>
        <w:t>file</w:t>
      </w:r>
      <w:r w:rsidRPr="00894CA4">
        <w:rPr>
          <w:szCs w:val="28"/>
        </w:rPr>
        <w:t>/472421/20151</w:t>
      </w:r>
    </w:p>
    <w:p w:rsidR="00294F38" w:rsidRDefault="00294F38" w:rsidP="00294F38">
      <w:pPr>
        <w:rPr>
          <w:szCs w:val="28"/>
          <w:lang w:val="en-US"/>
        </w:rPr>
      </w:pPr>
      <w:proofErr w:type="gramStart"/>
      <w:r>
        <w:rPr>
          <w:szCs w:val="28"/>
          <w:lang w:val="en-US"/>
        </w:rPr>
        <w:t>030_UC_CBRN_Security_Report.pdf</w:t>
      </w:r>
      <w:r>
        <w:rPr>
          <w:i/>
          <w:iCs/>
          <w:szCs w:val="28"/>
          <w:lang w:val="en-US"/>
        </w:rPr>
        <w:t>(</w:t>
      </w:r>
      <w:proofErr w:type="gramEnd"/>
      <w:r>
        <w:rPr>
          <w:i/>
          <w:iCs/>
          <w:szCs w:val="28"/>
          <w:lang w:val="en-US"/>
        </w:rPr>
        <w:t>accessed 30/10/2015)</w:t>
      </w:r>
      <w:r>
        <w:rPr>
          <w:szCs w:val="28"/>
          <w:lang w:val="en-US"/>
        </w:rPr>
        <w:t>.</w:t>
      </w:r>
    </w:p>
    <w:p w:rsidR="00294F38" w:rsidRDefault="00294F38" w:rsidP="00294F38">
      <w:pPr>
        <w:adjustRightInd w:val="0"/>
        <w:jc w:val="both"/>
        <w:rPr>
          <w:szCs w:val="28"/>
          <w:lang w:val="en-US"/>
        </w:rPr>
      </w:pPr>
      <w:r>
        <w:rPr>
          <w:szCs w:val="28"/>
          <w:lang w:val="en-US"/>
        </w:rPr>
        <w:lastRenderedPageBreak/>
        <w:t>https://www.rijksoverheid.nl/binaries/rijksoverheid/documenten/kamerstukken/2015/10/19/</w:t>
      </w:r>
    </w:p>
    <w:p w:rsidR="00294F38" w:rsidRDefault="00294F38" w:rsidP="00294F38">
      <w:pPr>
        <w:rPr>
          <w:szCs w:val="28"/>
          <w:lang w:val="en-US"/>
        </w:rPr>
      </w:pPr>
      <w:r>
        <w:rPr>
          <w:szCs w:val="28"/>
          <w:lang w:val="en-US"/>
        </w:rPr>
        <w:t>kamerbrief-met-reactie-op-advies-bouwen-aan-biosecurity/kamerbrief-met-reactie-op-adviesbouwen-aan-biosecurity.pdf.</w:t>
      </w:r>
    </w:p>
    <w:p w:rsidR="00294F38" w:rsidRDefault="00294F38" w:rsidP="00294F38">
      <w:pPr>
        <w:adjustRightInd w:val="0"/>
        <w:jc w:val="both"/>
        <w:rPr>
          <w:szCs w:val="28"/>
          <w:lang w:val="en-US"/>
        </w:rPr>
      </w:pPr>
      <w:r>
        <w:rPr>
          <w:szCs w:val="28"/>
          <w:lang w:val="en-US"/>
        </w:rPr>
        <w:t>“Dual Use Research on Microbes: Biosafety, Biosecurity, Responsibility‘,</w:t>
      </w:r>
    </w:p>
    <w:p w:rsidR="00294F38" w:rsidRDefault="00294F38" w:rsidP="00294F38">
      <w:pPr>
        <w:jc w:val="both"/>
        <w:rPr>
          <w:szCs w:val="28"/>
          <w:lang w:val="en-US"/>
        </w:rPr>
      </w:pPr>
      <w:r>
        <w:rPr>
          <w:szCs w:val="28"/>
          <w:lang w:val="en-US"/>
        </w:rPr>
        <w:t>http://www.volkswagenstiftung.de/dualuseresearch.html (accessed 22 March 2015).</w:t>
      </w:r>
    </w:p>
    <w:p w:rsidR="00294F38" w:rsidRDefault="00294F38" w:rsidP="00294F38">
      <w:pPr>
        <w:adjustRightInd w:val="0"/>
        <w:jc w:val="both"/>
        <w:rPr>
          <w:b/>
          <w:bCs/>
          <w:szCs w:val="28"/>
        </w:rPr>
      </w:pPr>
    </w:p>
    <w:p w:rsidR="00294F38" w:rsidRDefault="00294F38" w:rsidP="00294F38">
      <w:pPr>
        <w:adjustRightInd w:val="0"/>
        <w:jc w:val="both"/>
        <w:rPr>
          <w:b/>
          <w:bCs/>
          <w:szCs w:val="28"/>
        </w:rPr>
      </w:pPr>
    </w:p>
    <w:p w:rsidR="00294F38" w:rsidRDefault="00294F38" w:rsidP="00294F38">
      <w:pPr>
        <w:rPr>
          <w:szCs w:val="24"/>
        </w:rPr>
      </w:pPr>
    </w:p>
    <w:p w:rsidR="009712F3" w:rsidRDefault="009712F3" w:rsidP="0008667F"/>
    <w:p w:rsidR="00500C6D" w:rsidRDefault="00500C6D" w:rsidP="0008667F"/>
    <w:p w:rsidR="00294F38" w:rsidRDefault="00294F38" w:rsidP="00294F38">
      <w:pPr>
        <w:rPr>
          <w:bCs/>
          <w:iCs/>
          <w:szCs w:val="28"/>
        </w:rPr>
      </w:pPr>
      <w:r>
        <w:rPr>
          <w:bCs/>
          <w:szCs w:val="28"/>
        </w:rPr>
        <w:t xml:space="preserve">Завідувачка кафедри </w:t>
      </w:r>
      <w:r>
        <w:rPr>
          <w:bCs/>
          <w:iCs/>
          <w:szCs w:val="28"/>
        </w:rPr>
        <w:t>пропедевтики внутрішньої</w:t>
      </w:r>
    </w:p>
    <w:p w:rsidR="00294F38" w:rsidRPr="00500C6D" w:rsidRDefault="00294F38" w:rsidP="00294F38">
      <w:pPr>
        <w:rPr>
          <w:sz w:val="24"/>
          <w:szCs w:val="24"/>
        </w:rPr>
      </w:pPr>
      <w:r>
        <w:rPr>
          <w:bCs/>
          <w:iCs/>
          <w:szCs w:val="28"/>
        </w:rPr>
        <w:t xml:space="preserve"> медицини №1, основ біоетики та біобезпеки</w:t>
      </w:r>
      <w:r>
        <w:rPr>
          <w:bCs/>
          <w:szCs w:val="28"/>
        </w:rPr>
        <w:t xml:space="preserve">, </w:t>
      </w:r>
    </w:p>
    <w:p w:rsidR="00294F38" w:rsidRDefault="0008667F">
      <w:pPr>
        <w:rPr>
          <w:sz w:val="24"/>
          <w:szCs w:val="24"/>
        </w:rPr>
      </w:pPr>
      <w:r w:rsidRPr="00500C6D">
        <w:rPr>
          <w:sz w:val="24"/>
          <w:szCs w:val="24"/>
        </w:rPr>
        <w:t>д. мед. н., професор</w:t>
      </w:r>
      <w:r w:rsidR="00220C53">
        <w:rPr>
          <w:sz w:val="24"/>
          <w:szCs w:val="24"/>
        </w:rPr>
        <w:t>ка</w:t>
      </w:r>
      <w:r w:rsidRPr="00500C6D">
        <w:rPr>
          <w:sz w:val="24"/>
          <w:szCs w:val="24"/>
        </w:rPr>
        <w:t xml:space="preserve">                                                                                       </w:t>
      </w:r>
      <w:r w:rsidR="00294F38">
        <w:rPr>
          <w:bCs/>
          <w:szCs w:val="28"/>
        </w:rPr>
        <w:t>Ащеулова Т.В.</w:t>
      </w:r>
      <w:r w:rsidRPr="00500C6D">
        <w:rPr>
          <w:sz w:val="24"/>
          <w:szCs w:val="24"/>
        </w:rPr>
        <w:t xml:space="preserve"> </w:t>
      </w:r>
    </w:p>
    <w:p w:rsidR="00294F38" w:rsidRDefault="00294F38">
      <w:pPr>
        <w:rPr>
          <w:sz w:val="24"/>
          <w:szCs w:val="24"/>
        </w:rPr>
      </w:pPr>
    </w:p>
    <w:p w:rsidR="00294F38" w:rsidRDefault="00294F38">
      <w:pPr>
        <w:rPr>
          <w:sz w:val="24"/>
          <w:szCs w:val="24"/>
        </w:rPr>
      </w:pPr>
    </w:p>
    <w:p w:rsidR="00294F38" w:rsidRDefault="00294F38">
      <w:pPr>
        <w:rPr>
          <w:sz w:val="24"/>
          <w:szCs w:val="24"/>
        </w:rPr>
      </w:pPr>
    </w:p>
    <w:p w:rsidR="00294F38" w:rsidRPr="00E54C7D" w:rsidRDefault="00294F38">
      <w:pPr>
        <w:rPr>
          <w:sz w:val="24"/>
          <w:szCs w:val="24"/>
        </w:rPr>
      </w:pPr>
    </w:p>
    <w:sectPr w:rsidR="00294F38" w:rsidRPr="00E54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1" w15:restartNumberingAfterBreak="0">
    <w:nsid w:val="00000020"/>
    <w:multiLevelType w:val="multilevel"/>
    <w:tmpl w:val="59AA2216"/>
    <w:name w:val="WW8Num32"/>
    <w:lvl w:ilvl="0">
      <w:start w:val="1"/>
      <w:numFmt w:val="decimal"/>
      <w:lvlText w:val="%1."/>
      <w:lvlJc w:val="left"/>
      <w:pPr>
        <w:tabs>
          <w:tab w:val="num" w:pos="0"/>
        </w:tabs>
        <w:ind w:left="720" w:hanging="360"/>
      </w:pPr>
      <w:rPr>
        <w:rFonts w:cs="Times New Roman" w:hint="default"/>
        <w:b w:val="0"/>
        <w:sz w:val="28"/>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A77606"/>
    <w:multiLevelType w:val="hybridMultilevel"/>
    <w:tmpl w:val="1102CEC6"/>
    <w:lvl w:ilvl="0" w:tplc="041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234D90"/>
    <w:multiLevelType w:val="hybridMultilevel"/>
    <w:tmpl w:val="88E679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6A81CDD"/>
    <w:multiLevelType w:val="hybridMultilevel"/>
    <w:tmpl w:val="DFB6060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475B0"/>
    <w:multiLevelType w:val="hybridMultilevel"/>
    <w:tmpl w:val="7E60A9D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C671D"/>
    <w:multiLevelType w:val="hybridMultilevel"/>
    <w:tmpl w:val="13DE771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12A87"/>
    <w:multiLevelType w:val="hybridMultilevel"/>
    <w:tmpl w:val="767033F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243E6"/>
    <w:multiLevelType w:val="hybridMultilevel"/>
    <w:tmpl w:val="0714EB7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C5A4A"/>
    <w:multiLevelType w:val="hybridMultilevel"/>
    <w:tmpl w:val="20E07DAE"/>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B3697"/>
    <w:multiLevelType w:val="hybridMultilevel"/>
    <w:tmpl w:val="1E423956"/>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4530E"/>
    <w:multiLevelType w:val="hybridMultilevel"/>
    <w:tmpl w:val="474452C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FB20CA9"/>
    <w:multiLevelType w:val="hybridMultilevel"/>
    <w:tmpl w:val="B3D2F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87403"/>
    <w:multiLevelType w:val="hybridMultilevel"/>
    <w:tmpl w:val="F56E095C"/>
    <w:lvl w:ilvl="0" w:tplc="041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B700DD"/>
    <w:multiLevelType w:val="hybridMultilevel"/>
    <w:tmpl w:val="BAE0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97446E"/>
    <w:multiLevelType w:val="hybridMultilevel"/>
    <w:tmpl w:val="FB52333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80758"/>
    <w:multiLevelType w:val="hybridMultilevel"/>
    <w:tmpl w:val="E6D888FC"/>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022DD"/>
    <w:multiLevelType w:val="hybridMultilevel"/>
    <w:tmpl w:val="86E8E802"/>
    <w:lvl w:ilvl="0" w:tplc="041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991C1F"/>
    <w:multiLevelType w:val="hybridMultilevel"/>
    <w:tmpl w:val="F15E643C"/>
    <w:lvl w:ilvl="0" w:tplc="041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1A5063"/>
    <w:multiLevelType w:val="hybridMultilevel"/>
    <w:tmpl w:val="56D8097A"/>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B23C0"/>
    <w:multiLevelType w:val="hybridMultilevel"/>
    <w:tmpl w:val="477263E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15:restartNumberingAfterBreak="0">
    <w:nsid w:val="4CB21192"/>
    <w:multiLevelType w:val="hybridMultilevel"/>
    <w:tmpl w:val="72326A3C"/>
    <w:lvl w:ilvl="0" w:tplc="F5542294">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64B53C6"/>
    <w:multiLevelType w:val="hybridMultilevel"/>
    <w:tmpl w:val="44A8672C"/>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9350C"/>
    <w:multiLevelType w:val="hybridMultilevel"/>
    <w:tmpl w:val="1C88D116"/>
    <w:lvl w:ilvl="0" w:tplc="7440558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333392"/>
    <w:multiLevelType w:val="hybridMultilevel"/>
    <w:tmpl w:val="3FAAC362"/>
    <w:lvl w:ilvl="0" w:tplc="84F8A25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26640FA"/>
    <w:multiLevelType w:val="hybridMultilevel"/>
    <w:tmpl w:val="E1BC8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6977504"/>
    <w:multiLevelType w:val="hybridMultilevel"/>
    <w:tmpl w:val="7BC6CF9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AA45D6C"/>
    <w:multiLevelType w:val="hybridMultilevel"/>
    <w:tmpl w:val="710065A4"/>
    <w:lvl w:ilvl="0" w:tplc="041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4338FD"/>
    <w:multiLevelType w:val="hybridMultilevel"/>
    <w:tmpl w:val="259EA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D5014E"/>
    <w:multiLevelType w:val="hybridMultilevel"/>
    <w:tmpl w:val="93443030"/>
    <w:lvl w:ilvl="0" w:tplc="04190001">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8F51C41"/>
    <w:multiLevelType w:val="hybridMultilevel"/>
    <w:tmpl w:val="5F0828EC"/>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D5DE0"/>
    <w:multiLevelType w:val="hybridMultilevel"/>
    <w:tmpl w:val="4B9AB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7A7E05"/>
    <w:multiLevelType w:val="hybridMultilevel"/>
    <w:tmpl w:val="5802B5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num>
  <w:num w:numId="6">
    <w:abstractNumId w:val="26"/>
  </w:num>
  <w:num w:numId="7">
    <w:abstractNumId w:val="12"/>
  </w:num>
  <w:num w:numId="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5"/>
  </w:num>
  <w:num w:numId="11">
    <w:abstractNumId w:val="17"/>
  </w:num>
  <w:num w:numId="12">
    <w:abstractNumId w:val="8"/>
  </w:num>
  <w:num w:numId="13">
    <w:abstractNumId w:val="20"/>
  </w:num>
  <w:num w:numId="14">
    <w:abstractNumId w:val="21"/>
  </w:num>
  <w:num w:numId="15">
    <w:abstractNumId w:val="0"/>
  </w:num>
  <w:num w:numId="16">
    <w:abstractNumId w:val="1"/>
  </w:num>
  <w:num w:numId="17">
    <w:abstractNumId w:val="11"/>
  </w:num>
  <w:num w:numId="18">
    <w:abstractNumId w:val="10"/>
  </w:num>
  <w:num w:numId="19">
    <w:abstractNumId w:val="7"/>
  </w:num>
  <w:num w:numId="20">
    <w:abstractNumId w:val="9"/>
  </w:num>
  <w:num w:numId="21">
    <w:abstractNumId w:val="5"/>
  </w:num>
  <w:num w:numId="22">
    <w:abstractNumId w:val="34"/>
  </w:num>
  <w:num w:numId="23">
    <w:abstractNumId w:val="15"/>
  </w:num>
  <w:num w:numId="24">
    <w:abstractNumId w:val="6"/>
  </w:num>
  <w:num w:numId="25">
    <w:abstractNumId w:val="33"/>
  </w:num>
  <w:num w:numId="26">
    <w:abstractNumId w:val="4"/>
  </w:num>
  <w:num w:numId="27">
    <w:abstractNumId w:val="13"/>
  </w:num>
  <w:num w:numId="28">
    <w:abstractNumId w:val="18"/>
  </w:num>
  <w:num w:numId="29">
    <w:abstractNumId w:val="30"/>
  </w:num>
  <w:num w:numId="30">
    <w:abstractNumId w:val="15"/>
  </w:num>
  <w:num w:numId="31">
    <w:abstractNumId w:val="11"/>
  </w:num>
  <w:num w:numId="32">
    <w:abstractNumId w:val="19"/>
  </w:num>
  <w:num w:numId="33">
    <w:abstractNumId w:val="31"/>
  </w:num>
  <w:num w:numId="34">
    <w:abstractNumId w:val="2"/>
  </w:num>
  <w:num w:numId="35">
    <w:abstractNumId w:val="14"/>
  </w:num>
  <w:num w:numId="36">
    <w:abstractNumId w:val="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C0"/>
    <w:rsid w:val="000102D8"/>
    <w:rsid w:val="000146B3"/>
    <w:rsid w:val="00035759"/>
    <w:rsid w:val="000361F8"/>
    <w:rsid w:val="0005568F"/>
    <w:rsid w:val="000756CE"/>
    <w:rsid w:val="0008667F"/>
    <w:rsid w:val="000969FD"/>
    <w:rsid w:val="000D048B"/>
    <w:rsid w:val="000E3204"/>
    <w:rsid w:val="00144BB2"/>
    <w:rsid w:val="00157412"/>
    <w:rsid w:val="0016241F"/>
    <w:rsid w:val="001B5B96"/>
    <w:rsid w:val="001E2756"/>
    <w:rsid w:val="001F532D"/>
    <w:rsid w:val="00200442"/>
    <w:rsid w:val="00220C53"/>
    <w:rsid w:val="002446B8"/>
    <w:rsid w:val="0025001E"/>
    <w:rsid w:val="00253642"/>
    <w:rsid w:val="00282975"/>
    <w:rsid w:val="00294F38"/>
    <w:rsid w:val="002C2CF2"/>
    <w:rsid w:val="002E1DA7"/>
    <w:rsid w:val="002E440E"/>
    <w:rsid w:val="00352CA1"/>
    <w:rsid w:val="00362D44"/>
    <w:rsid w:val="00391B09"/>
    <w:rsid w:val="003B1340"/>
    <w:rsid w:val="003C1785"/>
    <w:rsid w:val="003D7866"/>
    <w:rsid w:val="003F17E7"/>
    <w:rsid w:val="0040694D"/>
    <w:rsid w:val="0043417C"/>
    <w:rsid w:val="00472B33"/>
    <w:rsid w:val="0048557B"/>
    <w:rsid w:val="004962C9"/>
    <w:rsid w:val="004B1BEA"/>
    <w:rsid w:val="004C577B"/>
    <w:rsid w:val="004C6099"/>
    <w:rsid w:val="004D31EB"/>
    <w:rsid w:val="00500C6D"/>
    <w:rsid w:val="005147CB"/>
    <w:rsid w:val="00514E0A"/>
    <w:rsid w:val="00525FF4"/>
    <w:rsid w:val="00527E62"/>
    <w:rsid w:val="005349C3"/>
    <w:rsid w:val="0054194A"/>
    <w:rsid w:val="00567DE1"/>
    <w:rsid w:val="00582294"/>
    <w:rsid w:val="00591719"/>
    <w:rsid w:val="005B7A17"/>
    <w:rsid w:val="005C5761"/>
    <w:rsid w:val="00623868"/>
    <w:rsid w:val="00683F3B"/>
    <w:rsid w:val="006B2102"/>
    <w:rsid w:val="006C5A24"/>
    <w:rsid w:val="006E0E33"/>
    <w:rsid w:val="006F2952"/>
    <w:rsid w:val="00705459"/>
    <w:rsid w:val="00777437"/>
    <w:rsid w:val="007B3D19"/>
    <w:rsid w:val="007D26BE"/>
    <w:rsid w:val="007F7444"/>
    <w:rsid w:val="00805EAE"/>
    <w:rsid w:val="0081796A"/>
    <w:rsid w:val="00834EE0"/>
    <w:rsid w:val="00894CA4"/>
    <w:rsid w:val="008D0598"/>
    <w:rsid w:val="008D4077"/>
    <w:rsid w:val="008F7F65"/>
    <w:rsid w:val="009109C9"/>
    <w:rsid w:val="009225BD"/>
    <w:rsid w:val="00923ABA"/>
    <w:rsid w:val="009323AF"/>
    <w:rsid w:val="00934698"/>
    <w:rsid w:val="00940523"/>
    <w:rsid w:val="00944C38"/>
    <w:rsid w:val="009512A8"/>
    <w:rsid w:val="00952275"/>
    <w:rsid w:val="00970B0C"/>
    <w:rsid w:val="009712F3"/>
    <w:rsid w:val="0097675D"/>
    <w:rsid w:val="009B7CBE"/>
    <w:rsid w:val="00A24B9E"/>
    <w:rsid w:val="00A4162D"/>
    <w:rsid w:val="00A72B19"/>
    <w:rsid w:val="00AA0AD4"/>
    <w:rsid w:val="00AA3AB1"/>
    <w:rsid w:val="00AB5586"/>
    <w:rsid w:val="00AC11CA"/>
    <w:rsid w:val="00AD7775"/>
    <w:rsid w:val="00AF0C3C"/>
    <w:rsid w:val="00B42652"/>
    <w:rsid w:val="00B612F7"/>
    <w:rsid w:val="00B82353"/>
    <w:rsid w:val="00BA5E3A"/>
    <w:rsid w:val="00BE1439"/>
    <w:rsid w:val="00BF6D6B"/>
    <w:rsid w:val="00C3630F"/>
    <w:rsid w:val="00C4438A"/>
    <w:rsid w:val="00C45F65"/>
    <w:rsid w:val="00C5289E"/>
    <w:rsid w:val="00C74931"/>
    <w:rsid w:val="00C77FC0"/>
    <w:rsid w:val="00C83A83"/>
    <w:rsid w:val="00C86CDC"/>
    <w:rsid w:val="00CC2D58"/>
    <w:rsid w:val="00CD1057"/>
    <w:rsid w:val="00CF3ABC"/>
    <w:rsid w:val="00D2799D"/>
    <w:rsid w:val="00DB0A42"/>
    <w:rsid w:val="00DC5138"/>
    <w:rsid w:val="00DD0ADB"/>
    <w:rsid w:val="00DD7239"/>
    <w:rsid w:val="00DF645F"/>
    <w:rsid w:val="00E35666"/>
    <w:rsid w:val="00E47FF8"/>
    <w:rsid w:val="00E5068C"/>
    <w:rsid w:val="00E54C7D"/>
    <w:rsid w:val="00E5745F"/>
    <w:rsid w:val="00E873E6"/>
    <w:rsid w:val="00F17875"/>
    <w:rsid w:val="00F31493"/>
    <w:rsid w:val="00F83835"/>
    <w:rsid w:val="00F923A4"/>
    <w:rsid w:val="00FC3773"/>
    <w:rsid w:val="00FC3AA1"/>
    <w:rsid w:val="00FD2B0D"/>
    <w:rsid w:val="00FF2F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4548"/>
  <w15:chartTrackingRefBased/>
  <w15:docId w15:val="{158C8C42-8B51-4EDC-978F-7BCC6FE3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EA"/>
    <w:pPr>
      <w:widowControl w:val="0"/>
      <w:autoSpaceDE w:val="0"/>
      <w:autoSpaceDN w:val="0"/>
      <w:spacing w:after="0" w:line="240" w:lineRule="auto"/>
    </w:pPr>
    <w:rPr>
      <w:rFonts w:ascii="Times New Roman" w:eastAsia="Calibri" w:hAnsi="Times New Roman" w:cs="Times New Roman"/>
      <w:lang w:eastAsia="uk-UA"/>
    </w:rPr>
  </w:style>
  <w:style w:type="paragraph" w:styleId="1">
    <w:name w:val="heading 1"/>
    <w:basedOn w:val="a"/>
    <w:next w:val="a"/>
    <w:link w:val="10"/>
    <w:qFormat/>
    <w:rsid w:val="003F17E7"/>
    <w:pPr>
      <w:keepNext/>
      <w:adjustRightInd w:val="0"/>
      <w:spacing w:before="240" w:after="60"/>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5">
    <w:name w:val="Font Style25"/>
    <w:uiPriority w:val="99"/>
    <w:rsid w:val="00582294"/>
    <w:rPr>
      <w:rFonts w:ascii="Times New Roman" w:hAnsi="Times New Roman" w:cs="Times New Roman"/>
      <w:b/>
      <w:bCs/>
      <w:sz w:val="26"/>
      <w:szCs w:val="26"/>
    </w:rPr>
  </w:style>
  <w:style w:type="character" w:customStyle="1" w:styleId="hps">
    <w:name w:val="hps"/>
    <w:rsid w:val="00582294"/>
  </w:style>
  <w:style w:type="paragraph" w:customStyle="1" w:styleId="Iauiue">
    <w:name w:val="Iau?iue"/>
    <w:rsid w:val="00591719"/>
    <w:pPr>
      <w:spacing w:after="0" w:line="240" w:lineRule="auto"/>
    </w:pPr>
    <w:rPr>
      <w:rFonts w:ascii="Times New Roman" w:eastAsia="Times New Roman" w:hAnsi="Times New Roman" w:cs="Times New Roman"/>
      <w:sz w:val="28"/>
      <w:szCs w:val="20"/>
      <w:lang w:eastAsia="ru-RU"/>
    </w:rPr>
  </w:style>
  <w:style w:type="character" w:customStyle="1" w:styleId="FontStyle26">
    <w:name w:val="Font Style26"/>
    <w:uiPriority w:val="99"/>
    <w:rsid w:val="00BE1439"/>
    <w:rPr>
      <w:rFonts w:ascii="Times New Roman" w:hAnsi="Times New Roman" w:cs="Times New Roman"/>
      <w:b/>
      <w:bCs/>
      <w:i/>
      <w:iCs/>
      <w:sz w:val="26"/>
      <w:szCs w:val="26"/>
    </w:rPr>
  </w:style>
  <w:style w:type="character" w:styleId="a3">
    <w:name w:val="Hyperlink"/>
    <w:basedOn w:val="a0"/>
    <w:uiPriority w:val="99"/>
    <w:unhideWhenUsed/>
    <w:rsid w:val="00BE1439"/>
    <w:rPr>
      <w:color w:val="0563C1" w:themeColor="hyperlink"/>
      <w:u w:val="single"/>
    </w:rPr>
  </w:style>
  <w:style w:type="character" w:customStyle="1" w:styleId="10">
    <w:name w:val="Заголовок 1 Знак"/>
    <w:basedOn w:val="a0"/>
    <w:link w:val="1"/>
    <w:rsid w:val="003F17E7"/>
    <w:rPr>
      <w:rFonts w:ascii="Cambria" w:eastAsia="Times New Roman" w:hAnsi="Cambria" w:cs="Times New Roman"/>
      <w:b/>
      <w:bCs/>
      <w:kern w:val="32"/>
      <w:sz w:val="32"/>
      <w:szCs w:val="32"/>
      <w:lang w:val="x-none" w:eastAsia="x-none"/>
    </w:rPr>
  </w:style>
  <w:style w:type="paragraph" w:customStyle="1" w:styleId="Style13">
    <w:name w:val="Style13"/>
    <w:basedOn w:val="a"/>
    <w:uiPriority w:val="99"/>
    <w:rsid w:val="003F17E7"/>
    <w:pPr>
      <w:adjustRightInd w:val="0"/>
      <w:spacing w:line="324" w:lineRule="exact"/>
    </w:pPr>
    <w:rPr>
      <w:rFonts w:eastAsia="Times New Roman"/>
      <w:sz w:val="24"/>
      <w:szCs w:val="24"/>
    </w:rPr>
  </w:style>
  <w:style w:type="paragraph" w:customStyle="1" w:styleId="Style16">
    <w:name w:val="Style16"/>
    <w:basedOn w:val="a"/>
    <w:rsid w:val="003F17E7"/>
    <w:pPr>
      <w:adjustRightInd w:val="0"/>
    </w:pPr>
    <w:rPr>
      <w:rFonts w:eastAsia="Times New Roman"/>
      <w:sz w:val="24"/>
      <w:szCs w:val="24"/>
    </w:rPr>
  </w:style>
  <w:style w:type="paragraph" w:customStyle="1" w:styleId="Style22">
    <w:name w:val="Style22"/>
    <w:basedOn w:val="a"/>
    <w:rsid w:val="003F17E7"/>
    <w:pPr>
      <w:adjustRightInd w:val="0"/>
      <w:spacing w:line="324" w:lineRule="exact"/>
      <w:jc w:val="center"/>
    </w:pPr>
    <w:rPr>
      <w:rFonts w:eastAsia="Times New Roman"/>
      <w:sz w:val="24"/>
      <w:szCs w:val="24"/>
    </w:rPr>
  </w:style>
  <w:style w:type="character" w:customStyle="1" w:styleId="FontStyle33">
    <w:name w:val="Font Style33"/>
    <w:rsid w:val="003F17E7"/>
    <w:rPr>
      <w:rFonts w:ascii="Times New Roman" w:hAnsi="Times New Roman" w:cs="Times New Roman"/>
      <w:sz w:val="26"/>
      <w:szCs w:val="26"/>
    </w:rPr>
  </w:style>
  <w:style w:type="character" w:customStyle="1" w:styleId="FontStyle37">
    <w:name w:val="Font Style37"/>
    <w:uiPriority w:val="99"/>
    <w:rsid w:val="003F17E7"/>
    <w:rPr>
      <w:rFonts w:ascii="Times New Roman" w:hAnsi="Times New Roman" w:cs="Times New Roman"/>
      <w:i/>
      <w:iCs/>
      <w:spacing w:val="10"/>
      <w:sz w:val="26"/>
      <w:szCs w:val="26"/>
    </w:rPr>
  </w:style>
  <w:style w:type="character" w:customStyle="1" w:styleId="FontStyle47">
    <w:name w:val="Font Style47"/>
    <w:rsid w:val="003F17E7"/>
    <w:rPr>
      <w:rFonts w:ascii="Times New Roman" w:hAnsi="Times New Roman" w:cs="Times New Roman"/>
      <w:sz w:val="24"/>
      <w:szCs w:val="24"/>
    </w:rPr>
  </w:style>
  <w:style w:type="paragraph" w:styleId="3">
    <w:name w:val="Body Text Indent 3"/>
    <w:basedOn w:val="a"/>
    <w:link w:val="30"/>
    <w:rsid w:val="003F17E7"/>
    <w:pPr>
      <w:widowControl/>
      <w:autoSpaceDE/>
      <w:autoSpaceDN/>
      <w:spacing w:after="120"/>
      <w:ind w:left="283"/>
    </w:pPr>
    <w:rPr>
      <w:rFonts w:eastAsia="SimSun"/>
      <w:sz w:val="16"/>
      <w:szCs w:val="16"/>
      <w:lang w:val="x-none" w:eastAsia="zh-CN"/>
    </w:rPr>
  </w:style>
  <w:style w:type="character" w:customStyle="1" w:styleId="30">
    <w:name w:val="Основной текст с отступом 3 Знак"/>
    <w:basedOn w:val="a0"/>
    <w:link w:val="3"/>
    <w:rsid w:val="003F17E7"/>
    <w:rPr>
      <w:rFonts w:ascii="Times New Roman" w:eastAsia="SimSun" w:hAnsi="Times New Roman" w:cs="Times New Roman"/>
      <w:sz w:val="16"/>
      <w:szCs w:val="16"/>
      <w:lang w:val="x-none" w:eastAsia="zh-CN"/>
    </w:rPr>
  </w:style>
  <w:style w:type="character" w:customStyle="1" w:styleId="FontStyle44">
    <w:name w:val="Font Style44"/>
    <w:rsid w:val="003F17E7"/>
    <w:rPr>
      <w:rFonts w:ascii="Times New Roman" w:hAnsi="Times New Roman" w:cs="Times New Roman"/>
      <w:b/>
      <w:bCs/>
      <w:sz w:val="24"/>
      <w:szCs w:val="24"/>
    </w:rPr>
  </w:style>
  <w:style w:type="paragraph" w:customStyle="1" w:styleId="Style12">
    <w:name w:val="Style12"/>
    <w:basedOn w:val="a"/>
    <w:uiPriority w:val="99"/>
    <w:rsid w:val="005C5761"/>
    <w:pPr>
      <w:adjustRightInd w:val="0"/>
    </w:pPr>
    <w:rPr>
      <w:rFonts w:eastAsia="Times New Roman"/>
      <w:sz w:val="24"/>
      <w:szCs w:val="24"/>
    </w:rPr>
  </w:style>
  <w:style w:type="paragraph" w:customStyle="1" w:styleId="Style23">
    <w:name w:val="Style23"/>
    <w:basedOn w:val="a"/>
    <w:uiPriority w:val="99"/>
    <w:rsid w:val="005C5761"/>
    <w:pPr>
      <w:adjustRightInd w:val="0"/>
    </w:pPr>
    <w:rPr>
      <w:rFonts w:eastAsia="Times New Roman"/>
      <w:sz w:val="24"/>
      <w:szCs w:val="24"/>
    </w:rPr>
  </w:style>
  <w:style w:type="character" w:customStyle="1" w:styleId="FontStyle40">
    <w:name w:val="Font Style40"/>
    <w:uiPriority w:val="99"/>
    <w:rsid w:val="005C5761"/>
    <w:rPr>
      <w:rFonts w:ascii="Times New Roman" w:hAnsi="Times New Roman" w:cs="Times New Roman"/>
      <w:b/>
      <w:bCs/>
      <w:sz w:val="8"/>
      <w:szCs w:val="8"/>
    </w:rPr>
  </w:style>
  <w:style w:type="paragraph" w:customStyle="1" w:styleId="21">
    <w:name w:val="Основной текст с отступом 21"/>
    <w:basedOn w:val="a"/>
    <w:rsid w:val="00DD0ADB"/>
    <w:pPr>
      <w:widowControl/>
      <w:suppressAutoHyphens/>
      <w:autoSpaceDE/>
      <w:autoSpaceDN/>
      <w:ind w:right="-1090" w:firstLine="720"/>
      <w:jc w:val="both"/>
    </w:pPr>
    <w:rPr>
      <w:rFonts w:eastAsia="Times New Roman"/>
      <w:sz w:val="28"/>
      <w:szCs w:val="20"/>
      <w:lang w:eastAsia="ar-SA"/>
    </w:rPr>
  </w:style>
  <w:style w:type="paragraph" w:customStyle="1" w:styleId="FR2">
    <w:name w:val="FR2"/>
    <w:rsid w:val="00683F3B"/>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4">
    <w:name w:val="Body Text Indent"/>
    <w:basedOn w:val="a"/>
    <w:link w:val="a5"/>
    <w:uiPriority w:val="99"/>
    <w:semiHidden/>
    <w:unhideWhenUsed/>
    <w:rsid w:val="00C74931"/>
    <w:pPr>
      <w:spacing w:after="120"/>
      <w:ind w:left="283"/>
    </w:pPr>
  </w:style>
  <w:style w:type="character" w:customStyle="1" w:styleId="a5">
    <w:name w:val="Основной текст с отступом Знак"/>
    <w:basedOn w:val="a0"/>
    <w:link w:val="a4"/>
    <w:uiPriority w:val="99"/>
    <w:semiHidden/>
    <w:rsid w:val="00C74931"/>
    <w:rPr>
      <w:rFonts w:ascii="Times New Roman" w:eastAsia="Calibri" w:hAnsi="Times New Roman" w:cs="Times New Roman"/>
      <w:lang w:eastAsia="uk-UA"/>
    </w:rPr>
  </w:style>
  <w:style w:type="paragraph" w:styleId="a6">
    <w:name w:val="List Paragraph"/>
    <w:basedOn w:val="a"/>
    <w:uiPriority w:val="34"/>
    <w:qFormat/>
    <w:rsid w:val="00C74931"/>
    <w:pPr>
      <w:widowControl/>
      <w:autoSpaceDE/>
      <w:autoSpaceDN/>
      <w:spacing w:after="200" w:line="276" w:lineRule="auto"/>
      <w:ind w:left="720"/>
      <w:contextualSpacing/>
    </w:pPr>
    <w:rPr>
      <w:rFonts w:ascii="Calibri" w:hAnsi="Calibri"/>
      <w:lang w:val="ru-RU" w:eastAsia="en-US"/>
    </w:rPr>
  </w:style>
  <w:style w:type="paragraph" w:customStyle="1" w:styleId="Style3">
    <w:name w:val="Style3"/>
    <w:basedOn w:val="a"/>
    <w:rsid w:val="006B2102"/>
    <w:pPr>
      <w:adjustRightInd w:val="0"/>
      <w:jc w:val="center"/>
    </w:pPr>
    <w:rPr>
      <w:rFonts w:eastAsia="Times New Roman"/>
      <w:sz w:val="24"/>
      <w:szCs w:val="24"/>
    </w:rPr>
  </w:style>
  <w:style w:type="character" w:customStyle="1" w:styleId="shorttext">
    <w:name w:val="short_text"/>
    <w:rsid w:val="006B2102"/>
  </w:style>
  <w:style w:type="character" w:customStyle="1" w:styleId="FontStyle36">
    <w:name w:val="Font Style36"/>
    <w:uiPriority w:val="99"/>
    <w:rsid w:val="006B2102"/>
    <w:rPr>
      <w:rFonts w:ascii="Arial Narrow" w:hAnsi="Arial Narrow" w:cs="Arial Narrow"/>
      <w:sz w:val="10"/>
      <w:szCs w:val="10"/>
    </w:rPr>
  </w:style>
  <w:style w:type="character" w:customStyle="1" w:styleId="FontStyle31">
    <w:name w:val="Font Style31"/>
    <w:rsid w:val="007B3D19"/>
    <w:rPr>
      <w:rFonts w:ascii="Times New Roman" w:hAnsi="Times New Roman" w:cs="Times New Roman"/>
      <w:sz w:val="20"/>
      <w:szCs w:val="20"/>
    </w:rPr>
  </w:style>
  <w:style w:type="paragraph" w:customStyle="1" w:styleId="Style8">
    <w:name w:val="Style8"/>
    <w:basedOn w:val="a"/>
    <w:uiPriority w:val="99"/>
    <w:rsid w:val="000D048B"/>
    <w:pPr>
      <w:adjustRightInd w:val="0"/>
      <w:spacing w:line="338" w:lineRule="exact"/>
      <w:jc w:val="both"/>
    </w:pPr>
    <w:rPr>
      <w:rFonts w:eastAsia="Times New Roman"/>
      <w:sz w:val="24"/>
      <w:szCs w:val="24"/>
    </w:rPr>
  </w:style>
  <w:style w:type="character" w:customStyle="1" w:styleId="FontStyle49">
    <w:name w:val="Font Style49"/>
    <w:rsid w:val="000D048B"/>
    <w:rPr>
      <w:rFonts w:ascii="Times New Roman" w:hAnsi="Times New Roman" w:cs="Times New Roman"/>
      <w:sz w:val="18"/>
      <w:szCs w:val="18"/>
    </w:rPr>
  </w:style>
  <w:style w:type="character" w:customStyle="1" w:styleId="FontStyle130">
    <w:name w:val="Font Style130"/>
    <w:rsid w:val="000D048B"/>
    <w:rPr>
      <w:rFonts w:ascii="Times New Roman" w:hAnsi="Times New Roman" w:cs="Times New Roman"/>
      <w:sz w:val="18"/>
      <w:szCs w:val="18"/>
    </w:rPr>
  </w:style>
  <w:style w:type="character" w:customStyle="1" w:styleId="11">
    <w:name w:val="Название1"/>
    <w:rsid w:val="0005568F"/>
    <w:rPr>
      <w:b/>
      <w:color w:val="6683AA"/>
      <w:sz w:val="26"/>
    </w:rPr>
  </w:style>
  <w:style w:type="character" w:customStyle="1" w:styleId="spelle">
    <w:name w:val="spelle"/>
    <w:uiPriority w:val="99"/>
    <w:rsid w:val="00BA5E3A"/>
  </w:style>
  <w:style w:type="paragraph" w:customStyle="1" w:styleId="12">
    <w:name w:val="Абзац списка1"/>
    <w:basedOn w:val="a"/>
    <w:rsid w:val="0043417C"/>
    <w:pPr>
      <w:widowControl/>
      <w:autoSpaceDE/>
      <w:autoSpaceDN/>
      <w:ind w:left="720"/>
      <w:contextualSpacing/>
    </w:pPr>
    <w:rPr>
      <w:sz w:val="24"/>
      <w:szCs w:val="24"/>
      <w:lang w:val="ru-RU" w:eastAsia="ru-RU"/>
    </w:rPr>
  </w:style>
  <w:style w:type="paragraph" w:styleId="a7">
    <w:name w:val="Balloon Text"/>
    <w:basedOn w:val="a"/>
    <w:link w:val="a8"/>
    <w:uiPriority w:val="99"/>
    <w:semiHidden/>
    <w:unhideWhenUsed/>
    <w:rsid w:val="00220C53"/>
    <w:rPr>
      <w:rFonts w:ascii="Segoe UI" w:hAnsi="Segoe UI" w:cs="Segoe UI"/>
      <w:sz w:val="18"/>
      <w:szCs w:val="18"/>
    </w:rPr>
  </w:style>
  <w:style w:type="character" w:customStyle="1" w:styleId="a8">
    <w:name w:val="Текст выноски Знак"/>
    <w:basedOn w:val="a0"/>
    <w:link w:val="a7"/>
    <w:uiPriority w:val="99"/>
    <w:semiHidden/>
    <w:rsid w:val="00220C53"/>
    <w:rPr>
      <w:rFonts w:ascii="Segoe UI" w:eastAsia="Calibri" w:hAnsi="Segoe UI" w:cs="Segoe UI"/>
      <w:sz w:val="18"/>
      <w:szCs w:val="18"/>
      <w:lang w:eastAsia="uk-UA"/>
    </w:rPr>
  </w:style>
  <w:style w:type="paragraph" w:customStyle="1" w:styleId="2">
    <w:name w:val="Абзац списка2"/>
    <w:basedOn w:val="a"/>
    <w:rsid w:val="00144BB2"/>
    <w:pPr>
      <w:widowControl/>
      <w:autoSpaceDE/>
      <w:autoSpaceDN/>
      <w:ind w:left="720"/>
      <w:contextualSpacing/>
    </w:pPr>
    <w:rPr>
      <w:sz w:val="24"/>
      <w:szCs w:val="24"/>
      <w:lang w:val="ru-RU" w:eastAsia="ru-RU"/>
    </w:rPr>
  </w:style>
  <w:style w:type="paragraph" w:styleId="a9">
    <w:name w:val="Normal (Web)"/>
    <w:basedOn w:val="a"/>
    <w:semiHidden/>
    <w:unhideWhenUsed/>
    <w:rsid w:val="002E1DA7"/>
    <w:pPr>
      <w:widowControl/>
      <w:autoSpaceDE/>
      <w:autoSpaceDN/>
      <w:spacing w:before="100" w:beforeAutospacing="1" w:after="100" w:afterAutospacing="1"/>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5838">
      <w:bodyDiv w:val="1"/>
      <w:marLeft w:val="0"/>
      <w:marRight w:val="0"/>
      <w:marTop w:val="0"/>
      <w:marBottom w:val="0"/>
      <w:divBdr>
        <w:top w:val="none" w:sz="0" w:space="0" w:color="auto"/>
        <w:left w:val="none" w:sz="0" w:space="0" w:color="auto"/>
        <w:bottom w:val="none" w:sz="0" w:space="0" w:color="auto"/>
        <w:right w:val="none" w:sz="0" w:space="0" w:color="auto"/>
      </w:divBdr>
    </w:div>
    <w:div w:id="93061622">
      <w:bodyDiv w:val="1"/>
      <w:marLeft w:val="0"/>
      <w:marRight w:val="0"/>
      <w:marTop w:val="0"/>
      <w:marBottom w:val="0"/>
      <w:divBdr>
        <w:top w:val="none" w:sz="0" w:space="0" w:color="auto"/>
        <w:left w:val="none" w:sz="0" w:space="0" w:color="auto"/>
        <w:bottom w:val="none" w:sz="0" w:space="0" w:color="auto"/>
        <w:right w:val="none" w:sz="0" w:space="0" w:color="auto"/>
      </w:divBdr>
    </w:div>
    <w:div w:id="146484568">
      <w:bodyDiv w:val="1"/>
      <w:marLeft w:val="0"/>
      <w:marRight w:val="0"/>
      <w:marTop w:val="0"/>
      <w:marBottom w:val="0"/>
      <w:divBdr>
        <w:top w:val="none" w:sz="0" w:space="0" w:color="auto"/>
        <w:left w:val="none" w:sz="0" w:space="0" w:color="auto"/>
        <w:bottom w:val="none" w:sz="0" w:space="0" w:color="auto"/>
        <w:right w:val="none" w:sz="0" w:space="0" w:color="auto"/>
      </w:divBdr>
    </w:div>
    <w:div w:id="161893656">
      <w:bodyDiv w:val="1"/>
      <w:marLeft w:val="0"/>
      <w:marRight w:val="0"/>
      <w:marTop w:val="0"/>
      <w:marBottom w:val="0"/>
      <w:divBdr>
        <w:top w:val="none" w:sz="0" w:space="0" w:color="auto"/>
        <w:left w:val="none" w:sz="0" w:space="0" w:color="auto"/>
        <w:bottom w:val="none" w:sz="0" w:space="0" w:color="auto"/>
        <w:right w:val="none" w:sz="0" w:space="0" w:color="auto"/>
      </w:divBdr>
    </w:div>
    <w:div w:id="213272098">
      <w:bodyDiv w:val="1"/>
      <w:marLeft w:val="0"/>
      <w:marRight w:val="0"/>
      <w:marTop w:val="0"/>
      <w:marBottom w:val="0"/>
      <w:divBdr>
        <w:top w:val="none" w:sz="0" w:space="0" w:color="auto"/>
        <w:left w:val="none" w:sz="0" w:space="0" w:color="auto"/>
        <w:bottom w:val="none" w:sz="0" w:space="0" w:color="auto"/>
        <w:right w:val="none" w:sz="0" w:space="0" w:color="auto"/>
      </w:divBdr>
    </w:div>
    <w:div w:id="216555748">
      <w:bodyDiv w:val="1"/>
      <w:marLeft w:val="0"/>
      <w:marRight w:val="0"/>
      <w:marTop w:val="0"/>
      <w:marBottom w:val="0"/>
      <w:divBdr>
        <w:top w:val="none" w:sz="0" w:space="0" w:color="auto"/>
        <w:left w:val="none" w:sz="0" w:space="0" w:color="auto"/>
        <w:bottom w:val="none" w:sz="0" w:space="0" w:color="auto"/>
        <w:right w:val="none" w:sz="0" w:space="0" w:color="auto"/>
      </w:divBdr>
    </w:div>
    <w:div w:id="219368228">
      <w:bodyDiv w:val="1"/>
      <w:marLeft w:val="0"/>
      <w:marRight w:val="0"/>
      <w:marTop w:val="0"/>
      <w:marBottom w:val="0"/>
      <w:divBdr>
        <w:top w:val="none" w:sz="0" w:space="0" w:color="auto"/>
        <w:left w:val="none" w:sz="0" w:space="0" w:color="auto"/>
        <w:bottom w:val="none" w:sz="0" w:space="0" w:color="auto"/>
        <w:right w:val="none" w:sz="0" w:space="0" w:color="auto"/>
      </w:divBdr>
    </w:div>
    <w:div w:id="224491411">
      <w:bodyDiv w:val="1"/>
      <w:marLeft w:val="0"/>
      <w:marRight w:val="0"/>
      <w:marTop w:val="0"/>
      <w:marBottom w:val="0"/>
      <w:divBdr>
        <w:top w:val="none" w:sz="0" w:space="0" w:color="auto"/>
        <w:left w:val="none" w:sz="0" w:space="0" w:color="auto"/>
        <w:bottom w:val="none" w:sz="0" w:space="0" w:color="auto"/>
        <w:right w:val="none" w:sz="0" w:space="0" w:color="auto"/>
      </w:divBdr>
    </w:div>
    <w:div w:id="332103383">
      <w:bodyDiv w:val="1"/>
      <w:marLeft w:val="0"/>
      <w:marRight w:val="0"/>
      <w:marTop w:val="0"/>
      <w:marBottom w:val="0"/>
      <w:divBdr>
        <w:top w:val="none" w:sz="0" w:space="0" w:color="auto"/>
        <w:left w:val="none" w:sz="0" w:space="0" w:color="auto"/>
        <w:bottom w:val="none" w:sz="0" w:space="0" w:color="auto"/>
        <w:right w:val="none" w:sz="0" w:space="0" w:color="auto"/>
      </w:divBdr>
    </w:div>
    <w:div w:id="383719360">
      <w:bodyDiv w:val="1"/>
      <w:marLeft w:val="0"/>
      <w:marRight w:val="0"/>
      <w:marTop w:val="0"/>
      <w:marBottom w:val="0"/>
      <w:divBdr>
        <w:top w:val="none" w:sz="0" w:space="0" w:color="auto"/>
        <w:left w:val="none" w:sz="0" w:space="0" w:color="auto"/>
        <w:bottom w:val="none" w:sz="0" w:space="0" w:color="auto"/>
        <w:right w:val="none" w:sz="0" w:space="0" w:color="auto"/>
      </w:divBdr>
    </w:div>
    <w:div w:id="406607988">
      <w:bodyDiv w:val="1"/>
      <w:marLeft w:val="0"/>
      <w:marRight w:val="0"/>
      <w:marTop w:val="0"/>
      <w:marBottom w:val="0"/>
      <w:divBdr>
        <w:top w:val="none" w:sz="0" w:space="0" w:color="auto"/>
        <w:left w:val="none" w:sz="0" w:space="0" w:color="auto"/>
        <w:bottom w:val="none" w:sz="0" w:space="0" w:color="auto"/>
        <w:right w:val="none" w:sz="0" w:space="0" w:color="auto"/>
      </w:divBdr>
    </w:div>
    <w:div w:id="437066357">
      <w:bodyDiv w:val="1"/>
      <w:marLeft w:val="0"/>
      <w:marRight w:val="0"/>
      <w:marTop w:val="0"/>
      <w:marBottom w:val="0"/>
      <w:divBdr>
        <w:top w:val="none" w:sz="0" w:space="0" w:color="auto"/>
        <w:left w:val="none" w:sz="0" w:space="0" w:color="auto"/>
        <w:bottom w:val="none" w:sz="0" w:space="0" w:color="auto"/>
        <w:right w:val="none" w:sz="0" w:space="0" w:color="auto"/>
      </w:divBdr>
    </w:div>
    <w:div w:id="452476958">
      <w:bodyDiv w:val="1"/>
      <w:marLeft w:val="0"/>
      <w:marRight w:val="0"/>
      <w:marTop w:val="0"/>
      <w:marBottom w:val="0"/>
      <w:divBdr>
        <w:top w:val="none" w:sz="0" w:space="0" w:color="auto"/>
        <w:left w:val="none" w:sz="0" w:space="0" w:color="auto"/>
        <w:bottom w:val="none" w:sz="0" w:space="0" w:color="auto"/>
        <w:right w:val="none" w:sz="0" w:space="0" w:color="auto"/>
      </w:divBdr>
    </w:div>
    <w:div w:id="469441107">
      <w:bodyDiv w:val="1"/>
      <w:marLeft w:val="0"/>
      <w:marRight w:val="0"/>
      <w:marTop w:val="0"/>
      <w:marBottom w:val="0"/>
      <w:divBdr>
        <w:top w:val="none" w:sz="0" w:space="0" w:color="auto"/>
        <w:left w:val="none" w:sz="0" w:space="0" w:color="auto"/>
        <w:bottom w:val="none" w:sz="0" w:space="0" w:color="auto"/>
        <w:right w:val="none" w:sz="0" w:space="0" w:color="auto"/>
      </w:divBdr>
    </w:div>
    <w:div w:id="487675467">
      <w:bodyDiv w:val="1"/>
      <w:marLeft w:val="0"/>
      <w:marRight w:val="0"/>
      <w:marTop w:val="0"/>
      <w:marBottom w:val="0"/>
      <w:divBdr>
        <w:top w:val="none" w:sz="0" w:space="0" w:color="auto"/>
        <w:left w:val="none" w:sz="0" w:space="0" w:color="auto"/>
        <w:bottom w:val="none" w:sz="0" w:space="0" w:color="auto"/>
        <w:right w:val="none" w:sz="0" w:space="0" w:color="auto"/>
      </w:divBdr>
    </w:div>
    <w:div w:id="566258262">
      <w:bodyDiv w:val="1"/>
      <w:marLeft w:val="0"/>
      <w:marRight w:val="0"/>
      <w:marTop w:val="0"/>
      <w:marBottom w:val="0"/>
      <w:divBdr>
        <w:top w:val="none" w:sz="0" w:space="0" w:color="auto"/>
        <w:left w:val="none" w:sz="0" w:space="0" w:color="auto"/>
        <w:bottom w:val="none" w:sz="0" w:space="0" w:color="auto"/>
        <w:right w:val="none" w:sz="0" w:space="0" w:color="auto"/>
      </w:divBdr>
    </w:div>
    <w:div w:id="568929231">
      <w:bodyDiv w:val="1"/>
      <w:marLeft w:val="0"/>
      <w:marRight w:val="0"/>
      <w:marTop w:val="0"/>
      <w:marBottom w:val="0"/>
      <w:divBdr>
        <w:top w:val="none" w:sz="0" w:space="0" w:color="auto"/>
        <w:left w:val="none" w:sz="0" w:space="0" w:color="auto"/>
        <w:bottom w:val="none" w:sz="0" w:space="0" w:color="auto"/>
        <w:right w:val="none" w:sz="0" w:space="0" w:color="auto"/>
      </w:divBdr>
    </w:div>
    <w:div w:id="573467704">
      <w:bodyDiv w:val="1"/>
      <w:marLeft w:val="0"/>
      <w:marRight w:val="0"/>
      <w:marTop w:val="0"/>
      <w:marBottom w:val="0"/>
      <w:divBdr>
        <w:top w:val="none" w:sz="0" w:space="0" w:color="auto"/>
        <w:left w:val="none" w:sz="0" w:space="0" w:color="auto"/>
        <w:bottom w:val="none" w:sz="0" w:space="0" w:color="auto"/>
        <w:right w:val="none" w:sz="0" w:space="0" w:color="auto"/>
      </w:divBdr>
    </w:div>
    <w:div w:id="578910461">
      <w:bodyDiv w:val="1"/>
      <w:marLeft w:val="0"/>
      <w:marRight w:val="0"/>
      <w:marTop w:val="0"/>
      <w:marBottom w:val="0"/>
      <w:divBdr>
        <w:top w:val="none" w:sz="0" w:space="0" w:color="auto"/>
        <w:left w:val="none" w:sz="0" w:space="0" w:color="auto"/>
        <w:bottom w:val="none" w:sz="0" w:space="0" w:color="auto"/>
        <w:right w:val="none" w:sz="0" w:space="0" w:color="auto"/>
      </w:divBdr>
    </w:div>
    <w:div w:id="620691498">
      <w:bodyDiv w:val="1"/>
      <w:marLeft w:val="0"/>
      <w:marRight w:val="0"/>
      <w:marTop w:val="0"/>
      <w:marBottom w:val="0"/>
      <w:divBdr>
        <w:top w:val="none" w:sz="0" w:space="0" w:color="auto"/>
        <w:left w:val="none" w:sz="0" w:space="0" w:color="auto"/>
        <w:bottom w:val="none" w:sz="0" w:space="0" w:color="auto"/>
        <w:right w:val="none" w:sz="0" w:space="0" w:color="auto"/>
      </w:divBdr>
    </w:div>
    <w:div w:id="649211074">
      <w:bodyDiv w:val="1"/>
      <w:marLeft w:val="0"/>
      <w:marRight w:val="0"/>
      <w:marTop w:val="0"/>
      <w:marBottom w:val="0"/>
      <w:divBdr>
        <w:top w:val="none" w:sz="0" w:space="0" w:color="auto"/>
        <w:left w:val="none" w:sz="0" w:space="0" w:color="auto"/>
        <w:bottom w:val="none" w:sz="0" w:space="0" w:color="auto"/>
        <w:right w:val="none" w:sz="0" w:space="0" w:color="auto"/>
      </w:divBdr>
    </w:div>
    <w:div w:id="650643989">
      <w:bodyDiv w:val="1"/>
      <w:marLeft w:val="0"/>
      <w:marRight w:val="0"/>
      <w:marTop w:val="0"/>
      <w:marBottom w:val="0"/>
      <w:divBdr>
        <w:top w:val="none" w:sz="0" w:space="0" w:color="auto"/>
        <w:left w:val="none" w:sz="0" w:space="0" w:color="auto"/>
        <w:bottom w:val="none" w:sz="0" w:space="0" w:color="auto"/>
        <w:right w:val="none" w:sz="0" w:space="0" w:color="auto"/>
      </w:divBdr>
    </w:div>
    <w:div w:id="670908964">
      <w:bodyDiv w:val="1"/>
      <w:marLeft w:val="0"/>
      <w:marRight w:val="0"/>
      <w:marTop w:val="0"/>
      <w:marBottom w:val="0"/>
      <w:divBdr>
        <w:top w:val="none" w:sz="0" w:space="0" w:color="auto"/>
        <w:left w:val="none" w:sz="0" w:space="0" w:color="auto"/>
        <w:bottom w:val="none" w:sz="0" w:space="0" w:color="auto"/>
        <w:right w:val="none" w:sz="0" w:space="0" w:color="auto"/>
      </w:divBdr>
    </w:div>
    <w:div w:id="682439872">
      <w:bodyDiv w:val="1"/>
      <w:marLeft w:val="0"/>
      <w:marRight w:val="0"/>
      <w:marTop w:val="0"/>
      <w:marBottom w:val="0"/>
      <w:divBdr>
        <w:top w:val="none" w:sz="0" w:space="0" w:color="auto"/>
        <w:left w:val="none" w:sz="0" w:space="0" w:color="auto"/>
        <w:bottom w:val="none" w:sz="0" w:space="0" w:color="auto"/>
        <w:right w:val="none" w:sz="0" w:space="0" w:color="auto"/>
      </w:divBdr>
    </w:div>
    <w:div w:id="706881554">
      <w:bodyDiv w:val="1"/>
      <w:marLeft w:val="0"/>
      <w:marRight w:val="0"/>
      <w:marTop w:val="0"/>
      <w:marBottom w:val="0"/>
      <w:divBdr>
        <w:top w:val="none" w:sz="0" w:space="0" w:color="auto"/>
        <w:left w:val="none" w:sz="0" w:space="0" w:color="auto"/>
        <w:bottom w:val="none" w:sz="0" w:space="0" w:color="auto"/>
        <w:right w:val="none" w:sz="0" w:space="0" w:color="auto"/>
      </w:divBdr>
    </w:div>
    <w:div w:id="716509778">
      <w:bodyDiv w:val="1"/>
      <w:marLeft w:val="0"/>
      <w:marRight w:val="0"/>
      <w:marTop w:val="0"/>
      <w:marBottom w:val="0"/>
      <w:divBdr>
        <w:top w:val="none" w:sz="0" w:space="0" w:color="auto"/>
        <w:left w:val="none" w:sz="0" w:space="0" w:color="auto"/>
        <w:bottom w:val="none" w:sz="0" w:space="0" w:color="auto"/>
        <w:right w:val="none" w:sz="0" w:space="0" w:color="auto"/>
      </w:divBdr>
    </w:div>
    <w:div w:id="730074930">
      <w:bodyDiv w:val="1"/>
      <w:marLeft w:val="0"/>
      <w:marRight w:val="0"/>
      <w:marTop w:val="0"/>
      <w:marBottom w:val="0"/>
      <w:divBdr>
        <w:top w:val="none" w:sz="0" w:space="0" w:color="auto"/>
        <w:left w:val="none" w:sz="0" w:space="0" w:color="auto"/>
        <w:bottom w:val="none" w:sz="0" w:space="0" w:color="auto"/>
        <w:right w:val="none" w:sz="0" w:space="0" w:color="auto"/>
      </w:divBdr>
    </w:div>
    <w:div w:id="740367607">
      <w:bodyDiv w:val="1"/>
      <w:marLeft w:val="0"/>
      <w:marRight w:val="0"/>
      <w:marTop w:val="0"/>
      <w:marBottom w:val="0"/>
      <w:divBdr>
        <w:top w:val="none" w:sz="0" w:space="0" w:color="auto"/>
        <w:left w:val="none" w:sz="0" w:space="0" w:color="auto"/>
        <w:bottom w:val="none" w:sz="0" w:space="0" w:color="auto"/>
        <w:right w:val="none" w:sz="0" w:space="0" w:color="auto"/>
      </w:divBdr>
    </w:div>
    <w:div w:id="757408891">
      <w:bodyDiv w:val="1"/>
      <w:marLeft w:val="0"/>
      <w:marRight w:val="0"/>
      <w:marTop w:val="0"/>
      <w:marBottom w:val="0"/>
      <w:divBdr>
        <w:top w:val="none" w:sz="0" w:space="0" w:color="auto"/>
        <w:left w:val="none" w:sz="0" w:space="0" w:color="auto"/>
        <w:bottom w:val="none" w:sz="0" w:space="0" w:color="auto"/>
        <w:right w:val="none" w:sz="0" w:space="0" w:color="auto"/>
      </w:divBdr>
    </w:div>
    <w:div w:id="784731883">
      <w:bodyDiv w:val="1"/>
      <w:marLeft w:val="0"/>
      <w:marRight w:val="0"/>
      <w:marTop w:val="0"/>
      <w:marBottom w:val="0"/>
      <w:divBdr>
        <w:top w:val="none" w:sz="0" w:space="0" w:color="auto"/>
        <w:left w:val="none" w:sz="0" w:space="0" w:color="auto"/>
        <w:bottom w:val="none" w:sz="0" w:space="0" w:color="auto"/>
        <w:right w:val="none" w:sz="0" w:space="0" w:color="auto"/>
      </w:divBdr>
    </w:div>
    <w:div w:id="826281537">
      <w:bodyDiv w:val="1"/>
      <w:marLeft w:val="0"/>
      <w:marRight w:val="0"/>
      <w:marTop w:val="0"/>
      <w:marBottom w:val="0"/>
      <w:divBdr>
        <w:top w:val="none" w:sz="0" w:space="0" w:color="auto"/>
        <w:left w:val="none" w:sz="0" w:space="0" w:color="auto"/>
        <w:bottom w:val="none" w:sz="0" w:space="0" w:color="auto"/>
        <w:right w:val="none" w:sz="0" w:space="0" w:color="auto"/>
      </w:divBdr>
    </w:div>
    <w:div w:id="837959813">
      <w:bodyDiv w:val="1"/>
      <w:marLeft w:val="0"/>
      <w:marRight w:val="0"/>
      <w:marTop w:val="0"/>
      <w:marBottom w:val="0"/>
      <w:divBdr>
        <w:top w:val="none" w:sz="0" w:space="0" w:color="auto"/>
        <w:left w:val="none" w:sz="0" w:space="0" w:color="auto"/>
        <w:bottom w:val="none" w:sz="0" w:space="0" w:color="auto"/>
        <w:right w:val="none" w:sz="0" w:space="0" w:color="auto"/>
      </w:divBdr>
    </w:div>
    <w:div w:id="854153930">
      <w:bodyDiv w:val="1"/>
      <w:marLeft w:val="0"/>
      <w:marRight w:val="0"/>
      <w:marTop w:val="0"/>
      <w:marBottom w:val="0"/>
      <w:divBdr>
        <w:top w:val="none" w:sz="0" w:space="0" w:color="auto"/>
        <w:left w:val="none" w:sz="0" w:space="0" w:color="auto"/>
        <w:bottom w:val="none" w:sz="0" w:space="0" w:color="auto"/>
        <w:right w:val="none" w:sz="0" w:space="0" w:color="auto"/>
      </w:divBdr>
    </w:div>
    <w:div w:id="908350502">
      <w:bodyDiv w:val="1"/>
      <w:marLeft w:val="0"/>
      <w:marRight w:val="0"/>
      <w:marTop w:val="0"/>
      <w:marBottom w:val="0"/>
      <w:divBdr>
        <w:top w:val="none" w:sz="0" w:space="0" w:color="auto"/>
        <w:left w:val="none" w:sz="0" w:space="0" w:color="auto"/>
        <w:bottom w:val="none" w:sz="0" w:space="0" w:color="auto"/>
        <w:right w:val="none" w:sz="0" w:space="0" w:color="auto"/>
      </w:divBdr>
    </w:div>
    <w:div w:id="922295618">
      <w:bodyDiv w:val="1"/>
      <w:marLeft w:val="0"/>
      <w:marRight w:val="0"/>
      <w:marTop w:val="0"/>
      <w:marBottom w:val="0"/>
      <w:divBdr>
        <w:top w:val="none" w:sz="0" w:space="0" w:color="auto"/>
        <w:left w:val="none" w:sz="0" w:space="0" w:color="auto"/>
        <w:bottom w:val="none" w:sz="0" w:space="0" w:color="auto"/>
        <w:right w:val="none" w:sz="0" w:space="0" w:color="auto"/>
      </w:divBdr>
    </w:div>
    <w:div w:id="932856677">
      <w:bodyDiv w:val="1"/>
      <w:marLeft w:val="0"/>
      <w:marRight w:val="0"/>
      <w:marTop w:val="0"/>
      <w:marBottom w:val="0"/>
      <w:divBdr>
        <w:top w:val="none" w:sz="0" w:space="0" w:color="auto"/>
        <w:left w:val="none" w:sz="0" w:space="0" w:color="auto"/>
        <w:bottom w:val="none" w:sz="0" w:space="0" w:color="auto"/>
        <w:right w:val="none" w:sz="0" w:space="0" w:color="auto"/>
      </w:divBdr>
    </w:div>
    <w:div w:id="972177198">
      <w:bodyDiv w:val="1"/>
      <w:marLeft w:val="0"/>
      <w:marRight w:val="0"/>
      <w:marTop w:val="0"/>
      <w:marBottom w:val="0"/>
      <w:divBdr>
        <w:top w:val="none" w:sz="0" w:space="0" w:color="auto"/>
        <w:left w:val="none" w:sz="0" w:space="0" w:color="auto"/>
        <w:bottom w:val="none" w:sz="0" w:space="0" w:color="auto"/>
        <w:right w:val="none" w:sz="0" w:space="0" w:color="auto"/>
      </w:divBdr>
    </w:div>
    <w:div w:id="973414657">
      <w:bodyDiv w:val="1"/>
      <w:marLeft w:val="0"/>
      <w:marRight w:val="0"/>
      <w:marTop w:val="0"/>
      <w:marBottom w:val="0"/>
      <w:divBdr>
        <w:top w:val="none" w:sz="0" w:space="0" w:color="auto"/>
        <w:left w:val="none" w:sz="0" w:space="0" w:color="auto"/>
        <w:bottom w:val="none" w:sz="0" w:space="0" w:color="auto"/>
        <w:right w:val="none" w:sz="0" w:space="0" w:color="auto"/>
      </w:divBdr>
    </w:div>
    <w:div w:id="975984454">
      <w:bodyDiv w:val="1"/>
      <w:marLeft w:val="0"/>
      <w:marRight w:val="0"/>
      <w:marTop w:val="0"/>
      <w:marBottom w:val="0"/>
      <w:divBdr>
        <w:top w:val="none" w:sz="0" w:space="0" w:color="auto"/>
        <w:left w:val="none" w:sz="0" w:space="0" w:color="auto"/>
        <w:bottom w:val="none" w:sz="0" w:space="0" w:color="auto"/>
        <w:right w:val="none" w:sz="0" w:space="0" w:color="auto"/>
      </w:divBdr>
    </w:div>
    <w:div w:id="1177840072">
      <w:bodyDiv w:val="1"/>
      <w:marLeft w:val="0"/>
      <w:marRight w:val="0"/>
      <w:marTop w:val="0"/>
      <w:marBottom w:val="0"/>
      <w:divBdr>
        <w:top w:val="none" w:sz="0" w:space="0" w:color="auto"/>
        <w:left w:val="none" w:sz="0" w:space="0" w:color="auto"/>
        <w:bottom w:val="none" w:sz="0" w:space="0" w:color="auto"/>
        <w:right w:val="none" w:sz="0" w:space="0" w:color="auto"/>
      </w:divBdr>
    </w:div>
    <w:div w:id="1270890162">
      <w:bodyDiv w:val="1"/>
      <w:marLeft w:val="0"/>
      <w:marRight w:val="0"/>
      <w:marTop w:val="0"/>
      <w:marBottom w:val="0"/>
      <w:divBdr>
        <w:top w:val="none" w:sz="0" w:space="0" w:color="auto"/>
        <w:left w:val="none" w:sz="0" w:space="0" w:color="auto"/>
        <w:bottom w:val="none" w:sz="0" w:space="0" w:color="auto"/>
        <w:right w:val="none" w:sz="0" w:space="0" w:color="auto"/>
      </w:divBdr>
    </w:div>
    <w:div w:id="1386950085">
      <w:bodyDiv w:val="1"/>
      <w:marLeft w:val="0"/>
      <w:marRight w:val="0"/>
      <w:marTop w:val="0"/>
      <w:marBottom w:val="0"/>
      <w:divBdr>
        <w:top w:val="none" w:sz="0" w:space="0" w:color="auto"/>
        <w:left w:val="none" w:sz="0" w:space="0" w:color="auto"/>
        <w:bottom w:val="none" w:sz="0" w:space="0" w:color="auto"/>
        <w:right w:val="none" w:sz="0" w:space="0" w:color="auto"/>
      </w:divBdr>
    </w:div>
    <w:div w:id="1392341069">
      <w:bodyDiv w:val="1"/>
      <w:marLeft w:val="0"/>
      <w:marRight w:val="0"/>
      <w:marTop w:val="0"/>
      <w:marBottom w:val="0"/>
      <w:divBdr>
        <w:top w:val="none" w:sz="0" w:space="0" w:color="auto"/>
        <w:left w:val="none" w:sz="0" w:space="0" w:color="auto"/>
        <w:bottom w:val="none" w:sz="0" w:space="0" w:color="auto"/>
        <w:right w:val="none" w:sz="0" w:space="0" w:color="auto"/>
      </w:divBdr>
    </w:div>
    <w:div w:id="1405449333">
      <w:bodyDiv w:val="1"/>
      <w:marLeft w:val="0"/>
      <w:marRight w:val="0"/>
      <w:marTop w:val="0"/>
      <w:marBottom w:val="0"/>
      <w:divBdr>
        <w:top w:val="none" w:sz="0" w:space="0" w:color="auto"/>
        <w:left w:val="none" w:sz="0" w:space="0" w:color="auto"/>
        <w:bottom w:val="none" w:sz="0" w:space="0" w:color="auto"/>
        <w:right w:val="none" w:sz="0" w:space="0" w:color="auto"/>
      </w:divBdr>
    </w:div>
    <w:div w:id="1405567274">
      <w:bodyDiv w:val="1"/>
      <w:marLeft w:val="0"/>
      <w:marRight w:val="0"/>
      <w:marTop w:val="0"/>
      <w:marBottom w:val="0"/>
      <w:divBdr>
        <w:top w:val="none" w:sz="0" w:space="0" w:color="auto"/>
        <w:left w:val="none" w:sz="0" w:space="0" w:color="auto"/>
        <w:bottom w:val="none" w:sz="0" w:space="0" w:color="auto"/>
        <w:right w:val="none" w:sz="0" w:space="0" w:color="auto"/>
      </w:divBdr>
    </w:div>
    <w:div w:id="1441998091">
      <w:bodyDiv w:val="1"/>
      <w:marLeft w:val="0"/>
      <w:marRight w:val="0"/>
      <w:marTop w:val="0"/>
      <w:marBottom w:val="0"/>
      <w:divBdr>
        <w:top w:val="none" w:sz="0" w:space="0" w:color="auto"/>
        <w:left w:val="none" w:sz="0" w:space="0" w:color="auto"/>
        <w:bottom w:val="none" w:sz="0" w:space="0" w:color="auto"/>
        <w:right w:val="none" w:sz="0" w:space="0" w:color="auto"/>
      </w:divBdr>
    </w:div>
    <w:div w:id="1449543385">
      <w:bodyDiv w:val="1"/>
      <w:marLeft w:val="0"/>
      <w:marRight w:val="0"/>
      <w:marTop w:val="0"/>
      <w:marBottom w:val="0"/>
      <w:divBdr>
        <w:top w:val="none" w:sz="0" w:space="0" w:color="auto"/>
        <w:left w:val="none" w:sz="0" w:space="0" w:color="auto"/>
        <w:bottom w:val="none" w:sz="0" w:space="0" w:color="auto"/>
        <w:right w:val="none" w:sz="0" w:space="0" w:color="auto"/>
      </w:divBdr>
    </w:div>
    <w:div w:id="1486699331">
      <w:bodyDiv w:val="1"/>
      <w:marLeft w:val="0"/>
      <w:marRight w:val="0"/>
      <w:marTop w:val="0"/>
      <w:marBottom w:val="0"/>
      <w:divBdr>
        <w:top w:val="none" w:sz="0" w:space="0" w:color="auto"/>
        <w:left w:val="none" w:sz="0" w:space="0" w:color="auto"/>
        <w:bottom w:val="none" w:sz="0" w:space="0" w:color="auto"/>
        <w:right w:val="none" w:sz="0" w:space="0" w:color="auto"/>
      </w:divBdr>
    </w:div>
    <w:div w:id="1542009845">
      <w:bodyDiv w:val="1"/>
      <w:marLeft w:val="0"/>
      <w:marRight w:val="0"/>
      <w:marTop w:val="0"/>
      <w:marBottom w:val="0"/>
      <w:divBdr>
        <w:top w:val="none" w:sz="0" w:space="0" w:color="auto"/>
        <w:left w:val="none" w:sz="0" w:space="0" w:color="auto"/>
        <w:bottom w:val="none" w:sz="0" w:space="0" w:color="auto"/>
        <w:right w:val="none" w:sz="0" w:space="0" w:color="auto"/>
      </w:divBdr>
    </w:div>
    <w:div w:id="1616399901">
      <w:bodyDiv w:val="1"/>
      <w:marLeft w:val="0"/>
      <w:marRight w:val="0"/>
      <w:marTop w:val="0"/>
      <w:marBottom w:val="0"/>
      <w:divBdr>
        <w:top w:val="none" w:sz="0" w:space="0" w:color="auto"/>
        <w:left w:val="none" w:sz="0" w:space="0" w:color="auto"/>
        <w:bottom w:val="none" w:sz="0" w:space="0" w:color="auto"/>
        <w:right w:val="none" w:sz="0" w:space="0" w:color="auto"/>
      </w:divBdr>
    </w:div>
    <w:div w:id="1647784774">
      <w:bodyDiv w:val="1"/>
      <w:marLeft w:val="0"/>
      <w:marRight w:val="0"/>
      <w:marTop w:val="0"/>
      <w:marBottom w:val="0"/>
      <w:divBdr>
        <w:top w:val="none" w:sz="0" w:space="0" w:color="auto"/>
        <w:left w:val="none" w:sz="0" w:space="0" w:color="auto"/>
        <w:bottom w:val="none" w:sz="0" w:space="0" w:color="auto"/>
        <w:right w:val="none" w:sz="0" w:space="0" w:color="auto"/>
      </w:divBdr>
    </w:div>
    <w:div w:id="1655523135">
      <w:bodyDiv w:val="1"/>
      <w:marLeft w:val="0"/>
      <w:marRight w:val="0"/>
      <w:marTop w:val="0"/>
      <w:marBottom w:val="0"/>
      <w:divBdr>
        <w:top w:val="none" w:sz="0" w:space="0" w:color="auto"/>
        <w:left w:val="none" w:sz="0" w:space="0" w:color="auto"/>
        <w:bottom w:val="none" w:sz="0" w:space="0" w:color="auto"/>
        <w:right w:val="none" w:sz="0" w:space="0" w:color="auto"/>
      </w:divBdr>
    </w:div>
    <w:div w:id="1680965386">
      <w:bodyDiv w:val="1"/>
      <w:marLeft w:val="0"/>
      <w:marRight w:val="0"/>
      <w:marTop w:val="0"/>
      <w:marBottom w:val="0"/>
      <w:divBdr>
        <w:top w:val="none" w:sz="0" w:space="0" w:color="auto"/>
        <w:left w:val="none" w:sz="0" w:space="0" w:color="auto"/>
        <w:bottom w:val="none" w:sz="0" w:space="0" w:color="auto"/>
        <w:right w:val="none" w:sz="0" w:space="0" w:color="auto"/>
      </w:divBdr>
    </w:div>
    <w:div w:id="1685399415">
      <w:bodyDiv w:val="1"/>
      <w:marLeft w:val="0"/>
      <w:marRight w:val="0"/>
      <w:marTop w:val="0"/>
      <w:marBottom w:val="0"/>
      <w:divBdr>
        <w:top w:val="none" w:sz="0" w:space="0" w:color="auto"/>
        <w:left w:val="none" w:sz="0" w:space="0" w:color="auto"/>
        <w:bottom w:val="none" w:sz="0" w:space="0" w:color="auto"/>
        <w:right w:val="none" w:sz="0" w:space="0" w:color="auto"/>
      </w:divBdr>
    </w:div>
    <w:div w:id="1689333208">
      <w:bodyDiv w:val="1"/>
      <w:marLeft w:val="0"/>
      <w:marRight w:val="0"/>
      <w:marTop w:val="0"/>
      <w:marBottom w:val="0"/>
      <w:divBdr>
        <w:top w:val="none" w:sz="0" w:space="0" w:color="auto"/>
        <w:left w:val="none" w:sz="0" w:space="0" w:color="auto"/>
        <w:bottom w:val="none" w:sz="0" w:space="0" w:color="auto"/>
        <w:right w:val="none" w:sz="0" w:space="0" w:color="auto"/>
      </w:divBdr>
    </w:div>
    <w:div w:id="1708916737">
      <w:bodyDiv w:val="1"/>
      <w:marLeft w:val="0"/>
      <w:marRight w:val="0"/>
      <w:marTop w:val="0"/>
      <w:marBottom w:val="0"/>
      <w:divBdr>
        <w:top w:val="none" w:sz="0" w:space="0" w:color="auto"/>
        <w:left w:val="none" w:sz="0" w:space="0" w:color="auto"/>
        <w:bottom w:val="none" w:sz="0" w:space="0" w:color="auto"/>
        <w:right w:val="none" w:sz="0" w:space="0" w:color="auto"/>
      </w:divBdr>
    </w:div>
    <w:div w:id="1742479324">
      <w:bodyDiv w:val="1"/>
      <w:marLeft w:val="0"/>
      <w:marRight w:val="0"/>
      <w:marTop w:val="0"/>
      <w:marBottom w:val="0"/>
      <w:divBdr>
        <w:top w:val="none" w:sz="0" w:space="0" w:color="auto"/>
        <w:left w:val="none" w:sz="0" w:space="0" w:color="auto"/>
        <w:bottom w:val="none" w:sz="0" w:space="0" w:color="auto"/>
        <w:right w:val="none" w:sz="0" w:space="0" w:color="auto"/>
      </w:divBdr>
    </w:div>
    <w:div w:id="1777405475">
      <w:bodyDiv w:val="1"/>
      <w:marLeft w:val="0"/>
      <w:marRight w:val="0"/>
      <w:marTop w:val="0"/>
      <w:marBottom w:val="0"/>
      <w:divBdr>
        <w:top w:val="none" w:sz="0" w:space="0" w:color="auto"/>
        <w:left w:val="none" w:sz="0" w:space="0" w:color="auto"/>
        <w:bottom w:val="none" w:sz="0" w:space="0" w:color="auto"/>
        <w:right w:val="none" w:sz="0" w:space="0" w:color="auto"/>
      </w:divBdr>
    </w:div>
    <w:div w:id="1845393275">
      <w:bodyDiv w:val="1"/>
      <w:marLeft w:val="0"/>
      <w:marRight w:val="0"/>
      <w:marTop w:val="0"/>
      <w:marBottom w:val="0"/>
      <w:divBdr>
        <w:top w:val="none" w:sz="0" w:space="0" w:color="auto"/>
        <w:left w:val="none" w:sz="0" w:space="0" w:color="auto"/>
        <w:bottom w:val="none" w:sz="0" w:space="0" w:color="auto"/>
        <w:right w:val="none" w:sz="0" w:space="0" w:color="auto"/>
      </w:divBdr>
    </w:div>
    <w:div w:id="1927113737">
      <w:bodyDiv w:val="1"/>
      <w:marLeft w:val="0"/>
      <w:marRight w:val="0"/>
      <w:marTop w:val="0"/>
      <w:marBottom w:val="0"/>
      <w:divBdr>
        <w:top w:val="none" w:sz="0" w:space="0" w:color="auto"/>
        <w:left w:val="none" w:sz="0" w:space="0" w:color="auto"/>
        <w:bottom w:val="none" w:sz="0" w:space="0" w:color="auto"/>
        <w:right w:val="none" w:sz="0" w:space="0" w:color="auto"/>
      </w:divBdr>
    </w:div>
    <w:div w:id="2009668290">
      <w:bodyDiv w:val="1"/>
      <w:marLeft w:val="0"/>
      <w:marRight w:val="0"/>
      <w:marTop w:val="0"/>
      <w:marBottom w:val="0"/>
      <w:divBdr>
        <w:top w:val="none" w:sz="0" w:space="0" w:color="auto"/>
        <w:left w:val="none" w:sz="0" w:space="0" w:color="auto"/>
        <w:bottom w:val="none" w:sz="0" w:space="0" w:color="auto"/>
        <w:right w:val="none" w:sz="0" w:space="0" w:color="auto"/>
      </w:divBdr>
    </w:div>
    <w:div w:id="2088073859">
      <w:bodyDiv w:val="1"/>
      <w:marLeft w:val="0"/>
      <w:marRight w:val="0"/>
      <w:marTop w:val="0"/>
      <w:marBottom w:val="0"/>
      <w:divBdr>
        <w:top w:val="none" w:sz="0" w:space="0" w:color="auto"/>
        <w:left w:val="none" w:sz="0" w:space="0" w:color="auto"/>
        <w:bottom w:val="none" w:sz="0" w:space="0" w:color="auto"/>
        <w:right w:val="none" w:sz="0" w:space="0" w:color="auto"/>
      </w:divBdr>
    </w:div>
    <w:div w:id="21297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z.gov.ua/ua/portal/" TargetMode="External"/><Relationship Id="rId5" Type="http://schemas.openxmlformats.org/officeDocument/2006/relationships/hyperlink" Target="http://www.knmu.kharkov.ua/index.php?option=com_content&amp;view=frontpage&amp;Itemid=1&amp;lan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4613</Words>
  <Characters>26299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2020-02-26T08:40:00Z</cp:lastPrinted>
  <dcterms:created xsi:type="dcterms:W3CDTF">2020-09-16T08:00:00Z</dcterms:created>
  <dcterms:modified xsi:type="dcterms:W3CDTF">2021-03-18T12:58:00Z</dcterms:modified>
</cp:coreProperties>
</file>