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0947" w14:textId="3C59A613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280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аспірант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внутрішньої медицини №1 ХНМУ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Більченка Антона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222 «Медицина» спеціалізація «Внутрішні хвороби» на тему: «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>Оптимізація лікування хворих з поєднанням артеріальної гіпертензії та цукрового діабету на підставі вивчення нових біомаркерів запалення: ФРД-15, Р-селектину та Галектину-3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5A972C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Бабак Олег Якович, доктор медичних наук, професор, завідувач кафедри внутрішньої медицини №1 Харківського національного медичного університету.</w:t>
      </w:r>
    </w:p>
    <w:p w14:paraId="2F665D89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14:paraId="051F0FA3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14:paraId="6F0BC47D" w14:textId="77777777" w:rsidR="00642410" w:rsidRDefault="00923C51" w:rsidP="00642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Пасієшвілі Людмила Михайлівна, д.мед.н., професорка, завідувачка кафедри загальної практики – сімейної медицини та внутрішніх хвороб Харківського національного медичного університету;</w:t>
      </w:r>
    </w:p>
    <w:p w14:paraId="212144B9" w14:textId="317DD11E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14:paraId="145627A7" w14:textId="449C2964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>Кравчун Павло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професор, завідувач кафедри 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медицини №2, клінічної імунології та алергології ім. академіка Л.Т. Малої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14:paraId="483BFF38" w14:textId="202627A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>Ковальова Ольга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професорка кафедри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практики – сімейної медицини та внутрішніх хвороб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14:paraId="40BAE11C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14:paraId="5C5AB9E0" w14:textId="378C49D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>Фуштей Іван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професор, 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>завідувач кафедри терапії, клінічної фармакології та ендокринології ДЗ «Запорізька академія післядипломної освіти МОЗ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F99A3E3" w14:textId="03A597F6" w:rsidR="008D7A6B" w:rsidRPr="00642410" w:rsidRDefault="00923C51" w:rsidP="00923C5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B32E4" w:rsidRPr="002B32E4">
        <w:rPr>
          <w:rFonts w:ascii="Times New Roman" w:hAnsi="Times New Roman" w:cs="Times New Roman"/>
          <w:sz w:val="28"/>
          <w:szCs w:val="28"/>
          <w:lang w:val="uk-UA"/>
        </w:rPr>
        <w:t>Целуйко Віра Йосипівна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д.мед.н., професор</w:t>
      </w:r>
      <w:r w:rsidR="001D3AF1" w:rsidRPr="001D3AF1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2B32E4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2B32E4" w:rsidRPr="002B32E4">
        <w:rPr>
          <w:rFonts w:ascii="Times New Roman" w:hAnsi="Times New Roman" w:cs="Times New Roman"/>
          <w:sz w:val="28"/>
          <w:szCs w:val="28"/>
          <w:lang w:val="uk-UA"/>
        </w:rPr>
        <w:t xml:space="preserve">кафедри кардіології та функціональної діагностики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Харківської медичної академії післядипломної освіти МОЗ України</w:t>
      </w:r>
    </w:p>
    <w:sectPr w:rsidR="008D7A6B" w:rsidRPr="0064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51"/>
    <w:rsid w:val="001D3AF1"/>
    <w:rsid w:val="002B32E4"/>
    <w:rsid w:val="00642410"/>
    <w:rsid w:val="008D7A6B"/>
    <w:rsid w:val="009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7B3"/>
  <w15:docId w15:val="{5F2F64E2-ACB4-4EDF-B0BF-D25A102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doctorcard1 doctorcard1</cp:lastModifiedBy>
  <cp:revision>3</cp:revision>
  <dcterms:created xsi:type="dcterms:W3CDTF">2020-12-08T13:05:00Z</dcterms:created>
  <dcterms:modified xsi:type="dcterms:W3CDTF">2021-03-12T08:28:00Z</dcterms:modified>
</cp:coreProperties>
</file>